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51" w:rsidRPr="00966D51" w:rsidRDefault="00966D51" w:rsidP="00966D51">
      <w:r w:rsidRPr="00966D51">
        <w:t>Добрый день!</w:t>
      </w:r>
    </w:p>
    <w:p w:rsidR="00966D51" w:rsidRPr="00966D51" w:rsidRDefault="00966D51" w:rsidP="00966D51">
      <w:proofErr w:type="gramStart"/>
      <w:r w:rsidRPr="00966D51">
        <w:t>В соответствии с постановлением Правительства Российской Федерации от 29 ноября 2023 г. № 2028 «Об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икры)» (далее соответственно – постановление № 2028, Правила, информационная система мониторинга, икра) с</w:t>
      </w:r>
      <w:proofErr w:type="gramEnd"/>
      <w:r w:rsidRPr="00966D51">
        <w:t xml:space="preserve"> 1 апреля 2024 г. поэтапно вводятся требования по маркировке средствами идентификации икры.</w:t>
      </w:r>
    </w:p>
    <w:p w:rsidR="00966D51" w:rsidRPr="00966D51" w:rsidRDefault="00966D51" w:rsidP="00966D51">
      <w:r w:rsidRPr="00966D51">
        <w:t xml:space="preserve">В соответствии с подпунктом «а» пункта 2 постановления № 2028 предусмотрена обязательная регистрация участников оборота </w:t>
      </w:r>
      <w:proofErr w:type="gramStart"/>
      <w:r w:rsidRPr="00966D51">
        <w:t>икры</w:t>
      </w:r>
      <w:proofErr w:type="gramEnd"/>
      <w:r w:rsidRPr="00966D51">
        <w:t xml:space="preserve"> </w:t>
      </w:r>
      <w:r w:rsidRPr="00966D51">
        <w:br/>
        <w:t>в информационной системе мониторинга начиная с 1 апреля 2024 года.</w:t>
      </w:r>
    </w:p>
    <w:p w:rsidR="00966D51" w:rsidRPr="00966D51" w:rsidRDefault="00966D51" w:rsidP="00966D51">
      <w:r w:rsidRPr="00966D51">
        <w:t>Согласно подпункту «а» пункта 3 постановления № 2028 с 1 мая 2024 г. вступили в силу требования о нанесении участниками оборота икры средства идентификации на упаковку и предоставлении в информационную систему мониторинга сведений о нанесении средств идентификации и вводе в оборот икры.</w:t>
      </w:r>
    </w:p>
    <w:p w:rsidR="00966D51" w:rsidRPr="00966D51" w:rsidRDefault="00966D51" w:rsidP="00966D51">
      <w:r w:rsidRPr="00966D51">
        <w:t>Также подпунктом «б» и «в» пункта 3 постановления № 2028 с 1 апреля 2025 г. вступают в силу требования:</w:t>
      </w:r>
    </w:p>
    <w:p w:rsidR="00966D51" w:rsidRPr="00966D51" w:rsidRDefault="00966D51" w:rsidP="00966D51">
      <w:r w:rsidRPr="00966D51">
        <w:t>- к участникам оборота икры, осуществляющим вывод из оборота икры (как при выводе из оборота при осуществлении расчетов с применением контрольно-кассовой техники, так и иными способами), о предоставлении в информационную систему мониторинга сведения о выводе из оборота икры;</w:t>
      </w:r>
    </w:p>
    <w:p w:rsidR="00966D51" w:rsidRPr="00966D51" w:rsidRDefault="00966D51" w:rsidP="00966D51">
      <w:r w:rsidRPr="00966D51">
        <w:t xml:space="preserve">- к участникам оборота икры, осуществляющим оборот икры, </w:t>
      </w:r>
      <w:proofErr w:type="gramStart"/>
      <w:r w:rsidRPr="00966D51">
        <w:t>предоставлении</w:t>
      </w:r>
      <w:proofErr w:type="gramEnd"/>
      <w:r w:rsidRPr="00966D51">
        <w:t xml:space="preserve"> в информационную систему мониторинга сведения об обороте икры.</w:t>
      </w:r>
    </w:p>
    <w:p w:rsidR="00966D51" w:rsidRPr="00966D51" w:rsidRDefault="00966D51" w:rsidP="00966D51">
      <w:r w:rsidRPr="00966D51">
        <w:t xml:space="preserve">Кроме того, согласно пункту 88 </w:t>
      </w:r>
      <w:proofErr w:type="gramStart"/>
      <w:r w:rsidRPr="00966D51">
        <w:t>Правил</w:t>
      </w:r>
      <w:proofErr w:type="gramEnd"/>
      <w:r w:rsidRPr="00966D51">
        <w:t xml:space="preserve"> участники оборота товаров представляют с 1 апреля 2025 г. по 31 мая 2026 г. (включительно) оператору информационной системы мониторинга сведения о кодах идентификации, и (или) кодах идентификации групповых упаковок, и (или) кодах транспортных упаковок меньшего уровня вложенности, входящих в транспортную упаковку, при осуществлении ввода в оборот товаров и информацию о кодах товаров и количестве </w:t>
      </w:r>
      <w:proofErr w:type="gramStart"/>
      <w:r w:rsidRPr="00966D51">
        <w:t>товаров, содержащихся в транспортной упаковке, в рамках сделок, предусматривающих переход права собственности на такие товары, а также в рамках договоров комиссии, и (или) агентских договоров, и (или) договоров подряда, и (или) договоров поручения.</w:t>
      </w:r>
      <w:proofErr w:type="gramEnd"/>
    </w:p>
    <w:p w:rsidR="00966D51" w:rsidRPr="00966D51" w:rsidRDefault="00966D51" w:rsidP="00966D51">
      <w:r w:rsidRPr="00966D51">
        <w:t xml:space="preserve">В целях обеспечения готовности к вступлению в силу вышеуказанных требований в сроки, установленные постановлением № 2028, Оператор проводит </w:t>
      </w:r>
      <w:r w:rsidRPr="00966D51">
        <w:rPr>
          <w:b/>
          <w:bCs/>
        </w:rPr>
        <w:t>19 февраля 2025 г. в 10:00 (</w:t>
      </w:r>
      <w:proofErr w:type="gramStart"/>
      <w:r w:rsidRPr="00966D51">
        <w:rPr>
          <w:b/>
          <w:bCs/>
        </w:rPr>
        <w:t>МСК</w:t>
      </w:r>
      <w:proofErr w:type="gramEnd"/>
      <w:r w:rsidRPr="00966D51">
        <w:rPr>
          <w:b/>
          <w:bCs/>
        </w:rPr>
        <w:t>)</w:t>
      </w:r>
      <w:r w:rsidRPr="00966D51">
        <w:t xml:space="preserve"> совещание в формате видеоконференции, включающее сессию ответов на вопросы.</w:t>
      </w:r>
    </w:p>
    <w:p w:rsidR="00966D51" w:rsidRPr="00966D51" w:rsidRDefault="00966D51" w:rsidP="00966D51">
      <w:r w:rsidRPr="00966D51">
        <w:t xml:space="preserve">Совещание состоится в формате видеоконференцсвязи, ссылка на подключение: </w:t>
      </w:r>
      <w:hyperlink r:id="rId5" w:history="1">
        <w:r w:rsidRPr="00966D51">
          <w:rPr>
            <w:rStyle w:val="a3"/>
          </w:rPr>
          <w:t>https://my.mts-link.ru/j/122296157/1574217026</w:t>
        </w:r>
      </w:hyperlink>
      <w:r w:rsidRPr="00966D51">
        <w:t xml:space="preserve"> </w:t>
      </w:r>
    </w:p>
    <w:p w:rsidR="00966D51" w:rsidRPr="00966D51" w:rsidRDefault="00966D51" w:rsidP="00966D51">
      <w:r w:rsidRPr="00966D51">
        <w:t xml:space="preserve">Контактное лицо от Оператора для взаимодействия по указанному вопросу: Михайленко Олег, региональный представитель </w:t>
      </w:r>
      <w:r w:rsidRPr="00966D51">
        <w:br/>
        <w:t xml:space="preserve">ООО «Оператор-ЦРПТ», телефон: +7 (923) 258-35-25, электронная почта: </w:t>
      </w:r>
      <w:hyperlink r:id="rId6" w:history="1">
        <w:r w:rsidRPr="00966D51">
          <w:rPr>
            <w:rStyle w:val="a3"/>
          </w:rPr>
          <w:t> </w:t>
        </w:r>
      </w:hyperlink>
      <w:hyperlink r:id="rId7" w:history="1">
        <w:r w:rsidRPr="00966D51">
          <w:rPr>
            <w:rStyle w:val="a3"/>
          </w:rPr>
          <w:t>o.mihaylenko@crpt.ru</w:t>
        </w:r>
      </w:hyperlink>
      <w:r w:rsidRPr="00966D51">
        <w:t>.</w:t>
      </w:r>
    </w:p>
    <w:p w:rsidR="002450D0" w:rsidRDefault="002450D0">
      <w:bookmarkStart w:id="0" w:name="_GoBack"/>
      <w:bookmarkEnd w:id="0"/>
    </w:p>
    <w:sectPr w:rsidR="0024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50"/>
    <w:rsid w:val="001C5E50"/>
    <w:rsid w:val="002450D0"/>
    <w:rsid w:val="009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o.mihaylenko@crp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o.mihaylenko@crpt.ru" TargetMode="External"/><Relationship Id="rId5" Type="http://schemas.openxmlformats.org/officeDocument/2006/relationships/hyperlink" Target="https://my.mts-link.ru/j/122296157/15742170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2025-02-04T04:10:00Z</dcterms:created>
  <dcterms:modified xsi:type="dcterms:W3CDTF">2025-02-04T04:12:00Z</dcterms:modified>
</cp:coreProperties>
</file>