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D1" w:rsidRDefault="00E044D1" w:rsidP="00E044D1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color w:val="3D4146"/>
          <w:sz w:val="40"/>
          <w:szCs w:val="40"/>
          <w:lang w:eastAsia="ru-RU"/>
        </w:rPr>
      </w:pPr>
      <w:r w:rsidRPr="00C7207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21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7C" w:rsidRPr="00E044D1" w:rsidRDefault="00EC0B7C" w:rsidP="00EC0B7C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b/>
          <w:color w:val="3D4146"/>
          <w:sz w:val="40"/>
          <w:szCs w:val="40"/>
          <w:lang w:eastAsia="ru-RU"/>
        </w:rPr>
      </w:pPr>
      <w:r w:rsidRPr="00E044D1">
        <w:rPr>
          <w:rFonts w:ascii="Times New Roman" w:eastAsia="Times New Roman" w:hAnsi="Times New Roman" w:cs="Times New Roman"/>
          <w:b/>
          <w:color w:val="3D4146"/>
          <w:sz w:val="40"/>
          <w:szCs w:val="40"/>
          <w:lang w:eastAsia="ru-RU"/>
        </w:rPr>
        <w:t>Почти 10 тысяч объектов недвижимости зарегистрировал Росреестр по «гаражной амнистии»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продолжает мониторинг применения в субъектах Российской </w:t>
      </w:r>
      <w:proofErr w:type="gramStart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называемого За</w:t>
      </w:r>
      <w:bookmarkStart w:id="0" w:name="_GoBack"/>
      <w:bookmarkEnd w:id="0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 «гаражной амнистии»*. 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Реализацию Закона о «гаражной амнистии» мы начали осенью 2021 года, всего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2021г. по всей стране по правилам, предусмотренным новым законом, зарегистрировано 3 797 земельных участков общей площадью 112101,7 кв.м. и 4 733 гаража. Также дополнительно включены сведения о 1324 объектах недвижимости, в отношении которых в ЕГРН внесены изменения в сведения о виде объекта недвижимости,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заместитель руководителя Росреестра </w:t>
      </w:r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</w:t>
      </w:r>
      <w:proofErr w:type="spellStart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Бутовецкий</w:t>
      </w:r>
      <w:proofErr w:type="spell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активность заявителей отмечена в Республиках Татарстан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(237 земельных участков общей площадью 6418,4 кв.м. и 552 гаражей) и Мордовия (225 земельных участков общей площадью 5762 кв.м. и 16 гаражей).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Закона о «гаражной амнистии» на территории Республики Татарстан рассказал руководитель регионального Росреестра </w:t>
      </w:r>
      <w:proofErr w:type="spellStart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Азат</w:t>
      </w:r>
      <w:proofErr w:type="spellEnd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Зяббаров</w:t>
      </w:r>
      <w:proofErr w:type="spell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территории республики «гаражной амнистией» воспользовались уже более 500 татарстанцев. И судя по количеству поступающих к нам документов, видим, что интерес граждан только возрастает. Такого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результата мы достигли благодаря разъяснительной работе, проводимой региональным Управлением, среди населения республики. В настоящее время, с целью разрешения возникающих вопросов при реализации Закона Росреестр Татарстана предпочитает не быть сторонним наблюдателем, а максимально содействовать в их решении – как гражданам, которые желают узаконить свои права на недвижимость, так и органам власти, чтобы их действия были скоординированы и направлены на успешное воплощение в жизнь закона о гаражной амнистии на территории региона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поделился </w:t>
      </w:r>
      <w:proofErr w:type="spellStart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Азат</w:t>
      </w:r>
      <w:proofErr w:type="spellEnd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Зяббаров</w:t>
      </w:r>
      <w:proofErr w:type="spell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Лидерами также стали Тверская, Омская и Нижегородская области.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работ в рамках «гаражной амнистии» на территории Тверской области рассказал руководитель регионального Управления Росреестра </w:t>
      </w:r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Фролов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регионе зарегистрировано 219 земельных участков общей площадью 6175,9 кв.м. и 233 гаража в отношении которых </w:t>
      </w:r>
      <w:proofErr w:type="gramStart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</w:t>
      </w:r>
      <w:proofErr w:type="gram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кадастровый учет и (или) государственная регистрация прав.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территории региона находится около 700 гаражных кооперативов, поэтому достигнутый результат - это лишь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ервые шаги по реализации закона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«гаражной амнистии». Он стал возможным 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лагодаря тесному взаимодействию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муниципалитетами, кадастровыми инженерами, а также информированию граждан посредством СМИ, организации «г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орячих линий» и личных приемов.</w:t>
      </w:r>
    </w:p>
    <w:p w:rsid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2021 года нами были проведены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кадастровые работы в отношении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146 земельных участков и соответственно гаражей, в отношении одного гаражного кооператива. Все работы осущес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твлялись по сниженной стоимости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большого количества собственников, заинтересованных в упрощенном порядке оформлении недвижимости. Поша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гово отработав данную практику, 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 уверенностью ждем дальнейших результатов, поскольку в 2022 году проведение комплексных работ запланировано уже на территории всей области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 </w:t>
      </w:r>
      <w:r w:rsidRPr="00EC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Фролов</w:t>
      </w: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начала действия закона о  «гаражной амнистии» в Красноярском крае  зарегистрировано 247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 на </w:t>
      </w:r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общей площадью 7118 кв</w:t>
      </w:r>
      <w:proofErr w:type="gramStart"/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EC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 гаражей. </w:t>
      </w:r>
    </w:p>
    <w:p w:rsidR="00C93CC0" w:rsidRPr="00C93CC0" w:rsidRDefault="00C93CC0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C0B7C" w:rsidRPr="00A018DA" w:rsidRDefault="005828A9" w:rsidP="00EC0B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B7C">
        <w:rPr>
          <w:rFonts w:ascii="Times New Roman" w:hAnsi="Times New Roman" w:cs="Times New Roman"/>
          <w:sz w:val="28"/>
          <w:szCs w:val="28"/>
        </w:rPr>
        <w:t xml:space="preserve"> </w:t>
      </w:r>
      <w:r w:rsidR="00EC0B7C" w:rsidRPr="00A018DA">
        <w:rPr>
          <w:rFonts w:ascii="Times New Roman" w:hAnsi="Times New Roman" w:cs="Times New Roman"/>
          <w:i/>
          <w:sz w:val="28"/>
          <w:szCs w:val="28"/>
        </w:rPr>
        <w:t xml:space="preserve">«Проблема оформления прав на гаражи, земельные участки под ними актуальна для жителей нашего региона. Граждане смогут стать полноправными собственниками таких объектов недвижимости, что позволит им совершать юридические действия – продавать, покупать, дарить или оформлять в наследство», - комментирует Руководитель </w:t>
      </w:r>
      <w:r w:rsidR="00EC0B7C" w:rsidRPr="00A018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Управления Росреестра по Красноярскому краю Татьяна Голдобина. </w:t>
      </w:r>
      <w:r w:rsidR="00EC0B7C" w:rsidRPr="00A018DA">
        <w:rPr>
          <w:rFonts w:ascii="Times New Roman" w:hAnsi="Times New Roman" w:cs="Times New Roman"/>
          <w:i/>
          <w:sz w:val="28"/>
          <w:szCs w:val="28"/>
        </w:rPr>
        <w:br/>
      </w:r>
    </w:p>
    <w:p w:rsidR="00EC0B7C" w:rsidRPr="00A018DA" w:rsidRDefault="00EC0B7C" w:rsidP="00EC0B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8DA">
        <w:rPr>
          <w:rFonts w:ascii="Times New Roman" w:hAnsi="Times New Roman" w:cs="Times New Roman"/>
          <w:i/>
          <w:sz w:val="28"/>
          <w:szCs w:val="28"/>
        </w:rPr>
        <w:t>«Гаражная амнистия» поможет гражданам зарегистрировать гаражи и землю под ними, защитить их имущество от сноса, позволит сократить количество необходимых документов для оформления таких объектов, а также снизить затраты людей на эти процедуры»</w:t>
      </w:r>
      <w:r w:rsidR="00A018DA">
        <w:rPr>
          <w:rFonts w:ascii="Times New Roman" w:hAnsi="Times New Roman" w:cs="Times New Roman"/>
          <w:i/>
          <w:sz w:val="28"/>
          <w:szCs w:val="28"/>
        </w:rPr>
        <w:t>,</w:t>
      </w:r>
      <w:r w:rsidRPr="00A018DA">
        <w:rPr>
          <w:rFonts w:ascii="Times New Roman" w:hAnsi="Times New Roman" w:cs="Times New Roman"/>
          <w:i/>
          <w:sz w:val="28"/>
          <w:szCs w:val="28"/>
        </w:rPr>
        <w:t xml:space="preserve"> - комментирует руководитель А СРО "Кадастровые инженеры" по Красноярскому краю Наталья Черных.</w:t>
      </w:r>
    </w:p>
    <w:p w:rsidR="005828A9" w:rsidRDefault="005828A9" w:rsidP="00582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Закона «о гаражной амнистии» обеспечивается государственными и муниципальными органами на постоянной основе. Во всех регионах страны ведется работа по разработанным </w:t>
      </w:r>
      <w:proofErr w:type="spellStart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C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рекомендациям. Материалы в простой и доступной форме помогают гражданам разобраться с процедурой оформления гаражей в упрощенном порядке.</w:t>
      </w: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*Федеральный закон от 05.04.2021 N 79-ФЗ «О внесении изменений в отдельные законодательные акты Российской Федерации»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приобретшему такой гараж по соглашению от первоначального владельца.</w:t>
      </w:r>
    </w:p>
    <w:p w:rsid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7C" w:rsidRDefault="00EC0B7C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 или на использование земель или земельных участков, находящихся</w:t>
      </w:r>
      <w:r w:rsidRPr="00EC0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 w:rsidR="00E044D1" w:rsidRDefault="00E044D1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44D1" w:rsidRDefault="00E044D1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44D1" w:rsidRDefault="00E044D1" w:rsidP="00EC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44D1" w:rsidRPr="00F94662" w:rsidRDefault="00E044D1" w:rsidP="00E044D1">
      <w:pPr>
        <w:pStyle w:val="a4"/>
      </w:pPr>
      <w:r w:rsidRPr="00F94662">
        <w:t>Контакты для СМИ:</w:t>
      </w:r>
    </w:p>
    <w:p w:rsidR="00E044D1" w:rsidRPr="00F94662" w:rsidRDefault="00E044D1" w:rsidP="00E044D1">
      <w:pPr>
        <w:pStyle w:val="a4"/>
      </w:pPr>
      <w:r w:rsidRPr="00F94662">
        <w:t>тел.: (391)2-226-756</w:t>
      </w:r>
    </w:p>
    <w:p w:rsidR="00E044D1" w:rsidRPr="00F94662" w:rsidRDefault="00E044D1" w:rsidP="00E044D1">
      <w:pPr>
        <w:pStyle w:val="a4"/>
      </w:pPr>
      <w:r w:rsidRPr="00F94662">
        <w:t>е-</w:t>
      </w:r>
      <w:r w:rsidRPr="00F94662">
        <w:rPr>
          <w:lang w:val="en-US"/>
        </w:rPr>
        <w:t>mail</w:t>
      </w:r>
      <w:r w:rsidRPr="00F94662">
        <w:t xml:space="preserve">: </w:t>
      </w:r>
      <w:proofErr w:type="spellStart"/>
      <w:r w:rsidRPr="00F94662">
        <w:rPr>
          <w:lang w:val="en-US"/>
        </w:rPr>
        <w:t>pressa</w:t>
      </w:r>
      <w:proofErr w:type="spellEnd"/>
      <w:r w:rsidRPr="00F94662">
        <w:t>@</w:t>
      </w:r>
      <w:r w:rsidRPr="00F94662">
        <w:rPr>
          <w:lang w:val="en-US"/>
        </w:rPr>
        <w:t>r</w:t>
      </w:r>
      <w:r w:rsidRPr="00F94662">
        <w:t>24.</w:t>
      </w:r>
      <w:proofErr w:type="spellStart"/>
      <w:r w:rsidRPr="00F94662">
        <w:rPr>
          <w:lang w:val="en-US"/>
        </w:rPr>
        <w:t>rosreestr</w:t>
      </w:r>
      <w:proofErr w:type="spellEnd"/>
      <w:r w:rsidRPr="00F94662">
        <w:t>.</w:t>
      </w:r>
      <w:proofErr w:type="spellStart"/>
      <w:r w:rsidRPr="00F94662">
        <w:rPr>
          <w:lang w:val="en-US"/>
        </w:rPr>
        <w:t>ru</w:t>
      </w:r>
      <w:proofErr w:type="spellEnd"/>
    </w:p>
    <w:p w:rsidR="00E044D1" w:rsidRPr="00F94662" w:rsidRDefault="00E044D1" w:rsidP="00E044D1">
      <w:pPr>
        <w:pStyle w:val="a4"/>
      </w:pPr>
      <w:r w:rsidRPr="00F94662">
        <w:t>«</w:t>
      </w:r>
      <w:proofErr w:type="spellStart"/>
      <w:r w:rsidRPr="00F94662">
        <w:t>ВКонтакте</w:t>
      </w:r>
      <w:proofErr w:type="spellEnd"/>
      <w:r w:rsidRPr="00F94662">
        <w:t xml:space="preserve">» </w:t>
      </w:r>
      <w:hyperlink r:id="rId5" w:history="1">
        <w:r w:rsidRPr="00F94662">
          <w:t>http://vk.com/to24.rosreestr</w:t>
        </w:r>
      </w:hyperlink>
    </w:p>
    <w:p w:rsidR="00E044D1" w:rsidRPr="00F94662" w:rsidRDefault="00E044D1" w:rsidP="00E044D1">
      <w:pPr>
        <w:pStyle w:val="a4"/>
      </w:pPr>
      <w:r w:rsidRPr="00F94662">
        <w:t>«Instagram»:rosreestr_krsk24</w:t>
      </w: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0B7C" w:rsidRPr="00EC0B7C" w:rsidRDefault="00EC0B7C" w:rsidP="00EC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B7C" w:rsidRPr="00EC0B7C" w:rsidSect="0040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B7C"/>
    <w:rsid w:val="004078AD"/>
    <w:rsid w:val="005828A9"/>
    <w:rsid w:val="008A36B2"/>
    <w:rsid w:val="00A018DA"/>
    <w:rsid w:val="00C93CC0"/>
    <w:rsid w:val="00E044D1"/>
    <w:rsid w:val="00E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arrowdesktop">
    <w:name w:val="news__arrowdesktop"/>
    <w:basedOn w:val="a0"/>
    <w:rsid w:val="00EC0B7C"/>
  </w:style>
  <w:style w:type="paragraph" w:styleId="a4">
    <w:name w:val="No Spacing"/>
    <w:uiPriority w:val="1"/>
    <w:qFormat/>
    <w:rsid w:val="00E044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0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8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966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1062</Words>
  <Characters>6059</Characters>
  <Application>Microsoft Office Word</Application>
  <DocSecurity>0</DocSecurity>
  <Lines>50</Lines>
  <Paragraphs>14</Paragraphs>
  <ScaleCrop>false</ScaleCrop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5</cp:revision>
  <cp:lastPrinted>2022-02-04T08:25:00Z</cp:lastPrinted>
  <dcterms:created xsi:type="dcterms:W3CDTF">2022-02-04T08:19:00Z</dcterms:created>
  <dcterms:modified xsi:type="dcterms:W3CDTF">2022-02-04T08:40:00Z</dcterms:modified>
</cp:coreProperties>
</file>