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1E4C0C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-24.02</w:t>
      </w:r>
      <w:bookmarkStart w:id="0" w:name="_GoBack"/>
      <w:bookmarkEnd w:id="0"/>
      <w:r w:rsidR="008007A1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1E4C0C" w:rsidRDefault="001E4C0C" w:rsidP="001E4C0C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  <w:r>
        <w:rPr>
          <w:rFonts w:ascii="Tahoma" w:hAnsi="Tahoma" w:cs="Tahoma"/>
          <w:color w:val="336699"/>
          <w:sz w:val="30"/>
          <w:szCs w:val="30"/>
        </w:rPr>
        <w:t>О размещении штриховых кодов на платежных документах для внесения платы за жилищно-коммунальные услуги</w:t>
      </w:r>
    </w:p>
    <w:p w:rsidR="001E4C0C" w:rsidRDefault="001E4C0C" w:rsidP="001E4C0C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  <w:sz w:val="20"/>
          <w:szCs w:val="20"/>
        </w:rPr>
      </w:pPr>
    </w:p>
    <w:p w:rsidR="001E4C0C" w:rsidRPr="001E4C0C" w:rsidRDefault="001E4C0C" w:rsidP="001E4C0C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 w:rsidRPr="001E4C0C">
        <w:rPr>
          <w:rFonts w:ascii="Tahoma" w:hAnsi="Tahoma" w:cs="Tahoma"/>
          <w:color w:val="333333"/>
        </w:rPr>
        <w:t>Минстроем России в </w:t>
      </w:r>
      <w:hyperlink r:id="rId6" w:history="1">
        <w:r w:rsidRPr="001E4C0C">
          <w:rPr>
            <w:rStyle w:val="a7"/>
            <w:rFonts w:ascii="Tahoma" w:hAnsi="Tahoma" w:cs="Tahoma"/>
            <w:b/>
            <w:bCs/>
            <w:color w:val="3862DA"/>
            <w:u w:val="single"/>
          </w:rPr>
          <w:t>письме от 21.01.2022 № 1857-КМ/14</w:t>
        </w:r>
      </w:hyperlink>
      <w:r w:rsidRPr="001E4C0C">
        <w:rPr>
          <w:rFonts w:ascii="Tahoma" w:hAnsi="Tahoma" w:cs="Tahoma"/>
          <w:color w:val="333333"/>
        </w:rPr>
        <w:t> «По вопросу размещения на платежных документах штриховых кодов» представлены разъяснения по вопросу размещении штриховых кодов на платежных документах для внесения платы за жилищно-коммунальные услуги.</w:t>
      </w:r>
    </w:p>
    <w:p w:rsidR="001E4C0C" w:rsidRPr="001E4C0C" w:rsidRDefault="001E4C0C" w:rsidP="001E4C0C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 w:rsidRPr="001E4C0C">
        <w:rPr>
          <w:rFonts w:ascii="Tahoma" w:hAnsi="Tahoma" w:cs="Tahoma"/>
          <w:color w:val="333333"/>
        </w:rPr>
        <w:t>В указанном письме Минстроя России содержатся, в том числе следующие выводы:</w:t>
      </w:r>
    </w:p>
    <w:p w:rsidR="001E4C0C" w:rsidRPr="001E4C0C" w:rsidRDefault="001E4C0C" w:rsidP="001E4C0C">
      <w:pPr>
        <w:numPr>
          <w:ilvl w:val="0"/>
          <w:numId w:val="4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 w:rsidRPr="001E4C0C">
        <w:rPr>
          <w:rFonts w:ascii="Tahoma" w:hAnsi="Tahoma" w:cs="Tahoma"/>
          <w:color w:val="333333"/>
        </w:rPr>
        <w:t>в</w:t>
      </w:r>
      <w:proofErr w:type="gramEnd"/>
      <w:r w:rsidRPr="001E4C0C">
        <w:rPr>
          <w:rFonts w:ascii="Tahoma" w:hAnsi="Tahoma" w:cs="Tahoma"/>
          <w:color w:val="333333"/>
        </w:rPr>
        <w:t xml:space="preserve"> платежном документе для внесения платы за содержание и ремонт жилого помещения и предоставление коммунальных услуг указываются штриховые коды, предусмотренные ГОСТ Р 56042-2014 «Национальный стандарт РФ. Стандарты финансовых операций. Двумерные символы штрихового кода для осуществления платежей физических лиц» (</w:t>
      </w:r>
      <w:proofErr w:type="spellStart"/>
      <w:r w:rsidRPr="001E4C0C">
        <w:rPr>
          <w:rFonts w:ascii="Tahoma" w:hAnsi="Tahoma" w:cs="Tahoma"/>
          <w:color w:val="333333"/>
        </w:rPr>
        <w:t>пп</w:t>
      </w:r>
      <w:proofErr w:type="spellEnd"/>
      <w:r w:rsidRPr="001E4C0C">
        <w:rPr>
          <w:rFonts w:ascii="Tahoma" w:hAnsi="Tahoma" w:cs="Tahoma"/>
          <w:color w:val="333333"/>
        </w:rPr>
        <w:t>. «к(1)» п. 69 Правил предоставления коммунальных услуг собственникам и пользователям помещений в многоквартирных домах и жилых домов (далее – Правила № 354), утвержденных постановлением Правительства Российской Федерации от 06.05.2011 № 354);</w:t>
      </w:r>
    </w:p>
    <w:p w:rsidR="001E4C0C" w:rsidRPr="001E4C0C" w:rsidRDefault="001E4C0C" w:rsidP="001E4C0C">
      <w:pPr>
        <w:numPr>
          <w:ilvl w:val="0"/>
          <w:numId w:val="5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r w:rsidRPr="001E4C0C">
        <w:rPr>
          <w:rFonts w:ascii="Tahoma" w:hAnsi="Tahoma" w:cs="Tahoma"/>
          <w:color w:val="333333"/>
        </w:rPr>
        <w:t>правовые нормы Правил № 354 относятся к перечню нормативно-правовых актов, содержащих обязательные требования, оценка соблюдения которых осуществляется в рамках государственного жилищного надзора (контроля) (приказ Минстроя России от 30.12.2020 № 912/</w:t>
      </w:r>
      <w:proofErr w:type="spellStart"/>
      <w:r w:rsidRPr="001E4C0C">
        <w:rPr>
          <w:rFonts w:ascii="Tahoma" w:hAnsi="Tahoma" w:cs="Tahoma"/>
          <w:color w:val="333333"/>
        </w:rPr>
        <w:t>пр</w:t>
      </w:r>
      <w:proofErr w:type="spellEnd"/>
      <w:r w:rsidRPr="001E4C0C">
        <w:rPr>
          <w:rFonts w:ascii="Tahoma" w:hAnsi="Tahoma" w:cs="Tahoma"/>
          <w:color w:val="333333"/>
        </w:rPr>
        <w:t xml:space="preserve">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домами»);</w:t>
      </w:r>
    </w:p>
    <w:p w:rsidR="001E4C0C" w:rsidRPr="001E4C0C" w:rsidRDefault="001E4C0C" w:rsidP="001E4C0C">
      <w:pPr>
        <w:numPr>
          <w:ilvl w:val="0"/>
          <w:numId w:val="6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 w:rsidRPr="001E4C0C">
        <w:rPr>
          <w:rFonts w:ascii="Tahoma" w:hAnsi="Tahoma" w:cs="Tahoma"/>
          <w:color w:val="333333"/>
        </w:rPr>
        <w:t>штриховые</w:t>
      </w:r>
      <w:proofErr w:type="gramEnd"/>
      <w:r w:rsidRPr="001E4C0C">
        <w:rPr>
          <w:rFonts w:ascii="Tahoma" w:hAnsi="Tahoma" w:cs="Tahoma"/>
          <w:color w:val="333333"/>
        </w:rPr>
        <w:t xml:space="preserve"> коды в платежном документе не указываются только в случае, если собственниками помещений в многоквартирном доме, управляемом ТСЖ, а также при непосредственном управлении многоквартирным домом, принято решения об отказе от указания в платежном документе штриховых кодов (</w:t>
      </w:r>
      <w:proofErr w:type="spellStart"/>
      <w:r w:rsidRPr="001E4C0C">
        <w:rPr>
          <w:rFonts w:ascii="Tahoma" w:hAnsi="Tahoma" w:cs="Tahoma"/>
          <w:color w:val="333333"/>
        </w:rPr>
        <w:t>пп</w:t>
      </w:r>
      <w:proofErr w:type="spellEnd"/>
      <w:r w:rsidRPr="001E4C0C">
        <w:rPr>
          <w:rFonts w:ascii="Tahoma" w:hAnsi="Tahoma" w:cs="Tahoma"/>
          <w:color w:val="333333"/>
        </w:rPr>
        <w:t>. «к(1)» п. 69 Правил № 354).</w:t>
      </w:r>
    </w:p>
    <w:p w:rsidR="00D02136" w:rsidRDefault="001E4C0C" w:rsidP="001E4C0C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  <w:r w:rsidRPr="001E4C0C">
        <w:rPr>
          <w:rFonts w:ascii="Tahoma" w:hAnsi="Tahoma" w:cs="Tahoma"/>
          <w:color w:val="333333"/>
        </w:rPr>
        <w:t>Учитывая изложенное, в целях профилактики нарушений, рекомендуем юридическим лицам, индивидуальным предпринимателям, осуществляющим деятельность в сфере предоставления жилищно-коммунальных услуг, обеспечить исполнение обязательных требований действующего законодательства.</w:t>
      </w:r>
    </w:p>
    <w:sectPr w:rsidR="00D02136" w:rsidSect="001E4C0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6DE"/>
    <w:multiLevelType w:val="multilevel"/>
    <w:tmpl w:val="E0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54F00"/>
    <w:multiLevelType w:val="multilevel"/>
    <w:tmpl w:val="F19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8358C"/>
    <w:multiLevelType w:val="multilevel"/>
    <w:tmpl w:val="063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E4C0C"/>
    <w:rsid w:val="00365417"/>
    <w:rsid w:val="00440A7B"/>
    <w:rsid w:val="00730AD7"/>
    <w:rsid w:val="00792028"/>
    <w:rsid w:val="008007A1"/>
    <w:rsid w:val="00D02136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pismo_ot_21012022_1857_km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9</cp:revision>
  <cp:lastPrinted>2021-11-11T01:48:00Z</cp:lastPrinted>
  <dcterms:created xsi:type="dcterms:W3CDTF">2021-09-13T05:08:00Z</dcterms:created>
  <dcterms:modified xsi:type="dcterms:W3CDTF">2022-02-24T02:05:00Z</dcterms:modified>
</cp:coreProperties>
</file>