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DA79E3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-08.04</w:t>
      </w:r>
      <w:r w:rsidR="008007A1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A79E3" w:rsidRDefault="00DA79E3" w:rsidP="00DA79E3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r>
        <w:rPr>
          <w:rFonts w:ascii="Tahoma" w:hAnsi="Tahoma" w:cs="Tahoma"/>
          <w:color w:val="336699"/>
          <w:sz w:val="30"/>
          <w:szCs w:val="30"/>
        </w:rPr>
        <w:t>О предоставлении квитанций на оплату жилищно-коммунальных услуг на бумажном носителе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Напоминаем, что в соответствии с требованиями ч. 2 ст. 155 ЖК РФ плата за жилищно-коммунальные услуги вносится на основании:</w:t>
      </w:r>
    </w:p>
    <w:p w:rsidR="00DA79E3" w:rsidRDefault="00DA79E3" w:rsidP="00DA79E3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платежных</w:t>
      </w:r>
      <w:proofErr w:type="gramEnd"/>
      <w:r>
        <w:rPr>
          <w:rFonts w:ascii="Tahoma" w:hAnsi="Tahoma" w:cs="Tahoma"/>
          <w:color w:val="333333"/>
        </w:rPr>
        <w:t xml:space="preserve"> документов (в том числе платежных документов</w:t>
      </w:r>
      <w:r>
        <w:rPr>
          <w:rFonts w:ascii="Tahoma" w:hAnsi="Tahoma" w:cs="Tahoma"/>
          <w:color w:val="333333"/>
        </w:rPr>
        <w:br/>
        <w:t>в электронной форме, размещенных в ГИС ЖКХ);</w:t>
      </w:r>
    </w:p>
    <w:p w:rsidR="00DA79E3" w:rsidRDefault="00DA79E3" w:rsidP="00DA79E3">
      <w:pPr>
        <w:numPr>
          <w:ilvl w:val="0"/>
          <w:numId w:val="8"/>
        </w:numPr>
        <w:shd w:val="clear" w:color="auto" w:fill="FFFFFF"/>
        <w:ind w:left="480" w:right="24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информации</w:t>
      </w:r>
      <w:proofErr w:type="gramEnd"/>
      <w:r>
        <w:rPr>
          <w:rFonts w:ascii="Tahoma" w:hAnsi="Tahoma" w:cs="Tahoma"/>
          <w:color w:val="333333"/>
        </w:rPr>
        <w:t xml:space="preserve"> о размере платы за жилищно-коммунальные услуги, размещенной в ГИС ЖКХ или в иных ин</w:t>
      </w:r>
      <w:bookmarkStart w:id="0" w:name="_GoBack"/>
      <w:bookmarkEnd w:id="0"/>
      <w:r>
        <w:rPr>
          <w:rFonts w:ascii="Tahoma" w:hAnsi="Tahoma" w:cs="Tahoma"/>
          <w:color w:val="333333"/>
        </w:rPr>
        <w:t>формационных системах, позволяющих внести плату.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Таким образом, из приведенных норм следует, что предоставление потребителям платежных документов на оплату жилищно-коммунальных услуг является обязанностью, а не правом исполнителей таких услуг.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Некоторые исполнители жилищно-коммунальных услуг выставляют платежные документы потребителям не в бумажном виде, а только путем размещения информации в ГИС ЖКХ.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таких действиях контрольно-надзорными органами усматривается нарушение прав потребителей с последующим привлечением исполнителя жилищно-коммунальных услуг к ответственности по ст. 14.8 КоАП РФ.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Подобная практика уже сложилась: в Ставропольском крае за приведенное нарушение </w:t>
      </w:r>
      <w:proofErr w:type="spellStart"/>
      <w:r>
        <w:rPr>
          <w:rFonts w:ascii="Tahoma" w:hAnsi="Tahoma" w:cs="Tahoma"/>
          <w:color w:val="333333"/>
        </w:rPr>
        <w:t>Роспотребнадзор</w:t>
      </w:r>
      <w:proofErr w:type="spellEnd"/>
      <w:r>
        <w:rPr>
          <w:rFonts w:ascii="Tahoma" w:hAnsi="Tahoma" w:cs="Tahoma"/>
          <w:color w:val="333333"/>
        </w:rPr>
        <w:t xml:space="preserve"> привлек к ответственности по ст. 14.8 КоАП РФ организацию, осуществляющую управление многоквартирным домом. Правильность выводов </w:t>
      </w:r>
      <w:proofErr w:type="spellStart"/>
      <w:r>
        <w:rPr>
          <w:rFonts w:ascii="Tahoma" w:hAnsi="Tahoma" w:cs="Tahoma"/>
          <w:color w:val="333333"/>
        </w:rPr>
        <w:t>Роспотребнадзора</w:t>
      </w:r>
      <w:proofErr w:type="spellEnd"/>
      <w:r>
        <w:rPr>
          <w:rFonts w:ascii="Tahoma" w:hAnsi="Tahoma" w:cs="Tahoma"/>
          <w:color w:val="333333"/>
        </w:rPr>
        <w:t xml:space="preserve"> подтвердили в своих постановлениях (определениях) судебные органы всех инстанций: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hyperlink r:id="rId6" w:tgtFrame="_blank" w:history="1">
        <w:proofErr w:type="gramStart"/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постановление</w:t>
        </w:r>
        <w:proofErr w:type="gramEnd"/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 xml:space="preserve"> Шестнадцатого арбитражного апелляционного суда от 26.05.2021 № 16АП-1399/2021 по делу № А63-13135/2020</w:t>
        </w:r>
      </w:hyperlink>
      <w:r>
        <w:rPr>
          <w:rFonts w:ascii="Tahoma" w:hAnsi="Tahoma" w:cs="Tahoma"/>
          <w:color w:val="333333"/>
        </w:rPr>
        <w:t>;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hyperlink r:id="rId7" w:tgtFrame="_blank" w:history="1">
        <w:proofErr w:type="gramStart"/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постановление</w:t>
        </w:r>
        <w:proofErr w:type="gramEnd"/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 xml:space="preserve"> Арбитражного суда Северо-Кавказского округа от 04.09.2021 № Ф08-8807/2021 по делу № А63-13135/2020</w:t>
        </w:r>
      </w:hyperlink>
      <w:r>
        <w:rPr>
          <w:rFonts w:ascii="Tahoma" w:hAnsi="Tahoma" w:cs="Tahoma"/>
          <w:color w:val="333333"/>
        </w:rPr>
        <w:t>;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hyperlink r:id="rId8" w:tgtFrame="_blank" w:history="1">
        <w:proofErr w:type="gramStart"/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определение</w:t>
        </w:r>
        <w:proofErr w:type="gramEnd"/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 xml:space="preserve"> Верховного Суда РФ от 09.03.2022 № 308-ЭС21-25003 по делу № А63-13135/2020</w:t>
        </w:r>
      </w:hyperlink>
      <w:r>
        <w:rPr>
          <w:rFonts w:ascii="Tahoma" w:hAnsi="Tahoma" w:cs="Tahoma"/>
          <w:color w:val="333333"/>
        </w:rPr>
        <w:t>.</w:t>
      </w:r>
    </w:p>
    <w:p w:rsidR="00DA79E3" w:rsidRDefault="00DA79E3" w:rsidP="00DA79E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Таким образом, исполнитель жилищно-коммунальных услуг обязан предоставлять </w:t>
      </w:r>
      <w:proofErr w:type="gramStart"/>
      <w:r>
        <w:rPr>
          <w:rFonts w:ascii="Tahoma" w:hAnsi="Tahoma" w:cs="Tahoma"/>
          <w:color w:val="333333"/>
        </w:rPr>
        <w:t>потребителю</w:t>
      </w:r>
      <w:proofErr w:type="gramEnd"/>
      <w:r>
        <w:rPr>
          <w:rFonts w:ascii="Tahoma" w:hAnsi="Tahoma" w:cs="Tahoma"/>
          <w:color w:val="333333"/>
        </w:rPr>
        <w:t xml:space="preserve"> квитанцию на бумажном носителе, размещение сведений в ГИС ЖКХ не освобождает его от такой обязанности.</w:t>
      </w:r>
    </w:p>
    <w:p w:rsidR="00D02136" w:rsidRDefault="00D02136" w:rsidP="00A03DE0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336699"/>
          <w:sz w:val="30"/>
          <w:szCs w:val="30"/>
        </w:rPr>
      </w:pPr>
    </w:p>
    <w:sectPr w:rsidR="00D02136" w:rsidSect="00A03D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E31DE"/>
    <w:multiLevelType w:val="multilevel"/>
    <w:tmpl w:val="7B0C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66560"/>
    <w:multiLevelType w:val="multilevel"/>
    <w:tmpl w:val="DAD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E4C0C"/>
    <w:rsid w:val="00365417"/>
    <w:rsid w:val="00440A7B"/>
    <w:rsid w:val="00730AD7"/>
    <w:rsid w:val="00792028"/>
    <w:rsid w:val="008007A1"/>
    <w:rsid w:val="00A03DE0"/>
    <w:rsid w:val="00D02136"/>
    <w:rsid w:val="00DA79E3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character" w:styleId="a8">
    <w:name w:val="Strong"/>
    <w:basedOn w:val="a0"/>
    <w:uiPriority w:val="22"/>
    <w:qFormat/>
    <w:rsid w:val="00A03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24.ru/upload/file/verhovnyy_sud_rossiyskoy_federac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h24.ru/upload/file/arbitrazhnyy_sud_sever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apellyacionnyy_sud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11</cp:revision>
  <cp:lastPrinted>2021-11-11T01:48:00Z</cp:lastPrinted>
  <dcterms:created xsi:type="dcterms:W3CDTF">2021-09-13T05:08:00Z</dcterms:created>
  <dcterms:modified xsi:type="dcterms:W3CDTF">2022-04-07T11:11:00Z</dcterms:modified>
</cp:coreProperties>
</file>