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266F9" w:rsidRPr="00604E7B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bookmarkStart w:id="0" w:name="_GoBack"/>
      <w:r w:rsidRPr="00604E7B">
        <w:rPr>
          <w:rFonts w:ascii="Arial" w:eastAsiaTheme="minorHAnsi" w:hAnsi="Arial" w:cs="Arial"/>
          <w:noProof/>
          <w:sz w:val="24"/>
          <w:szCs w:val="24"/>
        </w:rPr>
        <w:drawing>
          <wp:inline distT="0" distB="0" distL="0" distR="0" wp14:anchorId="662B1A30" wp14:editId="1E989D4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6F9" w:rsidRPr="00604E7B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E7B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0266F9" w:rsidRPr="00604E7B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E7B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0266F9" w:rsidRPr="00604E7B" w:rsidRDefault="000266F9" w:rsidP="000266F9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E7B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0266F9" w:rsidRPr="00604E7B" w:rsidRDefault="000266F9" w:rsidP="000266F9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0266F9" w:rsidRPr="00604E7B" w:rsidRDefault="000266F9" w:rsidP="000266F9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E7B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3A490A" w:rsidRPr="00604E7B" w:rsidRDefault="003A490A" w:rsidP="003A490A">
      <w:pPr>
        <w:pStyle w:val="ConsPlusNormal"/>
        <w:jc w:val="center"/>
        <w:rPr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226"/>
        <w:gridCol w:w="3200"/>
      </w:tblGrid>
      <w:tr w:rsidR="003A490A" w:rsidRPr="00604E7B" w:rsidTr="003A490A">
        <w:tc>
          <w:tcPr>
            <w:tcW w:w="3284" w:type="dxa"/>
            <w:hideMark/>
          </w:tcPr>
          <w:p w:rsidR="003A490A" w:rsidRPr="00604E7B" w:rsidRDefault="00604E7B" w:rsidP="00750D2B">
            <w:pPr>
              <w:pStyle w:val="ConsPlusNormal"/>
              <w:rPr>
                <w:bCs/>
                <w:sz w:val="24"/>
                <w:szCs w:val="24"/>
              </w:rPr>
            </w:pPr>
            <w:r w:rsidRPr="00604E7B">
              <w:rPr>
                <w:bCs/>
                <w:sz w:val="24"/>
                <w:szCs w:val="24"/>
              </w:rPr>
              <w:t>19</w:t>
            </w:r>
            <w:r w:rsidR="00AA4C55" w:rsidRPr="00604E7B">
              <w:rPr>
                <w:bCs/>
                <w:sz w:val="24"/>
                <w:szCs w:val="24"/>
              </w:rPr>
              <w:t xml:space="preserve"> февраля </w:t>
            </w:r>
            <w:r w:rsidR="003A490A" w:rsidRPr="00604E7B">
              <w:rPr>
                <w:bCs/>
                <w:sz w:val="24"/>
                <w:szCs w:val="24"/>
              </w:rPr>
              <w:t>20</w:t>
            </w:r>
            <w:r w:rsidR="0027297E" w:rsidRPr="00604E7B">
              <w:rPr>
                <w:bCs/>
                <w:sz w:val="24"/>
                <w:szCs w:val="24"/>
              </w:rPr>
              <w:t>2</w:t>
            </w:r>
            <w:r w:rsidR="00750D2B" w:rsidRPr="00604E7B">
              <w:rPr>
                <w:bCs/>
                <w:sz w:val="24"/>
                <w:szCs w:val="24"/>
              </w:rPr>
              <w:t>4</w:t>
            </w:r>
            <w:r w:rsidR="003A490A" w:rsidRPr="00604E7B">
              <w:rPr>
                <w:bCs/>
                <w:sz w:val="24"/>
                <w:szCs w:val="24"/>
              </w:rPr>
              <w:t xml:space="preserve"> г</w:t>
            </w:r>
          </w:p>
        </w:tc>
        <w:tc>
          <w:tcPr>
            <w:tcW w:w="3285" w:type="dxa"/>
            <w:hideMark/>
          </w:tcPr>
          <w:p w:rsidR="003A490A" w:rsidRPr="00604E7B" w:rsidRDefault="003A490A">
            <w:pPr>
              <w:pStyle w:val="ConsPlusNormal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604E7B">
              <w:rPr>
                <w:bCs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285" w:type="dxa"/>
            <w:hideMark/>
          </w:tcPr>
          <w:p w:rsidR="003A490A" w:rsidRPr="00604E7B" w:rsidRDefault="00AA4C55" w:rsidP="00AA4C55">
            <w:pPr>
              <w:pStyle w:val="ConsPlusNormal"/>
              <w:rPr>
                <w:bCs/>
                <w:sz w:val="24"/>
                <w:szCs w:val="24"/>
              </w:rPr>
            </w:pPr>
            <w:r w:rsidRPr="00604E7B">
              <w:rPr>
                <w:bCs/>
                <w:sz w:val="24"/>
                <w:szCs w:val="24"/>
              </w:rPr>
              <w:t xml:space="preserve">                </w:t>
            </w:r>
            <w:r w:rsidR="00673737" w:rsidRPr="00604E7B">
              <w:rPr>
                <w:bCs/>
                <w:sz w:val="24"/>
                <w:szCs w:val="24"/>
              </w:rPr>
              <w:t>№</w:t>
            </w:r>
            <w:r w:rsidR="00604E7B" w:rsidRPr="00604E7B">
              <w:rPr>
                <w:bCs/>
                <w:sz w:val="24"/>
                <w:szCs w:val="24"/>
              </w:rPr>
              <w:t>53-п</w:t>
            </w:r>
          </w:p>
        </w:tc>
      </w:tr>
    </w:tbl>
    <w:p w:rsidR="003A490A" w:rsidRPr="00604E7B" w:rsidRDefault="003A490A" w:rsidP="003A490A">
      <w:pPr>
        <w:pStyle w:val="ConsPlusNormal"/>
        <w:rPr>
          <w:bCs/>
          <w:sz w:val="24"/>
          <w:szCs w:val="24"/>
        </w:rPr>
      </w:pPr>
    </w:p>
    <w:p w:rsidR="003A490A" w:rsidRPr="00604E7B" w:rsidRDefault="003A490A" w:rsidP="001634BD">
      <w:pPr>
        <w:pStyle w:val="ConsPlusNormal"/>
        <w:jc w:val="center"/>
        <w:rPr>
          <w:bCs/>
          <w:sz w:val="24"/>
          <w:szCs w:val="24"/>
        </w:rPr>
      </w:pPr>
      <w:r w:rsidRPr="00604E7B">
        <w:rPr>
          <w:bCs/>
          <w:sz w:val="24"/>
          <w:szCs w:val="24"/>
        </w:rPr>
        <w:t xml:space="preserve">Об утверждении </w:t>
      </w:r>
      <w:r w:rsidR="0063061A" w:rsidRPr="00604E7B">
        <w:rPr>
          <w:bCs/>
          <w:sz w:val="24"/>
          <w:szCs w:val="24"/>
        </w:rPr>
        <w:t>Плана мероприятий</w:t>
      </w:r>
      <w:r w:rsidR="001634BD" w:rsidRPr="00604E7B">
        <w:rPr>
          <w:bCs/>
          <w:sz w:val="24"/>
          <w:szCs w:val="24"/>
        </w:rPr>
        <w:t xml:space="preserve"> по росту доходов,</w:t>
      </w:r>
      <w:r w:rsidR="0063061A" w:rsidRPr="00604E7B">
        <w:rPr>
          <w:bCs/>
          <w:sz w:val="24"/>
          <w:szCs w:val="24"/>
        </w:rPr>
        <w:t xml:space="preserve"> </w:t>
      </w:r>
      <w:r w:rsidR="00EE20D0" w:rsidRPr="00604E7B">
        <w:rPr>
          <w:bCs/>
          <w:sz w:val="24"/>
          <w:szCs w:val="24"/>
        </w:rPr>
        <w:t>повышению эффективности</w:t>
      </w:r>
      <w:r w:rsidR="001634BD" w:rsidRPr="00604E7B">
        <w:rPr>
          <w:bCs/>
          <w:sz w:val="24"/>
          <w:szCs w:val="24"/>
        </w:rPr>
        <w:t xml:space="preserve"> расходов</w:t>
      </w:r>
      <w:r w:rsidR="00EE20D0" w:rsidRPr="00604E7B">
        <w:rPr>
          <w:bCs/>
          <w:sz w:val="24"/>
          <w:szCs w:val="24"/>
        </w:rPr>
        <w:t xml:space="preserve"> и</w:t>
      </w:r>
      <w:r w:rsidR="0063061A" w:rsidRPr="00604E7B">
        <w:rPr>
          <w:bCs/>
          <w:sz w:val="24"/>
          <w:szCs w:val="24"/>
        </w:rPr>
        <w:t xml:space="preserve"> </w:t>
      </w:r>
      <w:r w:rsidR="001634BD" w:rsidRPr="00604E7B">
        <w:rPr>
          <w:bCs/>
          <w:sz w:val="24"/>
          <w:szCs w:val="24"/>
        </w:rPr>
        <w:t xml:space="preserve">долговой политики Пировского </w:t>
      </w:r>
      <w:r w:rsidR="00D130D3" w:rsidRPr="00604E7B">
        <w:rPr>
          <w:bCs/>
          <w:sz w:val="24"/>
          <w:szCs w:val="24"/>
        </w:rPr>
        <w:t>муниципального округа</w:t>
      </w:r>
      <w:r w:rsidR="001634BD" w:rsidRPr="00604E7B">
        <w:rPr>
          <w:bCs/>
          <w:sz w:val="24"/>
          <w:szCs w:val="24"/>
        </w:rPr>
        <w:t xml:space="preserve"> на 20</w:t>
      </w:r>
      <w:r w:rsidR="0027297E" w:rsidRPr="00604E7B">
        <w:rPr>
          <w:bCs/>
          <w:sz w:val="24"/>
          <w:szCs w:val="24"/>
        </w:rPr>
        <w:t>2</w:t>
      </w:r>
      <w:r w:rsidR="00750D2B" w:rsidRPr="00604E7B">
        <w:rPr>
          <w:bCs/>
          <w:sz w:val="24"/>
          <w:szCs w:val="24"/>
        </w:rPr>
        <w:t>4</w:t>
      </w:r>
      <w:r w:rsidR="006A21B3" w:rsidRPr="00604E7B">
        <w:rPr>
          <w:bCs/>
          <w:sz w:val="24"/>
          <w:szCs w:val="24"/>
        </w:rPr>
        <w:t xml:space="preserve"> </w:t>
      </w:r>
      <w:r w:rsidR="001634BD" w:rsidRPr="00604E7B">
        <w:rPr>
          <w:bCs/>
          <w:sz w:val="24"/>
          <w:szCs w:val="24"/>
        </w:rPr>
        <w:t>год</w:t>
      </w:r>
    </w:p>
    <w:p w:rsidR="001634BD" w:rsidRPr="00604E7B" w:rsidRDefault="001634BD" w:rsidP="001634BD">
      <w:pPr>
        <w:pStyle w:val="ConsPlusNormal"/>
        <w:jc w:val="center"/>
        <w:rPr>
          <w:sz w:val="24"/>
          <w:szCs w:val="24"/>
        </w:rPr>
      </w:pPr>
    </w:p>
    <w:p w:rsidR="003A490A" w:rsidRPr="00604E7B" w:rsidRDefault="003A490A" w:rsidP="003A490A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 xml:space="preserve">В </w:t>
      </w:r>
      <w:r w:rsidR="001634BD" w:rsidRPr="00604E7B">
        <w:rPr>
          <w:sz w:val="24"/>
          <w:szCs w:val="24"/>
        </w:rPr>
        <w:t>целях повышения налогово</w:t>
      </w:r>
      <w:r w:rsidR="0063061A" w:rsidRPr="00604E7B">
        <w:rPr>
          <w:sz w:val="24"/>
          <w:szCs w:val="24"/>
        </w:rPr>
        <w:t xml:space="preserve">го потенциала </w:t>
      </w:r>
      <w:r w:rsidR="00D130D3" w:rsidRPr="00604E7B">
        <w:rPr>
          <w:sz w:val="24"/>
          <w:szCs w:val="24"/>
        </w:rPr>
        <w:t>окружного</w:t>
      </w:r>
      <w:r w:rsidR="0063061A" w:rsidRPr="00604E7B">
        <w:rPr>
          <w:sz w:val="24"/>
          <w:szCs w:val="24"/>
        </w:rPr>
        <w:t xml:space="preserve"> бюджета</w:t>
      </w:r>
      <w:r w:rsidR="001634BD" w:rsidRPr="00604E7B">
        <w:rPr>
          <w:sz w:val="24"/>
          <w:szCs w:val="24"/>
        </w:rPr>
        <w:t>,</w:t>
      </w:r>
      <w:r w:rsidR="0063061A" w:rsidRPr="00604E7B">
        <w:rPr>
          <w:sz w:val="24"/>
          <w:szCs w:val="24"/>
        </w:rPr>
        <w:t xml:space="preserve"> </w:t>
      </w:r>
      <w:r w:rsidR="001634BD" w:rsidRPr="00604E7B">
        <w:rPr>
          <w:sz w:val="24"/>
          <w:szCs w:val="24"/>
        </w:rPr>
        <w:t xml:space="preserve">снижения задолженности организаций по налогам, сборам и другим обязательным платежам, оптимизации расходов и совершенствования долговой политики Пировского </w:t>
      </w:r>
      <w:r w:rsidR="00D130D3" w:rsidRPr="00604E7B">
        <w:rPr>
          <w:sz w:val="24"/>
          <w:szCs w:val="24"/>
        </w:rPr>
        <w:t>муниципального округа</w:t>
      </w:r>
      <w:r w:rsidR="001634BD" w:rsidRPr="00604E7B">
        <w:rPr>
          <w:sz w:val="24"/>
          <w:szCs w:val="24"/>
        </w:rPr>
        <w:t>,</w:t>
      </w:r>
      <w:r w:rsidRPr="00604E7B">
        <w:rPr>
          <w:sz w:val="24"/>
          <w:szCs w:val="24"/>
        </w:rPr>
        <w:t xml:space="preserve"> руководствуясь Уставом Пировского </w:t>
      </w:r>
      <w:r w:rsidR="00D130D3" w:rsidRPr="00604E7B">
        <w:rPr>
          <w:sz w:val="24"/>
          <w:szCs w:val="24"/>
        </w:rPr>
        <w:t>муниципального округа</w:t>
      </w:r>
      <w:r w:rsidRPr="00604E7B">
        <w:rPr>
          <w:sz w:val="24"/>
          <w:szCs w:val="24"/>
        </w:rPr>
        <w:t>, ПОСТАНОВЛЯЮ:</w:t>
      </w:r>
    </w:p>
    <w:p w:rsidR="001634BD" w:rsidRPr="00604E7B" w:rsidRDefault="00A92D54" w:rsidP="001634BD">
      <w:pPr>
        <w:pStyle w:val="ConsPlusNormal"/>
        <w:ind w:firstLine="540"/>
        <w:jc w:val="both"/>
        <w:rPr>
          <w:bCs/>
          <w:sz w:val="24"/>
          <w:szCs w:val="24"/>
        </w:rPr>
      </w:pPr>
      <w:r w:rsidRPr="00604E7B">
        <w:rPr>
          <w:sz w:val="24"/>
          <w:szCs w:val="24"/>
        </w:rPr>
        <w:t>1.</w:t>
      </w:r>
      <w:r w:rsidR="003A490A" w:rsidRPr="00604E7B">
        <w:rPr>
          <w:sz w:val="24"/>
          <w:szCs w:val="24"/>
        </w:rPr>
        <w:t>Утвердить</w:t>
      </w:r>
      <w:r w:rsidR="001634BD" w:rsidRPr="00604E7B">
        <w:rPr>
          <w:sz w:val="24"/>
          <w:szCs w:val="24"/>
        </w:rPr>
        <w:t xml:space="preserve"> прилагаемый П</w:t>
      </w:r>
      <w:r w:rsidR="001634BD" w:rsidRPr="00604E7B">
        <w:rPr>
          <w:bCs/>
          <w:sz w:val="24"/>
          <w:szCs w:val="24"/>
        </w:rPr>
        <w:t xml:space="preserve">лан мероприятий по росту доходов, </w:t>
      </w:r>
      <w:r w:rsidR="00EE20D0" w:rsidRPr="00604E7B">
        <w:rPr>
          <w:bCs/>
          <w:sz w:val="24"/>
          <w:szCs w:val="24"/>
        </w:rPr>
        <w:t>повышени</w:t>
      </w:r>
      <w:r w:rsidR="0080142C" w:rsidRPr="00604E7B">
        <w:rPr>
          <w:bCs/>
          <w:sz w:val="24"/>
          <w:szCs w:val="24"/>
        </w:rPr>
        <w:t>ю</w:t>
      </w:r>
      <w:r w:rsidR="00EE20D0" w:rsidRPr="00604E7B">
        <w:rPr>
          <w:bCs/>
          <w:sz w:val="24"/>
          <w:szCs w:val="24"/>
        </w:rPr>
        <w:t xml:space="preserve"> эффективности</w:t>
      </w:r>
      <w:r w:rsidR="001634BD" w:rsidRPr="00604E7B">
        <w:rPr>
          <w:bCs/>
          <w:sz w:val="24"/>
          <w:szCs w:val="24"/>
        </w:rPr>
        <w:t xml:space="preserve"> расходов</w:t>
      </w:r>
      <w:r w:rsidR="00EE20D0" w:rsidRPr="00604E7B">
        <w:rPr>
          <w:bCs/>
          <w:sz w:val="24"/>
          <w:szCs w:val="24"/>
        </w:rPr>
        <w:t xml:space="preserve"> </w:t>
      </w:r>
      <w:r w:rsidR="001634BD" w:rsidRPr="00604E7B">
        <w:rPr>
          <w:bCs/>
          <w:sz w:val="24"/>
          <w:szCs w:val="24"/>
        </w:rPr>
        <w:t xml:space="preserve">и долговой политики Пировского </w:t>
      </w:r>
      <w:r w:rsidR="00B53C14" w:rsidRPr="00604E7B">
        <w:rPr>
          <w:bCs/>
          <w:sz w:val="24"/>
          <w:szCs w:val="24"/>
        </w:rPr>
        <w:t>муниципального округа</w:t>
      </w:r>
      <w:r w:rsidR="001634BD" w:rsidRPr="00604E7B">
        <w:rPr>
          <w:bCs/>
          <w:sz w:val="24"/>
          <w:szCs w:val="24"/>
        </w:rPr>
        <w:t xml:space="preserve"> на 20</w:t>
      </w:r>
      <w:r w:rsidR="0027297E" w:rsidRPr="00604E7B">
        <w:rPr>
          <w:bCs/>
          <w:sz w:val="24"/>
          <w:szCs w:val="24"/>
        </w:rPr>
        <w:t>2</w:t>
      </w:r>
      <w:r w:rsidR="00750D2B" w:rsidRPr="00604E7B">
        <w:rPr>
          <w:bCs/>
          <w:sz w:val="24"/>
          <w:szCs w:val="24"/>
        </w:rPr>
        <w:t>4</w:t>
      </w:r>
      <w:r w:rsidR="006A21B3" w:rsidRPr="00604E7B">
        <w:rPr>
          <w:bCs/>
          <w:sz w:val="24"/>
          <w:szCs w:val="24"/>
        </w:rPr>
        <w:t xml:space="preserve"> </w:t>
      </w:r>
      <w:r w:rsidR="001634BD" w:rsidRPr="00604E7B">
        <w:rPr>
          <w:bCs/>
          <w:sz w:val="24"/>
          <w:szCs w:val="24"/>
        </w:rPr>
        <w:t>год</w:t>
      </w:r>
      <w:r w:rsidR="00537352" w:rsidRPr="00604E7B">
        <w:rPr>
          <w:bCs/>
          <w:sz w:val="24"/>
          <w:szCs w:val="24"/>
        </w:rPr>
        <w:t xml:space="preserve"> </w:t>
      </w:r>
      <w:r w:rsidR="001634BD" w:rsidRPr="00604E7B">
        <w:rPr>
          <w:bCs/>
          <w:sz w:val="24"/>
          <w:szCs w:val="24"/>
        </w:rPr>
        <w:t>(далее-План мероприятий)</w:t>
      </w:r>
      <w:r w:rsidR="00EE20D0" w:rsidRPr="00604E7B">
        <w:rPr>
          <w:bCs/>
          <w:sz w:val="24"/>
          <w:szCs w:val="24"/>
        </w:rPr>
        <w:t xml:space="preserve"> согласно приложению</w:t>
      </w:r>
      <w:r w:rsidR="001634BD" w:rsidRPr="00604E7B">
        <w:rPr>
          <w:bCs/>
          <w:sz w:val="24"/>
          <w:szCs w:val="24"/>
        </w:rPr>
        <w:t>.</w:t>
      </w:r>
    </w:p>
    <w:p w:rsidR="00A01400" w:rsidRPr="00604E7B" w:rsidRDefault="001634BD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 xml:space="preserve">2. </w:t>
      </w:r>
      <w:r w:rsidR="00A01400" w:rsidRPr="00604E7B">
        <w:rPr>
          <w:sz w:val="24"/>
          <w:szCs w:val="24"/>
        </w:rPr>
        <w:t xml:space="preserve">Финансовому </w:t>
      </w:r>
      <w:r w:rsidR="00481C25" w:rsidRPr="00604E7B">
        <w:rPr>
          <w:sz w:val="24"/>
          <w:szCs w:val="24"/>
        </w:rPr>
        <w:t>отделу</w:t>
      </w:r>
      <w:r w:rsidR="00A01400" w:rsidRPr="00604E7B">
        <w:rPr>
          <w:sz w:val="24"/>
          <w:szCs w:val="24"/>
        </w:rPr>
        <w:t xml:space="preserve"> администрации Пировского </w:t>
      </w:r>
      <w:r w:rsidR="00B53C14" w:rsidRPr="00604E7B">
        <w:rPr>
          <w:sz w:val="24"/>
          <w:szCs w:val="24"/>
        </w:rPr>
        <w:t>муниципального округа</w:t>
      </w:r>
      <w:r w:rsidR="00A01400" w:rsidRPr="00604E7B">
        <w:rPr>
          <w:sz w:val="24"/>
          <w:szCs w:val="24"/>
        </w:rPr>
        <w:t>:</w:t>
      </w:r>
    </w:p>
    <w:p w:rsidR="00537352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2.1.</w:t>
      </w:r>
      <w:r w:rsidR="00A01400" w:rsidRPr="00604E7B">
        <w:rPr>
          <w:sz w:val="24"/>
          <w:szCs w:val="24"/>
        </w:rPr>
        <w:t xml:space="preserve">Осуществлять координацию деятельности </w:t>
      </w:r>
      <w:r w:rsidRPr="00604E7B">
        <w:rPr>
          <w:sz w:val="24"/>
          <w:szCs w:val="24"/>
        </w:rPr>
        <w:t>с</w:t>
      </w:r>
      <w:r w:rsidR="00537352" w:rsidRPr="00604E7B">
        <w:rPr>
          <w:sz w:val="24"/>
          <w:szCs w:val="24"/>
        </w:rPr>
        <w:t>труктурны</w:t>
      </w:r>
      <w:r w:rsidRPr="00604E7B">
        <w:rPr>
          <w:sz w:val="24"/>
          <w:szCs w:val="24"/>
        </w:rPr>
        <w:t>х</w:t>
      </w:r>
      <w:r w:rsidR="00537352" w:rsidRPr="00604E7B">
        <w:rPr>
          <w:sz w:val="24"/>
          <w:szCs w:val="24"/>
        </w:rPr>
        <w:t xml:space="preserve"> подразделени</w:t>
      </w:r>
      <w:r w:rsidRPr="00604E7B">
        <w:rPr>
          <w:sz w:val="24"/>
          <w:szCs w:val="24"/>
        </w:rPr>
        <w:t>й</w:t>
      </w:r>
      <w:r w:rsidR="00537352" w:rsidRPr="00604E7B">
        <w:rPr>
          <w:sz w:val="24"/>
          <w:szCs w:val="24"/>
        </w:rPr>
        <w:t xml:space="preserve"> и функциональны</w:t>
      </w:r>
      <w:r w:rsidRPr="00604E7B">
        <w:rPr>
          <w:sz w:val="24"/>
          <w:szCs w:val="24"/>
        </w:rPr>
        <w:t>х</w:t>
      </w:r>
      <w:r w:rsidR="00537352" w:rsidRPr="00604E7B">
        <w:rPr>
          <w:sz w:val="24"/>
          <w:szCs w:val="24"/>
        </w:rPr>
        <w:t xml:space="preserve"> отдел</w:t>
      </w:r>
      <w:r w:rsidRPr="00604E7B">
        <w:rPr>
          <w:sz w:val="24"/>
          <w:szCs w:val="24"/>
        </w:rPr>
        <w:t>ов</w:t>
      </w:r>
      <w:r w:rsidR="00537352" w:rsidRPr="00604E7B">
        <w:rPr>
          <w:sz w:val="24"/>
          <w:szCs w:val="24"/>
        </w:rPr>
        <w:t xml:space="preserve"> </w:t>
      </w:r>
      <w:r w:rsidRPr="00604E7B">
        <w:rPr>
          <w:sz w:val="24"/>
          <w:szCs w:val="24"/>
        </w:rPr>
        <w:t>адми</w:t>
      </w:r>
      <w:r w:rsidR="00537352" w:rsidRPr="00604E7B">
        <w:rPr>
          <w:sz w:val="24"/>
          <w:szCs w:val="24"/>
        </w:rPr>
        <w:t xml:space="preserve">нистрации Пировского </w:t>
      </w:r>
      <w:r w:rsidR="00B53C14" w:rsidRPr="00604E7B">
        <w:rPr>
          <w:sz w:val="24"/>
          <w:szCs w:val="24"/>
        </w:rPr>
        <w:t>муниципального округа</w:t>
      </w:r>
      <w:r w:rsidR="00537352" w:rsidRPr="00604E7B">
        <w:rPr>
          <w:sz w:val="24"/>
          <w:szCs w:val="24"/>
        </w:rPr>
        <w:t xml:space="preserve"> по реализации Плана мероприятий.</w:t>
      </w:r>
    </w:p>
    <w:p w:rsidR="00537352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2.2.</w:t>
      </w:r>
      <w:r w:rsidR="00537352" w:rsidRPr="00604E7B">
        <w:rPr>
          <w:sz w:val="24"/>
          <w:szCs w:val="24"/>
        </w:rPr>
        <w:t>Обеспечить проведения мониторинга выполнения Плана мероприятий</w:t>
      </w:r>
      <w:r w:rsidR="00B53C14" w:rsidRPr="00604E7B">
        <w:rPr>
          <w:sz w:val="24"/>
          <w:szCs w:val="24"/>
        </w:rPr>
        <w:t>.</w:t>
      </w:r>
    </w:p>
    <w:p w:rsidR="00537352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3.</w:t>
      </w:r>
      <w:r w:rsidR="00537352" w:rsidRPr="00604E7B">
        <w:rPr>
          <w:sz w:val="24"/>
          <w:szCs w:val="24"/>
        </w:rPr>
        <w:t>Структурным</w:t>
      </w:r>
      <w:r w:rsidR="000266F9" w:rsidRPr="00604E7B">
        <w:rPr>
          <w:sz w:val="24"/>
          <w:szCs w:val="24"/>
        </w:rPr>
        <w:t xml:space="preserve"> и территориальным</w:t>
      </w:r>
      <w:r w:rsidR="00537352" w:rsidRPr="00604E7B">
        <w:rPr>
          <w:sz w:val="24"/>
          <w:szCs w:val="24"/>
        </w:rPr>
        <w:t xml:space="preserve"> подразделениям администрации Пировского </w:t>
      </w:r>
      <w:r w:rsidR="00332E66" w:rsidRPr="00604E7B">
        <w:rPr>
          <w:sz w:val="24"/>
          <w:szCs w:val="24"/>
        </w:rPr>
        <w:t>муниципального округа</w:t>
      </w:r>
      <w:r w:rsidR="00537352" w:rsidRPr="00604E7B">
        <w:rPr>
          <w:sz w:val="24"/>
          <w:szCs w:val="24"/>
        </w:rPr>
        <w:t>, ответственным за выполнение Плана мероприятий:</w:t>
      </w:r>
    </w:p>
    <w:p w:rsidR="00A92D54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3.1. Обеспечить выполнения Плана мероприятий в установленные сроки.</w:t>
      </w:r>
    </w:p>
    <w:p w:rsidR="00A92D54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3.2. Предоставлять в финансов</w:t>
      </w:r>
      <w:r w:rsidR="00481C25" w:rsidRPr="00604E7B">
        <w:rPr>
          <w:sz w:val="24"/>
          <w:szCs w:val="24"/>
        </w:rPr>
        <w:t>ый отдел</w:t>
      </w:r>
      <w:r w:rsidRPr="00604E7B">
        <w:rPr>
          <w:sz w:val="24"/>
          <w:szCs w:val="24"/>
        </w:rPr>
        <w:t xml:space="preserve"> информацию о выполнении Плана мероприятий ежеквартально в срок до 1</w:t>
      </w:r>
      <w:r w:rsidR="006A21B3" w:rsidRPr="00604E7B">
        <w:rPr>
          <w:sz w:val="24"/>
          <w:szCs w:val="24"/>
        </w:rPr>
        <w:t>5</w:t>
      </w:r>
      <w:r w:rsidRPr="00604E7B">
        <w:rPr>
          <w:sz w:val="24"/>
          <w:szCs w:val="24"/>
        </w:rPr>
        <w:t xml:space="preserve"> числа</w:t>
      </w:r>
      <w:r w:rsidR="0063061A" w:rsidRPr="00604E7B">
        <w:rPr>
          <w:sz w:val="24"/>
          <w:szCs w:val="24"/>
        </w:rPr>
        <w:t xml:space="preserve"> </w:t>
      </w:r>
      <w:r w:rsidRPr="00604E7B">
        <w:rPr>
          <w:sz w:val="24"/>
          <w:szCs w:val="24"/>
        </w:rPr>
        <w:t>месяца</w:t>
      </w:r>
      <w:r w:rsidR="0063061A" w:rsidRPr="00604E7B">
        <w:rPr>
          <w:sz w:val="24"/>
          <w:szCs w:val="24"/>
        </w:rPr>
        <w:t xml:space="preserve">, </w:t>
      </w:r>
      <w:r w:rsidRPr="00604E7B">
        <w:rPr>
          <w:sz w:val="24"/>
          <w:szCs w:val="24"/>
        </w:rPr>
        <w:t>следующего за отчетным периодом.</w:t>
      </w:r>
    </w:p>
    <w:p w:rsidR="00A92D54" w:rsidRPr="00604E7B" w:rsidRDefault="00A92D54" w:rsidP="001634BD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4.</w:t>
      </w:r>
      <w:r w:rsidR="0063061A" w:rsidRPr="00604E7B">
        <w:rPr>
          <w:sz w:val="24"/>
          <w:szCs w:val="24"/>
        </w:rPr>
        <w:t xml:space="preserve">  </w:t>
      </w:r>
      <w:r w:rsidRPr="00604E7B">
        <w:rPr>
          <w:sz w:val="24"/>
          <w:szCs w:val="24"/>
        </w:rPr>
        <w:t xml:space="preserve">Контроль за выполнением настоящего постановления возложить на руководителя финансового </w:t>
      </w:r>
      <w:r w:rsidR="00481C25" w:rsidRPr="00604E7B">
        <w:rPr>
          <w:sz w:val="24"/>
          <w:szCs w:val="24"/>
        </w:rPr>
        <w:t>отдела</w:t>
      </w:r>
      <w:r w:rsidRPr="00604E7B">
        <w:rPr>
          <w:sz w:val="24"/>
          <w:szCs w:val="24"/>
        </w:rPr>
        <w:t xml:space="preserve"> администрации Пировского </w:t>
      </w:r>
      <w:r w:rsidR="00332E66" w:rsidRPr="00604E7B">
        <w:rPr>
          <w:sz w:val="24"/>
          <w:szCs w:val="24"/>
        </w:rPr>
        <w:t xml:space="preserve">муниципального </w:t>
      </w:r>
      <w:r w:rsidR="00481C25" w:rsidRPr="00604E7B">
        <w:rPr>
          <w:sz w:val="24"/>
          <w:szCs w:val="24"/>
        </w:rPr>
        <w:t>округа</w:t>
      </w:r>
      <w:r w:rsidRPr="00604E7B">
        <w:rPr>
          <w:sz w:val="24"/>
          <w:szCs w:val="24"/>
        </w:rPr>
        <w:t xml:space="preserve"> Федорову О.В.</w:t>
      </w:r>
    </w:p>
    <w:p w:rsidR="003A490A" w:rsidRPr="00604E7B" w:rsidRDefault="00A92D54" w:rsidP="003A490A">
      <w:pPr>
        <w:pStyle w:val="ConsPlusNormal"/>
        <w:ind w:firstLine="540"/>
        <w:jc w:val="both"/>
        <w:rPr>
          <w:sz w:val="24"/>
          <w:szCs w:val="24"/>
        </w:rPr>
      </w:pPr>
      <w:r w:rsidRPr="00604E7B">
        <w:rPr>
          <w:sz w:val="24"/>
          <w:szCs w:val="24"/>
        </w:rPr>
        <w:t>6.</w:t>
      </w:r>
      <w:r w:rsidR="00332E66" w:rsidRPr="00604E7B">
        <w:rPr>
          <w:sz w:val="24"/>
          <w:szCs w:val="24"/>
        </w:rPr>
        <w:t xml:space="preserve"> </w:t>
      </w:r>
      <w:r w:rsidR="003A490A" w:rsidRPr="00604E7B">
        <w:rPr>
          <w:sz w:val="24"/>
          <w:szCs w:val="24"/>
        </w:rPr>
        <w:t xml:space="preserve">Постановление вступает в силу </w:t>
      </w:r>
      <w:r w:rsidR="0080142C" w:rsidRPr="00604E7B">
        <w:rPr>
          <w:sz w:val="24"/>
          <w:szCs w:val="24"/>
        </w:rPr>
        <w:t>после</w:t>
      </w:r>
      <w:r w:rsidR="003A490A" w:rsidRPr="00604E7B">
        <w:rPr>
          <w:sz w:val="24"/>
          <w:szCs w:val="24"/>
        </w:rPr>
        <w:t xml:space="preserve"> официального опубликования в районной газете «Заря».</w:t>
      </w:r>
    </w:p>
    <w:p w:rsidR="00A92D54" w:rsidRPr="00604E7B" w:rsidRDefault="00A92D54" w:rsidP="000266F9">
      <w:pPr>
        <w:pStyle w:val="ConsPlusNormal"/>
        <w:jc w:val="both"/>
        <w:rPr>
          <w:sz w:val="24"/>
          <w:szCs w:val="24"/>
        </w:rPr>
      </w:pPr>
    </w:p>
    <w:p w:rsidR="000266F9" w:rsidRPr="00604E7B" w:rsidRDefault="00A92D54" w:rsidP="000266F9">
      <w:pPr>
        <w:pStyle w:val="ConsPlusNormal"/>
        <w:jc w:val="both"/>
        <w:rPr>
          <w:sz w:val="24"/>
          <w:szCs w:val="24"/>
        </w:rPr>
      </w:pPr>
      <w:r w:rsidRPr="00604E7B">
        <w:rPr>
          <w:sz w:val="24"/>
          <w:szCs w:val="24"/>
        </w:rPr>
        <w:t xml:space="preserve">Глава Пировского </w:t>
      </w:r>
    </w:p>
    <w:p w:rsidR="000266F9" w:rsidRPr="00604E7B" w:rsidRDefault="00332E66" w:rsidP="000266F9">
      <w:pPr>
        <w:pStyle w:val="ConsPlusNormal"/>
        <w:jc w:val="both"/>
        <w:rPr>
          <w:sz w:val="24"/>
          <w:szCs w:val="24"/>
        </w:rPr>
        <w:sectPr w:rsidR="000266F9" w:rsidRPr="00604E7B" w:rsidSect="000266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604E7B">
        <w:rPr>
          <w:sz w:val="24"/>
          <w:szCs w:val="24"/>
        </w:rPr>
        <w:t>муниципального округа</w:t>
      </w:r>
      <w:r w:rsidRPr="00604E7B">
        <w:rPr>
          <w:sz w:val="24"/>
          <w:szCs w:val="24"/>
        </w:rPr>
        <w:tab/>
      </w:r>
      <w:r w:rsidRPr="00604E7B">
        <w:rPr>
          <w:sz w:val="24"/>
          <w:szCs w:val="24"/>
        </w:rPr>
        <w:tab/>
      </w:r>
      <w:r w:rsidRPr="00604E7B">
        <w:rPr>
          <w:sz w:val="24"/>
          <w:szCs w:val="24"/>
        </w:rPr>
        <w:tab/>
        <w:t xml:space="preserve">           </w:t>
      </w:r>
      <w:r w:rsidR="000266F9" w:rsidRPr="00604E7B">
        <w:rPr>
          <w:sz w:val="24"/>
          <w:szCs w:val="24"/>
        </w:rPr>
        <w:t xml:space="preserve">                                  </w:t>
      </w:r>
      <w:proofErr w:type="spellStart"/>
      <w:r w:rsidR="00A92D54" w:rsidRPr="00604E7B">
        <w:rPr>
          <w:sz w:val="24"/>
          <w:szCs w:val="24"/>
        </w:rPr>
        <w:t>А.И.Евсеев</w:t>
      </w:r>
      <w:proofErr w:type="spellEnd"/>
    </w:p>
    <w:tbl>
      <w:tblPr>
        <w:tblW w:w="15492" w:type="dxa"/>
        <w:tblInd w:w="15" w:type="dxa"/>
        <w:tblLook w:val="04A0" w:firstRow="1" w:lastRow="0" w:firstColumn="1" w:lastColumn="0" w:noHBand="0" w:noVBand="1"/>
      </w:tblPr>
      <w:tblGrid>
        <w:gridCol w:w="817"/>
        <w:gridCol w:w="4703"/>
        <w:gridCol w:w="3187"/>
        <w:gridCol w:w="2122"/>
        <w:gridCol w:w="4663"/>
      </w:tblGrid>
      <w:tr w:rsidR="000266F9" w:rsidRPr="00604E7B" w:rsidTr="000266F9">
        <w:trPr>
          <w:trHeight w:val="9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750D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 от </w:t>
            </w:r>
            <w:r w:rsidR="00604E7B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февраля 202</w:t>
            </w:r>
            <w:r w:rsidR="00750D2B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№</w:t>
            </w:r>
            <w:r w:rsidR="00604E7B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53-п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266F9" w:rsidRPr="00604E7B" w:rsidTr="000266F9">
        <w:trPr>
          <w:trHeight w:val="1680"/>
        </w:trPr>
        <w:tc>
          <w:tcPr>
            <w:tcW w:w="154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E11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План мероприятий по росту доходов, повышению эффективности расходов и совершенствованию  долговой политики  бюджета Пировского муниципального округа на 202</w:t>
            </w:r>
            <w:r w:rsidR="00E11178"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="006A21B3"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0266F9" w:rsidRPr="00604E7B" w:rsidTr="000266F9">
        <w:trPr>
          <w:trHeight w:val="31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645"/>
        </w:trPr>
        <w:tc>
          <w:tcPr>
            <w:tcW w:w="7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75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20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08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D6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Срок реализации (202</w:t>
            </w:r>
            <w:r w:rsidR="00D62F23"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год)</w:t>
            </w:r>
          </w:p>
        </w:tc>
        <w:tc>
          <w:tcPr>
            <w:tcW w:w="47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Бюджетный эффект</w:t>
            </w:r>
          </w:p>
        </w:tc>
      </w:tr>
      <w:tr w:rsidR="000266F9" w:rsidRPr="00604E7B" w:rsidTr="000266F9">
        <w:trPr>
          <w:trHeight w:val="458"/>
        </w:trPr>
        <w:tc>
          <w:tcPr>
            <w:tcW w:w="7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315"/>
        </w:trPr>
        <w:tc>
          <w:tcPr>
            <w:tcW w:w="15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 Мероприятия по росту налоговых и неналоговых доходов</w:t>
            </w:r>
          </w:p>
        </w:tc>
      </w:tr>
      <w:tr w:rsidR="000266F9" w:rsidRPr="00604E7B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Проведение работы  по снижению задолженности по налогам и сборам</w:t>
            </w:r>
          </w:p>
        </w:tc>
        <w:tc>
          <w:tcPr>
            <w:tcW w:w="9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межведомственного взаимодействия по получению сведений о задолженности по имущественным налогам в консолидированный бюджет Пировского муниципального округа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E12F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</w:t>
            </w:r>
            <w:r w:rsidR="00E12FD6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ый отдел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E11178" w:rsidP="00E1117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250</w:t>
            </w:r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 (</w:t>
            </w:r>
            <w:proofErr w:type="spellStart"/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.)</w:t>
            </w:r>
          </w:p>
        </w:tc>
      </w:tr>
      <w:tr w:rsidR="000266F9" w:rsidRPr="00604E7B" w:rsidTr="000266F9">
        <w:trPr>
          <w:trHeight w:val="9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Доведение сведений о задолженности до руководителей территориальных подразделений администрации Пировского муниципального округа 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9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1.1.3.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1861B7" w:rsidP="00186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и проведение информационной кампании с целью доведения до сведения граждан информации о способах получения налоговых уведомлений и уплаты имущественных налогов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1861B7" w:rsidP="001861B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Финансовый отдел администрации Пировского муниципального округа </w:t>
            </w:r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1.1.4.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разъяснительных работ с муниципальными служащими о недопустимости наличия задолженности по имущественным налогам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Руководители территориальных подразделений администрации Пировского муниципального округа 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Повышение эффективности  использования имущества и осуществление земельного контроля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2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взысканию задолженности по арендной плате за земельные участки и переданные в аренду нежилые здания, находящиеся в муниципальной собственности</w:t>
            </w:r>
          </w:p>
        </w:tc>
        <w:tc>
          <w:tcPr>
            <w:tcW w:w="320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2C22A7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200</w:t>
            </w:r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604E7B" w:rsidTr="000266F9">
        <w:trPr>
          <w:trHeight w:val="11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Ведение реестра муниципального имущества: внесение изменившихся сведений об объекте учета, включение и исключение объекта учета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Своевременная постановка на учет объектов, отсутствие неучтенных объектов</w:t>
            </w:r>
          </w:p>
        </w:tc>
      </w:tr>
      <w:tr w:rsidR="000266F9" w:rsidRPr="00604E7B" w:rsidTr="000266F9">
        <w:trPr>
          <w:trHeight w:val="133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Осуществление  выездных и документальных проверок в рамках проведения земельного контроля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не менее 20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1.2.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Осуществление передачи части полномочий по предоставлению муниципальных услуг в многофункциональный центр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Доступность и оперативность в предоставлении услуг, увеличение количества услуг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Актуализация сведений о земельных участках не имеющих кадастровой стоимости ввиду отсутствия в Едином государственном реестре недвижимости  сведений о категории земель, о виде разрешенного использования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новых (уточненных) количества объектов подлежащих налогообложению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2C22A7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1.2.6</w:t>
            </w:r>
            <w:r w:rsidR="000266F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Реализация мероприятий по ведению федеральной информационной адресной системы (ФИАС) и актуализации сведений государственного адресного реестра (ГАР) на территории Пировского района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муниципального имущества, земельных отношений и природопользования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57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Эффективность реализации муниципальных программ и подготовка новых проектов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Обеспечить корректировку целевых индикаторов муниципальных программ и обеспечить максимальную увязку целевых индикаторов с реализуемыми мероприятиями муниципальных программ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3F7A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25.12.202</w:t>
            </w:r>
            <w:r w:rsidR="003F7A35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Повышение качества  планирования  значений целевых показателей муниципальных программ</w:t>
            </w:r>
          </w:p>
        </w:tc>
      </w:tr>
      <w:tr w:rsidR="000266F9" w:rsidRPr="00604E7B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481C2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оценки эффективности реализации муниципальных программ и размещение результатов на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официальном сайте администрации Пировского </w:t>
            </w:r>
            <w:r w:rsidR="00481C25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округа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Отдел экономики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3F7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15.06.202</w:t>
            </w:r>
            <w:r w:rsidR="003F7A35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Комплексная оценка итогов реализации муниципальных программ, разработка мер для наиболее эффективной реализации программ</w:t>
            </w:r>
          </w:p>
        </w:tc>
      </w:tr>
      <w:tr w:rsidR="000266F9" w:rsidRPr="00604E7B" w:rsidTr="000266F9">
        <w:trPr>
          <w:trHeight w:val="1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14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4F0AA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Проведение  работы  межведо</w:t>
            </w:r>
            <w:r w:rsidR="004F0AAE"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</w:t>
            </w: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ственной комиссии по взысканию задолженности по налогам,</w:t>
            </w:r>
            <w:r w:rsidR="004F0AAE"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сборам и иным платежам в бюджетную систему  и легализация теневой заработной платы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220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межведомственной комиссии по снижению задолженности по налогам и сборам в консолидированный бюджет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экономики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 в срок до 15 числа месяца, следующего за отчетным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Усиление  межведомственного взаимодействия территориальных органов федеральной власти с органами местного самоуправления по вопросам увеличения налогового потенциала и повышения собираемости доходов бюджета  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400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,00 </w:t>
            </w:r>
            <w:proofErr w:type="spellStart"/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тыс.руб</w:t>
            </w:r>
            <w:proofErr w:type="spellEnd"/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604E7B" w:rsidTr="000266F9">
        <w:trPr>
          <w:trHeight w:val="9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заседаний рабочей группы по снижению неформальной занятости,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легализации теневой заработной платы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реже 1 раза в квартал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C22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Выработка мер, направленных на повышение собираемости и сокращению задолженности  по платежам в бюджет </w:t>
            </w:r>
            <w:r w:rsidR="002C22A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  <w:r w:rsidR="005D01D5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 тыс. руб. Легализация доходов населения. Увеличение доходного потенциала бюджета округа</w:t>
            </w:r>
          </w:p>
        </w:tc>
      </w:tr>
      <w:tr w:rsidR="000266F9" w:rsidRPr="00604E7B" w:rsidTr="000266F9">
        <w:trPr>
          <w:trHeight w:val="12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Информирование населения через средства массовой информации ,официальный сайт администрации Пировского района о последствиях неформальной занятости для работника и работодателя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21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1.4.4.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мероприятий по выявлению предприятий,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организаций,  структурных подразделений и индивидуальных предпринимателей,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осуществляющих деятельность на территории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но не состоящих на налоговом  учете и не уплачивающих налоги в бюджет Пировского муниципального округа.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174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1.4.5.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4F0AA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работы по увеличению числа индивидуальных предпринимателей, физических лиц ,осуществляющих деятельность на территории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 примене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нию патентной системы налогообло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жения, специального налогового режима(самоз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нятые).</w:t>
            </w: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780"/>
        </w:trPr>
        <w:tc>
          <w:tcPr>
            <w:tcW w:w="74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7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налоговой политики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2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1.5.1.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Проведение оценки эффективности налоговых расходов  на текущий финансовый год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AB21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</w:t>
            </w:r>
            <w:r w:rsidR="00AB2149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ый отдел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3F7A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01.08.202</w:t>
            </w:r>
            <w:r w:rsidR="003F7A35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Мероприятие носит аналитический характер, и не предполагает прямого бюджетного эффекта.</w:t>
            </w:r>
          </w:p>
        </w:tc>
      </w:tr>
      <w:tr w:rsidR="000266F9" w:rsidRPr="00604E7B" w:rsidTr="000266F9">
        <w:trPr>
          <w:trHeight w:val="300"/>
        </w:trPr>
        <w:tc>
          <w:tcPr>
            <w:tcW w:w="1549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2. Мероприятия по оптимизации расходов бюджета</w:t>
            </w:r>
          </w:p>
        </w:tc>
      </w:tr>
      <w:tr w:rsidR="000266F9" w:rsidRPr="00604E7B" w:rsidTr="000266F9">
        <w:trPr>
          <w:trHeight w:val="57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Работа по повышению качества управления муниципальными финансами 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84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Проведение оценки качества финансового менеджмента главных распорядителей средств окружного бюджета. Опубликование на Интернет -портале и направление главным распорядителям средств окружного бюджета с рекомендациями по улучшению качества финансового менеджмента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5B0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15.03.202</w:t>
            </w:r>
            <w:r w:rsidR="005B099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 проведение оценки качества                         до 01.04.202</w:t>
            </w:r>
            <w:r w:rsidR="005B099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- опубликование на Интернет - портале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2025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2.1.2.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Установление приоритетности расходов бюджета Пировского муниципального округа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256FC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</w:t>
            </w:r>
            <w:r w:rsidR="00256FCA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ый отдел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своевременной выплаты заработной платы, мер социальной поддержки и других первоочередных расходов бюджета Пировского муниципального округа</w:t>
            </w:r>
          </w:p>
        </w:tc>
      </w:tr>
      <w:tr w:rsidR="000266F9" w:rsidRPr="00604E7B" w:rsidTr="000266F9">
        <w:trPr>
          <w:trHeight w:val="57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по оптимизации расходов местного бюджета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1455"/>
        </w:trPr>
        <w:tc>
          <w:tcPr>
            <w:tcW w:w="7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2.2.1.</w:t>
            </w:r>
          </w:p>
        </w:tc>
        <w:tc>
          <w:tcPr>
            <w:tcW w:w="47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Приведение численности муниципальных служащих и затрат на их содержание в соответствие с нормативами, установленными постановлениями Совета Администрации Красноярского края № 348-п и № 512-п (в случае превышения нормативов), и организация работы за соблюдением таких нормативов (во всех остальных случаях)</w:t>
            </w:r>
          </w:p>
        </w:tc>
        <w:tc>
          <w:tcPr>
            <w:tcW w:w="32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Соответствие нормативам</w:t>
            </w:r>
          </w:p>
        </w:tc>
      </w:tr>
      <w:tr w:rsidR="000266F9" w:rsidRPr="00604E7B" w:rsidTr="000266F9">
        <w:trPr>
          <w:trHeight w:val="1455"/>
        </w:trPr>
        <w:tc>
          <w:tcPr>
            <w:tcW w:w="7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165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заказов в соответствии с законодательством о контрактной системе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5B09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</w:t>
            </w:r>
            <w:r w:rsidR="005B099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 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5B0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Условная экономия бюджетных средств  за счет  снижения начальной (максимальной) цены 5</w:t>
            </w:r>
            <w:r w:rsidR="005B099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50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,00 тыс. руб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0266F9" w:rsidRPr="00604E7B" w:rsidTr="000266F9">
        <w:trPr>
          <w:trHeight w:val="187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2.2.3.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Мониторинг и оптимизация сети учреждений и штатной численности муниципальных учреждений культуры и образования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 (с ежеквартальным рассмотрением на рабочей группе)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Реорганизация бюджетной сети путем  объединения, оптимизации штатной численности учреждения </w:t>
            </w:r>
          </w:p>
        </w:tc>
      </w:tr>
      <w:tr w:rsidR="000266F9" w:rsidRPr="00604E7B" w:rsidTr="000266F9">
        <w:trPr>
          <w:trHeight w:val="60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Повышение качества предоставления муниципальных услуг (работ)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231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2.3.1.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Организация обязательной публичной отчетности руководителей окружных муниципальных учреждений об итогах деятельности учреждения перед получателями оказываемых учреждением услуг,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гражданами в форме проведения открытых собраний,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соответствующей отчетной информации на официальных сайтах учреждений в сети интернет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граждан</w:t>
            </w:r>
          </w:p>
        </w:tc>
      </w:tr>
      <w:tr w:rsidR="000266F9" w:rsidRPr="00604E7B" w:rsidTr="000266F9">
        <w:trPr>
          <w:trHeight w:val="255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2.3.2.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объема доходов от предпринимательской и иной приносящей доход деятельности подведомственных учреждений, в том числе увеличения объема указанных доходов, направляемых на укрепление материально-технической базы учреждений, доведение плановых показателей  окружным муниципальным учреждениям по увеличению доходов от предпринимательской и иной приносящий доход деятельности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Отдел образования администрации Пировского муниципального округа, 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Увеличение объемов доходов от предпринимательской деятельности</w:t>
            </w:r>
          </w:p>
        </w:tc>
      </w:tr>
      <w:tr w:rsidR="000266F9" w:rsidRPr="00604E7B" w:rsidTr="000266F9">
        <w:trPr>
          <w:trHeight w:val="6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Привлечение инициативных  платежей граждан для решения вопросов местного значения</w:t>
            </w:r>
          </w:p>
        </w:tc>
        <w:tc>
          <w:tcPr>
            <w:tcW w:w="9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213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Подготовка и проведение собраний граждан для  определения приоритетного вопроса местного значения в целях привлечения инициативных платежей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5B09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 полугодие 202</w:t>
            </w:r>
            <w:r w:rsidR="005B099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47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Информированность граждан  о  принятом решении   Пировского окружного Совета депутатов от 29.12.2020 № 7-49р  "Об утверждении Порядка выдвижения, внесения, обсуждения, рассмотрения инициативных проектов, а также проведения их конкурсного отбора в Пировском муниципальном округе"</w:t>
            </w:r>
          </w:p>
        </w:tc>
      </w:tr>
      <w:tr w:rsidR="000266F9" w:rsidRPr="00604E7B" w:rsidTr="000266F9">
        <w:trPr>
          <w:trHeight w:val="205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2.4.2.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Включение в бюджет  Пировского муниципального округа бюджетных ассигнований,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необходимых для реализации проекта,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направленного на решение выбранного частью населения приоритетного вопроса,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рамках инициативного бюджетирования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37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</w:t>
            </w:r>
            <w:r w:rsidR="0037652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ый отдел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 установленные сроки по составлению проекта местного бюджета</w:t>
            </w:r>
          </w:p>
        </w:tc>
        <w:tc>
          <w:tcPr>
            <w:tcW w:w="471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Вовлечение граждан в бюджетный процесс.  Поручение Президента РФ от 01.03.2020 № Пр-354 в части создания условий  для реализации мероприятий, имеющих приоритетное значение для жителей  муниципального образования и определяемых с учетом их мнения</w:t>
            </w:r>
          </w:p>
        </w:tc>
      </w:tr>
      <w:tr w:rsidR="000266F9" w:rsidRPr="00604E7B" w:rsidTr="000266F9">
        <w:trPr>
          <w:trHeight w:val="202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2.4.3.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Реализация проекта инициативного бюджетирования на территории Пировского муниципального округа 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 определяются в зависимости  от работ, необходимых для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1665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2.4.4.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Обеспечение сбора инициативных платежей граждан для решения определенного частью населения приоритетного вопроса в рамках реализации проекта инициативного бюджетирования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Сроки  определяются в зависимости  от сроков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1560"/>
        </w:trPr>
        <w:tc>
          <w:tcPr>
            <w:tcW w:w="7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2.4.5.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Размещение в средствах массовой информации ,открытом доступе и на сайте администрации Пировского муниципального округа информации  о ходе  реализации проекта,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и о ходе сбора средств от граждан на его реализацию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Администрация Пировского муниципального округа,</w:t>
            </w:r>
            <w:r w:rsidR="004F0AAE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руководители территориальных подразделений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Ежемесячно в период реализации проекта</w:t>
            </w:r>
          </w:p>
        </w:tc>
        <w:tc>
          <w:tcPr>
            <w:tcW w:w="471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266F9" w:rsidRPr="00604E7B" w:rsidTr="000266F9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Мероприятия по сокращению муниципального долга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266F9" w:rsidRPr="00604E7B" w:rsidTr="000266F9">
        <w:trPr>
          <w:trHeight w:val="60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2.5.1.</w:t>
            </w:r>
          </w:p>
        </w:tc>
        <w:tc>
          <w:tcPr>
            <w:tcW w:w="4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Контроль за своевременным погашением муниципального долга и расходов на его обслуживание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6F9" w:rsidRPr="00604E7B" w:rsidRDefault="000266F9" w:rsidP="003765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Финансов</w:t>
            </w:r>
            <w:r w:rsidR="00376527"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ый отдел </w:t>
            </w: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администрации Пировского муниципального округа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4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6F9" w:rsidRPr="00604E7B" w:rsidRDefault="000266F9" w:rsidP="000266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604E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Погашение муниципального долга </w:t>
            </w:r>
          </w:p>
        </w:tc>
      </w:tr>
      <w:bookmarkEnd w:id="0"/>
    </w:tbl>
    <w:p w:rsidR="003A490A" w:rsidRPr="00604E7B" w:rsidRDefault="003A490A" w:rsidP="000266F9">
      <w:pPr>
        <w:pStyle w:val="ConsPlusNormal"/>
        <w:jc w:val="both"/>
        <w:rPr>
          <w:sz w:val="24"/>
          <w:szCs w:val="24"/>
        </w:rPr>
      </w:pPr>
    </w:p>
    <w:sectPr w:rsidR="003A490A" w:rsidRPr="00604E7B" w:rsidSect="000266F9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485"/>
    <w:rsid w:val="000266F9"/>
    <w:rsid w:val="001634BD"/>
    <w:rsid w:val="00185BDD"/>
    <w:rsid w:val="001861B7"/>
    <w:rsid w:val="00256FCA"/>
    <w:rsid w:val="0027297E"/>
    <w:rsid w:val="002C22A7"/>
    <w:rsid w:val="00332E66"/>
    <w:rsid w:val="00376527"/>
    <w:rsid w:val="003A2C49"/>
    <w:rsid w:val="003A490A"/>
    <w:rsid w:val="003F7A35"/>
    <w:rsid w:val="00481C25"/>
    <w:rsid w:val="004F0AAE"/>
    <w:rsid w:val="00537352"/>
    <w:rsid w:val="0059430D"/>
    <w:rsid w:val="005B099E"/>
    <w:rsid w:val="005D01D5"/>
    <w:rsid w:val="005D6EDD"/>
    <w:rsid w:val="00604E7B"/>
    <w:rsid w:val="0063061A"/>
    <w:rsid w:val="00654C4D"/>
    <w:rsid w:val="00673737"/>
    <w:rsid w:val="00686948"/>
    <w:rsid w:val="006A21B3"/>
    <w:rsid w:val="00750D2B"/>
    <w:rsid w:val="00760B89"/>
    <w:rsid w:val="00770A60"/>
    <w:rsid w:val="007A74D5"/>
    <w:rsid w:val="0080142C"/>
    <w:rsid w:val="008622A1"/>
    <w:rsid w:val="00A01400"/>
    <w:rsid w:val="00A92D54"/>
    <w:rsid w:val="00AA4C55"/>
    <w:rsid w:val="00AB2149"/>
    <w:rsid w:val="00AE4FC0"/>
    <w:rsid w:val="00B53C14"/>
    <w:rsid w:val="00D130D3"/>
    <w:rsid w:val="00D15479"/>
    <w:rsid w:val="00D62F23"/>
    <w:rsid w:val="00E11178"/>
    <w:rsid w:val="00E12FD6"/>
    <w:rsid w:val="00EE20D0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42A2"/>
  <w15:chartTrackingRefBased/>
  <w15:docId w15:val="{25224F17-D72C-42EF-B7E4-40E64C77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90A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A490A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A490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4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4C4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Grigorieva</dc:creator>
  <cp:keywords/>
  <dc:description/>
  <cp:lastModifiedBy>Professional</cp:lastModifiedBy>
  <cp:revision>15</cp:revision>
  <cp:lastPrinted>2024-02-20T07:24:00Z</cp:lastPrinted>
  <dcterms:created xsi:type="dcterms:W3CDTF">2023-02-17T04:25:00Z</dcterms:created>
  <dcterms:modified xsi:type="dcterms:W3CDTF">2024-02-20T10:18:00Z</dcterms:modified>
</cp:coreProperties>
</file>