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942D" w14:textId="77777777" w:rsidR="001233DA" w:rsidRPr="00624CBF" w:rsidRDefault="001233DA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4C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EA192" wp14:editId="0D4931A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1360D" w14:textId="77777777" w:rsidR="00126E48" w:rsidRPr="00624CBF" w:rsidRDefault="00126E48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4CB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19C350F0" w14:textId="77777777" w:rsidR="00126E48" w:rsidRPr="00624CBF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4CB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7504D436" w14:textId="77777777" w:rsidR="00B27BE6" w:rsidRPr="00624CBF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4CBF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14:paraId="554E1154" w14:textId="77777777" w:rsidR="001233DA" w:rsidRPr="00624CBF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EFBAB25" w14:textId="77777777" w:rsidR="001233DA" w:rsidRPr="00624CBF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C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7E165F0" w14:textId="77777777" w:rsidR="001233DA" w:rsidRPr="00624CBF" w:rsidRDefault="001233DA" w:rsidP="001233D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0F9C" w:rsidRPr="00624CBF" w14:paraId="3C358D09" w14:textId="77777777" w:rsidTr="00671C8C">
        <w:tc>
          <w:tcPr>
            <w:tcW w:w="3190" w:type="dxa"/>
          </w:tcPr>
          <w:p w14:paraId="6D106434" w14:textId="65A58BD9" w:rsidR="001233DA" w:rsidRPr="00624CBF" w:rsidRDefault="004A02DE" w:rsidP="00671C8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  <w:r w:rsidR="00624C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14:paraId="28E10BB0" w14:textId="77777777" w:rsidR="001233DA" w:rsidRPr="00624CBF" w:rsidRDefault="001233DA" w:rsidP="00671C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CBF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14:paraId="5C8A2EE2" w14:textId="4DAC8B2A" w:rsidR="001233DA" w:rsidRPr="00624CBF" w:rsidRDefault="004A02DE" w:rsidP="00671C8C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№393-п</w:t>
            </w:r>
            <w:bookmarkStart w:id="0" w:name="_GoBack"/>
            <w:bookmarkEnd w:id="0"/>
          </w:p>
        </w:tc>
      </w:tr>
    </w:tbl>
    <w:p w14:paraId="6D70728D" w14:textId="77777777" w:rsidR="001233DA" w:rsidRPr="00624CBF" w:rsidRDefault="001233DA" w:rsidP="001233DA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DE774BA" w14:textId="463F907D" w:rsidR="001233DA" w:rsidRPr="00624CBF" w:rsidRDefault="003125E2" w:rsidP="00123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CBF">
        <w:rPr>
          <w:rFonts w:ascii="Times New Roman" w:hAnsi="Times New Roman" w:cs="Times New Roman"/>
          <w:sz w:val="28"/>
          <w:szCs w:val="28"/>
        </w:rPr>
        <w:t xml:space="preserve">Об </w:t>
      </w:r>
      <w:r w:rsidR="00CF055A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Пировского муниципального округа о местных налогах и сборах»</w:t>
      </w:r>
    </w:p>
    <w:p w14:paraId="1D0D8FAB" w14:textId="77777777" w:rsidR="00CF055A" w:rsidRDefault="00CF055A" w:rsidP="00CF055A">
      <w:pPr>
        <w:suppressAutoHyphens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eastAsia="zh-CN"/>
        </w:rPr>
      </w:pPr>
    </w:p>
    <w:p w14:paraId="445796FD" w14:textId="49179896" w:rsidR="00CF055A" w:rsidRPr="00CF055A" w:rsidRDefault="00CF055A" w:rsidP="00AC4AEE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55A">
        <w:rPr>
          <w:rFonts w:ascii="Times New Roman" w:hAnsi="Times New Roman" w:cs="Times New Roman"/>
          <w:spacing w:val="4"/>
          <w:sz w:val="28"/>
          <w:szCs w:val="28"/>
          <w:lang w:eastAsia="zh-CN"/>
        </w:rPr>
        <w:t xml:space="preserve">В соответствии с Федеральным законом от </w:t>
      </w:r>
      <w:r w:rsidRPr="00CF055A">
        <w:rPr>
          <w:rFonts w:ascii="Times New Roman" w:hAnsi="Times New Roman" w:cs="Times New Roman"/>
          <w:spacing w:val="3"/>
          <w:sz w:val="28"/>
          <w:szCs w:val="28"/>
          <w:lang w:eastAsia="zh-CN"/>
        </w:rPr>
        <w:t xml:space="preserve">27.07.2010 </w:t>
      </w:r>
      <w:r w:rsidRPr="00CF055A">
        <w:rPr>
          <w:rFonts w:ascii="Times New Roman" w:hAnsi="Times New Roman" w:cs="Times New Roman"/>
          <w:spacing w:val="4"/>
          <w:sz w:val="28"/>
          <w:szCs w:val="28"/>
          <w:lang w:eastAsia="zh-CN"/>
        </w:rPr>
        <w:t xml:space="preserve">№210-ФЗ «Об организации предоставления государственных и муниципальных услуг», на основании постановления </w:t>
      </w:r>
      <w:r w:rsidR="00AC4AEE">
        <w:rPr>
          <w:rFonts w:ascii="Times New Roman" w:hAnsi="Times New Roman" w:cs="Times New Roman"/>
          <w:spacing w:val="4"/>
          <w:sz w:val="28"/>
          <w:szCs w:val="28"/>
          <w:lang w:eastAsia="zh-CN"/>
        </w:rPr>
        <w:t>а</w:t>
      </w:r>
      <w:r w:rsidRPr="00CF055A">
        <w:rPr>
          <w:rFonts w:ascii="Times New Roman" w:hAnsi="Times New Roman" w:cs="Times New Roman"/>
          <w:spacing w:val="4"/>
          <w:sz w:val="28"/>
          <w:szCs w:val="28"/>
          <w:lang w:eastAsia="zh-CN"/>
        </w:rPr>
        <w:t xml:space="preserve">дминистрации </w:t>
      </w:r>
      <w:r w:rsidR="00495A12">
        <w:rPr>
          <w:rFonts w:ascii="Times New Roman" w:hAnsi="Times New Roman" w:cs="Times New Roman"/>
          <w:spacing w:val="4"/>
          <w:sz w:val="28"/>
          <w:szCs w:val="28"/>
          <w:lang w:eastAsia="zh-CN"/>
        </w:rPr>
        <w:t>Пировского муниципального округа</w:t>
      </w:r>
      <w:r w:rsidR="00AC4AEE">
        <w:rPr>
          <w:rFonts w:ascii="Times New Roman" w:hAnsi="Times New Roman" w:cs="Times New Roman"/>
          <w:spacing w:val="4"/>
          <w:sz w:val="28"/>
          <w:szCs w:val="28"/>
          <w:lang w:eastAsia="zh-CN"/>
        </w:rPr>
        <w:t xml:space="preserve"> Красноярского края от 31.05.2021</w:t>
      </w:r>
      <w:r w:rsidRPr="00CF055A">
        <w:rPr>
          <w:rFonts w:ascii="Times New Roman" w:hAnsi="Times New Roman" w:cs="Times New Roman"/>
          <w:spacing w:val="5"/>
          <w:sz w:val="28"/>
          <w:szCs w:val="28"/>
          <w:lang w:eastAsia="zh-CN"/>
        </w:rPr>
        <w:t xml:space="preserve"> </w:t>
      </w:r>
      <w:r w:rsidRPr="00AC4AEE">
        <w:rPr>
          <w:rFonts w:ascii="Times New Roman" w:hAnsi="Times New Roman" w:cs="Times New Roman"/>
          <w:spacing w:val="5"/>
          <w:sz w:val="28"/>
          <w:szCs w:val="28"/>
          <w:lang w:eastAsia="zh-CN"/>
        </w:rPr>
        <w:t>№</w:t>
      </w:r>
      <w:r w:rsidR="009B4DEF" w:rsidRPr="00AC4AEE">
        <w:rPr>
          <w:rFonts w:ascii="Times New Roman" w:hAnsi="Times New Roman" w:cs="Times New Roman"/>
          <w:spacing w:val="5"/>
          <w:sz w:val="28"/>
          <w:szCs w:val="28"/>
          <w:lang w:eastAsia="zh-CN"/>
        </w:rPr>
        <w:t>300</w:t>
      </w:r>
      <w:r w:rsidRPr="00AC4AEE">
        <w:rPr>
          <w:rFonts w:ascii="Times New Roman" w:hAnsi="Times New Roman" w:cs="Times New Roman"/>
          <w:spacing w:val="5"/>
          <w:sz w:val="28"/>
          <w:szCs w:val="28"/>
          <w:lang w:eastAsia="zh-CN"/>
        </w:rPr>
        <w:t>-п</w:t>
      </w:r>
      <w:r w:rsidRPr="00CF055A">
        <w:rPr>
          <w:rFonts w:ascii="Times New Roman" w:hAnsi="Times New Roman" w:cs="Times New Roman"/>
          <w:spacing w:val="5"/>
          <w:sz w:val="28"/>
          <w:szCs w:val="28"/>
          <w:lang w:eastAsia="zh-CN"/>
        </w:rPr>
        <w:t xml:space="preserve"> «Об утверждении Порядка разработки и </w:t>
      </w:r>
      <w:r w:rsidRPr="00CF055A">
        <w:rPr>
          <w:rFonts w:ascii="Times New Roman" w:hAnsi="Times New Roman" w:cs="Times New Roman"/>
          <w:spacing w:val="4"/>
          <w:sz w:val="28"/>
          <w:szCs w:val="28"/>
          <w:lang w:eastAsia="zh-CN"/>
        </w:rPr>
        <w:t xml:space="preserve">утверждения </w:t>
      </w:r>
      <w:r w:rsidRPr="00CF055A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административных регламентов </w:t>
      </w:r>
      <w:r w:rsidRPr="00CF055A">
        <w:rPr>
          <w:rFonts w:ascii="Times New Roman" w:hAnsi="Times New Roman" w:cs="Times New Roman"/>
          <w:spacing w:val="6"/>
          <w:sz w:val="28"/>
          <w:szCs w:val="28"/>
          <w:lang w:eastAsia="zh-CN"/>
        </w:rPr>
        <w:t xml:space="preserve">предоставления </w:t>
      </w:r>
      <w:r w:rsidRPr="00CF055A">
        <w:rPr>
          <w:rFonts w:ascii="Times New Roman" w:hAnsi="Times New Roman" w:cs="Times New Roman"/>
          <w:spacing w:val="4"/>
          <w:sz w:val="28"/>
          <w:szCs w:val="28"/>
          <w:lang w:eastAsia="zh-CN"/>
        </w:rPr>
        <w:t xml:space="preserve">муниципальных услуг», руководствуясь Уставом </w:t>
      </w:r>
      <w:r w:rsidR="00337D6D">
        <w:rPr>
          <w:rFonts w:ascii="Times New Roman" w:hAnsi="Times New Roman" w:cs="Times New Roman"/>
          <w:spacing w:val="4"/>
          <w:sz w:val="28"/>
          <w:szCs w:val="28"/>
          <w:lang w:eastAsia="zh-CN"/>
        </w:rPr>
        <w:t>Пировского муниципального округа</w:t>
      </w:r>
      <w:r w:rsidRPr="00CF055A">
        <w:rPr>
          <w:rFonts w:ascii="Times New Roman" w:hAnsi="Times New Roman" w:cs="Times New Roman"/>
          <w:spacing w:val="4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pacing w:val="4"/>
          <w:sz w:val="28"/>
          <w:szCs w:val="28"/>
          <w:lang w:eastAsia="zh-CN"/>
        </w:rPr>
        <w:t xml:space="preserve"> </w:t>
      </w:r>
      <w:r w:rsidRPr="00CF055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F48311D" w14:textId="299D0A08" w:rsidR="00CF055A" w:rsidRPr="00AC4AEE" w:rsidRDefault="00AC4AEE" w:rsidP="00AC4A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CF055A" w:rsidRPr="00CF055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</w:t>
      </w:r>
      <w:r w:rsidR="00CF055A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="00CF055A" w:rsidRPr="00CF055A">
        <w:rPr>
          <w:rFonts w:ascii="Times New Roman" w:hAnsi="Times New Roman" w:cs="Times New Roman"/>
          <w:sz w:val="28"/>
          <w:szCs w:val="28"/>
        </w:rPr>
        <w:t xml:space="preserve"> о местных налогах и сборах» согласно приложению к настоящему постановлению</w:t>
      </w:r>
      <w:r w:rsidR="00CF055A" w:rsidRPr="00CF055A">
        <w:rPr>
          <w:rFonts w:ascii="Times New Roman" w:hAnsi="Times New Roman" w:cs="Times New Roman"/>
          <w:sz w:val="28"/>
        </w:rPr>
        <w:t>.</w:t>
      </w:r>
    </w:p>
    <w:p w14:paraId="0BA50FA0" w14:textId="57D3CA5C" w:rsidR="00AC4AEE" w:rsidRPr="00CF055A" w:rsidRDefault="00AC4AEE" w:rsidP="00AC4A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Постановление администрации Пировского </w:t>
      </w:r>
      <w:r w:rsidR="00E47A6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1265138"/>
      <w:r>
        <w:rPr>
          <w:rFonts w:ascii="Times New Roman" w:hAnsi="Times New Roman" w:cs="Times New Roman"/>
          <w:sz w:val="28"/>
          <w:szCs w:val="28"/>
        </w:rPr>
        <w:t>от 24.12.2020 №375-п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отменить.</w:t>
      </w:r>
    </w:p>
    <w:bookmarkEnd w:id="1"/>
    <w:p w14:paraId="46C9C717" w14:textId="0DCFDD03" w:rsidR="003125E2" w:rsidRDefault="00AC4AEE" w:rsidP="003125E2">
      <w:pPr>
        <w:spacing w:after="0" w:line="2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125E2" w:rsidRPr="00624CBF">
        <w:rPr>
          <w:rFonts w:ascii="Times New Roman" w:hAnsi="Times New Roman" w:cs="Times New Roman"/>
          <w:sz w:val="28"/>
          <w:szCs w:val="28"/>
        </w:rPr>
        <w:t xml:space="preserve">. </w:t>
      </w:r>
      <w:r w:rsidR="003125E2" w:rsidRPr="00624CB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районной газете «Заря». </w:t>
      </w:r>
    </w:p>
    <w:p w14:paraId="45E794A6" w14:textId="77777777" w:rsidR="003125E2" w:rsidRPr="00624CBF" w:rsidRDefault="003125E2" w:rsidP="003125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E6F3B" w14:textId="77777777" w:rsidR="001233DA" w:rsidRPr="00624CBF" w:rsidRDefault="001233DA" w:rsidP="00883965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624CBF" w14:paraId="3681E6E1" w14:textId="77777777" w:rsidTr="00671C8C">
        <w:tc>
          <w:tcPr>
            <w:tcW w:w="4785" w:type="dxa"/>
          </w:tcPr>
          <w:p w14:paraId="563E1CD9" w14:textId="77777777" w:rsidR="00DA2578" w:rsidRPr="00624CBF" w:rsidRDefault="001233DA" w:rsidP="00671C8C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CB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26E48" w:rsidRPr="00624CBF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14:paraId="27E598AF" w14:textId="77777777" w:rsidR="001233DA" w:rsidRPr="00624CBF" w:rsidRDefault="00DA2578" w:rsidP="00671C8C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C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6E48" w:rsidRPr="00624C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</w:tcPr>
          <w:p w14:paraId="2E1F41F9" w14:textId="77777777" w:rsidR="00DA2578" w:rsidRPr="00624CBF" w:rsidRDefault="00DA2578" w:rsidP="00671C8C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2C37B" w14:textId="77777777" w:rsidR="001233DA" w:rsidRPr="00624CBF" w:rsidRDefault="001233DA" w:rsidP="00671C8C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CBF"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14:paraId="30830B20" w14:textId="77777777" w:rsidR="001233DA" w:rsidRPr="00624CBF" w:rsidRDefault="001233DA" w:rsidP="001233D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24CB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6B38B92" w14:textId="7A5E697E" w:rsidR="00C202D1" w:rsidRDefault="00C202D1">
      <w:pPr>
        <w:rPr>
          <w:rFonts w:ascii="Times New Roman" w:hAnsi="Times New Roman" w:cs="Times New Roman"/>
          <w:sz w:val="28"/>
          <w:szCs w:val="28"/>
        </w:rPr>
      </w:pPr>
    </w:p>
    <w:p w14:paraId="130209D3" w14:textId="77777777" w:rsidR="00AC4AEE" w:rsidRDefault="00AC4AEE">
      <w:pPr>
        <w:rPr>
          <w:rFonts w:ascii="Times New Roman" w:hAnsi="Times New Roman" w:cs="Times New Roman"/>
          <w:sz w:val="28"/>
          <w:szCs w:val="28"/>
        </w:rPr>
      </w:pPr>
    </w:p>
    <w:p w14:paraId="5F7EF930" w14:textId="77777777" w:rsidR="00495A12" w:rsidRPr="00495A12" w:rsidRDefault="00495A12" w:rsidP="00AC4AEE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 xml:space="preserve">    Приложение</w:t>
      </w:r>
    </w:p>
    <w:p w14:paraId="252A88E5" w14:textId="73695332" w:rsidR="00495A12" w:rsidRPr="00495A12" w:rsidRDefault="00495A12" w:rsidP="00AC4A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    к постановлению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>дминистрации</w:t>
      </w:r>
    </w:p>
    <w:p w14:paraId="6BD28697" w14:textId="061712BB" w:rsidR="00495A12" w:rsidRPr="00495A12" w:rsidRDefault="00495A12" w:rsidP="00AC4A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</w:t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Пировского округа</w:t>
      </w:r>
    </w:p>
    <w:p w14:paraId="0682410D" w14:textId="3D5C7CB9" w:rsidR="00495A12" w:rsidRPr="00495A12" w:rsidRDefault="00495A12" w:rsidP="00AC4A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</w:t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    от </w:t>
      </w:r>
      <w:r w:rsidR="007111F2">
        <w:rPr>
          <w:rFonts w:ascii="Times New Roman" w:hAnsi="Times New Roman" w:cs="Times New Roman"/>
          <w:bCs/>
          <w:sz w:val="28"/>
          <w:szCs w:val="28"/>
          <w:lang w:eastAsia="zh-CN"/>
        </w:rPr>
        <w:t>31.10.2024</w:t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</w:t>
      </w:r>
      <w:r w:rsidR="007111F2">
        <w:rPr>
          <w:rFonts w:ascii="Times New Roman" w:hAnsi="Times New Roman" w:cs="Times New Roman"/>
          <w:bCs/>
          <w:sz w:val="28"/>
          <w:szCs w:val="28"/>
          <w:lang w:eastAsia="zh-CN"/>
        </w:rPr>
        <w:t>393-п</w:t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</w:t>
      </w:r>
    </w:p>
    <w:p w14:paraId="60445918" w14:textId="77777777" w:rsidR="00495A12" w:rsidRPr="00495A12" w:rsidRDefault="00495A12" w:rsidP="00495A12">
      <w:pPr>
        <w:suppressAutoHyphens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391AE8FA" w14:textId="77777777" w:rsidR="00495A12" w:rsidRPr="00495A12" w:rsidRDefault="00495A12" w:rsidP="00495A12">
      <w:pPr>
        <w:suppressAutoHyphens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Административный регламент </w:t>
      </w:r>
    </w:p>
    <w:p w14:paraId="586890F1" w14:textId="77777777" w:rsidR="00495A12" w:rsidRPr="00495A12" w:rsidRDefault="00495A12" w:rsidP="00495A12">
      <w:pPr>
        <w:suppressAutoHyphens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предоставления муниципальной услуги</w:t>
      </w:r>
    </w:p>
    <w:p w14:paraId="3E8D4A63" w14:textId="4D7031A3" w:rsidR="00495A12" w:rsidRPr="00495A12" w:rsidRDefault="00495A12" w:rsidP="00495A12">
      <w:pPr>
        <w:suppressAutoHyphens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«Дача письменных разъяснений налогоплательщикам по вопросам применения муниципальных нормативных правовых актов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Пировского муниципального округа</w:t>
      </w: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о местных налогах и сборах»</w:t>
      </w:r>
    </w:p>
    <w:p w14:paraId="7A0E48A9" w14:textId="216BE4BD" w:rsidR="00495A12" w:rsidRPr="00495A12" w:rsidRDefault="00495A12" w:rsidP="00063CC8">
      <w:pPr>
        <w:suppressAutoHyphens/>
        <w:spacing w:before="280"/>
        <w:ind w:right="-1"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14:paraId="11067A1A" w14:textId="77777777" w:rsidR="00495A12" w:rsidRPr="00495A12" w:rsidRDefault="00495A12" w:rsidP="00495A12">
      <w:pPr>
        <w:pStyle w:val="a7"/>
        <w:widowControl w:val="0"/>
        <w:numPr>
          <w:ilvl w:val="1"/>
          <w:numId w:val="2"/>
        </w:numPr>
        <w:tabs>
          <w:tab w:val="left" w:pos="567"/>
        </w:tabs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14:paraId="4086F0EA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1.2. Заявителями на получение муниципальной услуги являются физические лица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признаваемых в соответствии с Налоговым кодексом Российской Федерации налогоплательщиками (далее – заявители, заявитель), обратившиеся с запросом в виде заявления о предоставлении муниципальной услуги, выраженным в письменной или в электронной форме (далее – запрос).</w:t>
      </w:r>
    </w:p>
    <w:p w14:paraId="7348536C" w14:textId="42B96989" w:rsidR="00495A12" w:rsidRPr="00495A12" w:rsidRDefault="00495A12" w:rsidP="00063CC8">
      <w:pPr>
        <w:suppressAutoHyphens/>
        <w:spacing w:before="280" w:line="302" w:lineRule="atLeast"/>
        <w:ind w:right="-1"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 СТАНДАРТ ПРЕДОСТАВЛЕНИЯ МУНИЦИПАЛЬНОЙ УСЛУГИ</w:t>
      </w:r>
    </w:p>
    <w:p w14:paraId="38B5426E" w14:textId="202B7929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2.1. Наименование муниципальной услуги: </w:t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«Дача письменных разъяснений налогоплательщикам по вопросам применения муниципальных нормативных правовых актов </w:t>
      </w:r>
      <w:r w:rsidR="00063CC8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 местных налогах и сборах»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муниципальная услуга).</w:t>
      </w:r>
    </w:p>
    <w:p w14:paraId="1CC25AE4" w14:textId="1E779B93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2.2. Предоставление муниципальной услуги осуществляется Финансовым </w:t>
      </w:r>
      <w:r w:rsidR="00063CC8">
        <w:rPr>
          <w:rFonts w:ascii="Times New Roman" w:hAnsi="Times New Roman" w:cs="Times New Roman"/>
          <w:sz w:val="28"/>
          <w:szCs w:val="28"/>
          <w:lang w:eastAsia="zh-CN"/>
        </w:rPr>
        <w:t>отделом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63CC8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администрации Пировского муниципального округа</w:t>
      </w:r>
      <w:r w:rsidR="00063CC8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Финансов</w:t>
      </w:r>
      <w:r w:rsidR="00063CC8">
        <w:rPr>
          <w:rFonts w:ascii="Times New Roman" w:hAnsi="Times New Roman" w:cs="Times New Roman"/>
          <w:sz w:val="28"/>
          <w:szCs w:val="28"/>
          <w:lang w:eastAsia="zh-CN"/>
        </w:rPr>
        <w:t>ый отдел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). </w:t>
      </w:r>
    </w:p>
    <w:p w14:paraId="6725AA01" w14:textId="22C74BA2" w:rsidR="00495A12" w:rsidRPr="00495A12" w:rsidRDefault="00495A12" w:rsidP="00495A1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При предоставлении муниципальной услуги административные процедуры осуществляются муниципальными служащими Финансового </w:t>
      </w:r>
      <w:r w:rsidR="00063CC8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>.</w:t>
      </w:r>
    </w:p>
    <w:p w14:paraId="2AF7C5A7" w14:textId="77777777" w:rsidR="00495A12" w:rsidRPr="00495A12" w:rsidRDefault="00495A12" w:rsidP="00495A1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краевом государственном бюджетном учреждении «Многофункциональный центр предоставления государственных и муниципальных услуг» не предусмотрено.</w:t>
      </w:r>
    </w:p>
    <w:p w14:paraId="7E66509C" w14:textId="7E141E0D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2.3. Результатом и завершением предоставления муниципальной услуги является письменное разъяснение заявителю по вопросам применения муниципальных нормативных правовых актов</w:t>
      </w:r>
      <w:r w:rsidR="00063CC8" w:rsidRPr="00063CC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063CC8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 или письменный отказ в предоставлении муниципальной услуги.</w:t>
      </w:r>
    </w:p>
    <w:p w14:paraId="362F72AC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14:paraId="554F1004" w14:textId="77777777" w:rsidR="00495A12" w:rsidRPr="00495A12" w:rsidRDefault="00495A12" w:rsidP="00495A1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круглогодично.</w:t>
      </w:r>
    </w:p>
    <w:p w14:paraId="552659FF" w14:textId="3960496E" w:rsidR="00495A12" w:rsidRPr="00495A12" w:rsidRDefault="00495A12" w:rsidP="00495A12">
      <w:pPr>
        <w:shd w:val="clear" w:color="auto" w:fill="FFFFFF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2.4.2.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Максимальный срок при предоставлении муниципальной услуги не более двух месяцев со дня регистрации запроса. По решению руководителя Финансового </w:t>
      </w:r>
      <w:r w:rsidR="00063CC8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указанный срок может быть продлен, но не более чем на один месяц.</w:t>
      </w:r>
    </w:p>
    <w:p w14:paraId="3B575EBC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2.5. Правовые основания для предоставления муниципальной услуги: </w:t>
      </w:r>
    </w:p>
    <w:p w14:paraId="21DA16A2" w14:textId="77777777" w:rsidR="00495A12" w:rsidRPr="00495A12" w:rsidRDefault="00495A12" w:rsidP="00495A12">
      <w:pPr>
        <w:pStyle w:val="a7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right="-1" w:firstLine="8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Конституция Российской Федерации;</w:t>
      </w:r>
    </w:p>
    <w:p w14:paraId="46A31181" w14:textId="77777777" w:rsidR="00495A12" w:rsidRPr="00495A12" w:rsidRDefault="00495A12" w:rsidP="00495A12">
      <w:pPr>
        <w:pStyle w:val="a7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right="-1" w:firstLine="8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Налоговый кодекс Российской Федерации; </w:t>
      </w:r>
    </w:p>
    <w:p w14:paraId="78E354BB" w14:textId="77777777" w:rsidR="00495A12" w:rsidRPr="00495A12" w:rsidRDefault="00495A12" w:rsidP="00495A12">
      <w:pPr>
        <w:pStyle w:val="a7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right="-1" w:firstLine="8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44368617" w14:textId="77777777" w:rsidR="00495A12" w:rsidRPr="00495A12" w:rsidRDefault="00495A12" w:rsidP="00495A12">
      <w:pPr>
        <w:pStyle w:val="a7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right="-1" w:firstLine="8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Федеральный закон от 27.07.2010 № 210-ФЗ «Об организации предоставления государственных и муниципальных услуг» (далее – Закон № 210-ФЗ);</w:t>
      </w:r>
    </w:p>
    <w:p w14:paraId="7AC2F971" w14:textId="77777777" w:rsidR="00495A12" w:rsidRPr="00495A12" w:rsidRDefault="00495A12" w:rsidP="00495A12">
      <w:pPr>
        <w:pStyle w:val="a7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right="-1" w:firstLine="8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Федеральный закон от 06.04.2011 № 63-ФЗ «Об электронной подписи»;</w:t>
      </w:r>
    </w:p>
    <w:p w14:paraId="24E86322" w14:textId="77777777" w:rsidR="00495A12" w:rsidRPr="00495A12" w:rsidRDefault="00495A12" w:rsidP="00495A12">
      <w:pPr>
        <w:widowControl w:val="0"/>
        <w:numPr>
          <w:ilvl w:val="0"/>
          <w:numId w:val="3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022FC53B" w14:textId="77777777" w:rsidR="00495A12" w:rsidRPr="00495A12" w:rsidRDefault="00495A12" w:rsidP="00495A1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14:paraId="7DAE0C8C" w14:textId="77777777" w:rsidR="00495A12" w:rsidRPr="00495A12" w:rsidRDefault="00495A12" w:rsidP="00495A12">
      <w:pPr>
        <w:widowControl w:val="0"/>
        <w:numPr>
          <w:ilvl w:val="0"/>
          <w:numId w:val="3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192445D5" w14:textId="77777777" w:rsidR="00495A12" w:rsidRPr="00495A12" w:rsidRDefault="00495A12" w:rsidP="00495A12">
      <w:pPr>
        <w:widowControl w:val="0"/>
        <w:numPr>
          <w:ilvl w:val="0"/>
          <w:numId w:val="3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1F97C73C" w14:textId="77777777" w:rsidR="00495A12" w:rsidRPr="00495A12" w:rsidRDefault="00495A12" w:rsidP="00495A12">
      <w:pPr>
        <w:widowControl w:val="0"/>
        <w:numPr>
          <w:ilvl w:val="0"/>
          <w:numId w:val="3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</w:t>
      </w:r>
      <w:hyperlink r:id="rId7" w:history="1">
        <w:r w:rsidRPr="00495A1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95A12">
        <w:rPr>
          <w:rFonts w:ascii="Times New Roman" w:hAnsi="Times New Roman" w:cs="Times New Roman"/>
          <w:sz w:val="28"/>
          <w:szCs w:val="28"/>
        </w:rPr>
        <w:t xml:space="preserve"> от 25.06.2012 № 634);</w:t>
      </w:r>
    </w:p>
    <w:p w14:paraId="1CC30DE2" w14:textId="77777777" w:rsidR="00495A12" w:rsidRPr="00495A12" w:rsidRDefault="00495A12" w:rsidP="00495A12">
      <w:pPr>
        <w:widowControl w:val="0"/>
        <w:numPr>
          <w:ilvl w:val="0"/>
          <w:numId w:val="3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01F85CB7" w14:textId="5C4C0CCA" w:rsidR="00495A12" w:rsidRPr="00495A12" w:rsidRDefault="00495A12" w:rsidP="00495A12">
      <w:pPr>
        <w:widowControl w:val="0"/>
        <w:numPr>
          <w:ilvl w:val="0"/>
          <w:numId w:val="3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Устав </w:t>
      </w:r>
      <w:r w:rsidR="00063CC8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администрации Пировского муниципального округа</w:t>
      </w:r>
      <w:r w:rsidR="00063CC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30098224" w14:textId="77777777" w:rsidR="00495A12" w:rsidRPr="00495A12" w:rsidRDefault="00495A12" w:rsidP="00495A1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2.6. </w:t>
      </w:r>
      <w:r w:rsidRPr="00495A1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 соответствии с законодательными или иными нормативными правовыми актами для предоставления муниципальной услуги с разделением на документы и информацию, которые заявитель должен представить самостоятельно, и документы,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взаимодействия. </w:t>
      </w:r>
    </w:p>
    <w:p w14:paraId="77D2789E" w14:textId="53C45A06" w:rsidR="00495A12" w:rsidRPr="00495A12" w:rsidRDefault="00495A12" w:rsidP="00495A1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2.6.1.  </w:t>
      </w:r>
      <w:r w:rsidRPr="00495A12">
        <w:rPr>
          <w:rFonts w:ascii="Times New Roman" w:hAnsi="Times New Roman" w:cs="Times New Roman"/>
          <w:sz w:val="28"/>
          <w:szCs w:val="28"/>
        </w:rPr>
        <w:t>Д</w:t>
      </w:r>
      <w:r w:rsidRPr="00495A12">
        <w:rPr>
          <w:rFonts w:ascii="Times New Roman" w:hAnsi="Times New Roman" w:cs="Times New Roman"/>
          <w:bCs/>
          <w:sz w:val="28"/>
          <w:szCs w:val="28"/>
        </w:rPr>
        <w:t xml:space="preserve">ля предоставления муниципальной услуги заявитель направляет в Финансовое </w:t>
      </w:r>
      <w:proofErr w:type="gramStart"/>
      <w:r w:rsidR="00063CC8">
        <w:rPr>
          <w:rFonts w:ascii="Times New Roman" w:hAnsi="Times New Roman" w:cs="Times New Roman"/>
          <w:bCs/>
          <w:sz w:val="28"/>
          <w:szCs w:val="28"/>
        </w:rPr>
        <w:t>отдел</w:t>
      </w:r>
      <w:proofErr w:type="gramEnd"/>
      <w:r w:rsidRPr="00495A12">
        <w:rPr>
          <w:rFonts w:ascii="Times New Roman" w:hAnsi="Times New Roman" w:cs="Times New Roman"/>
          <w:bCs/>
          <w:sz w:val="28"/>
          <w:szCs w:val="28"/>
        </w:rPr>
        <w:t xml:space="preserve"> составленный на русском языке либо имеющий заверенный перевод на русский язык запрос по его выбору:</w:t>
      </w:r>
    </w:p>
    <w:p w14:paraId="606A3890" w14:textId="77777777" w:rsidR="00495A12" w:rsidRPr="00495A12" w:rsidRDefault="00495A12" w:rsidP="00495A12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на бумажном носителе при личном обращении;</w:t>
      </w:r>
    </w:p>
    <w:p w14:paraId="6608CD31" w14:textId="77777777" w:rsidR="00495A12" w:rsidRPr="00495A12" w:rsidRDefault="00495A12" w:rsidP="00495A1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на бумажном носителе, направляемом посредством почтового отправления;</w:t>
      </w:r>
    </w:p>
    <w:p w14:paraId="7AB4CBAE" w14:textId="08B5C0E0" w:rsidR="00495A12" w:rsidRPr="00495A12" w:rsidRDefault="00495A12" w:rsidP="00495A1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 xml:space="preserve">в форме электронных документов и (или) электронных образов документов с использованием информационно-телекоммуникационной сети «Интернет» (далее – сеть Интернет), направляемых через Единый портал государственных и муниципальных услуг (функций) </w:t>
      </w:r>
      <w:hyperlink r:id="rId8" w:history="1">
        <w:r w:rsidRPr="00495A12">
          <w:rPr>
            <w:rFonts w:ascii="Times New Roman" w:hAnsi="Times New Roman" w:cs="Times New Roman"/>
            <w:sz w:val="28"/>
            <w:szCs w:val="28"/>
            <w:u w:val="single"/>
            <w:lang w:val="x-none" w:eastAsia="x-none"/>
          </w:rPr>
          <w:t>www.gosuslugi.ru</w:t>
        </w:r>
      </w:hyperlink>
      <w:r w:rsidRPr="00495A12">
        <w:rPr>
          <w:rFonts w:ascii="Times New Roman" w:hAnsi="Times New Roman" w:cs="Times New Roman"/>
          <w:bCs/>
          <w:sz w:val="28"/>
          <w:szCs w:val="28"/>
        </w:rPr>
        <w:t xml:space="preserve"> или портал государственных и муниципальных услуг (функций) Красноярского края </w:t>
      </w:r>
      <w:r w:rsidRPr="00495A12">
        <w:rPr>
          <w:rFonts w:ascii="Times New Roman" w:hAnsi="Times New Roman" w:cs="Times New Roman"/>
          <w:sz w:val="28"/>
          <w:szCs w:val="28"/>
          <w:u w:val="single"/>
          <w:lang w:val="x-none" w:eastAsia="x-none"/>
        </w:rPr>
        <w:t>www.gosuslugi.krskstate.ru</w:t>
      </w:r>
      <w:r w:rsidRPr="00495A12">
        <w:rPr>
          <w:rFonts w:ascii="Times New Roman" w:hAnsi="Times New Roman" w:cs="Times New Roman"/>
          <w:bCs/>
          <w:sz w:val="28"/>
          <w:szCs w:val="28"/>
        </w:rPr>
        <w:t xml:space="preserve"> (далее – порталы),</w:t>
      </w:r>
      <w:r w:rsidRPr="00495A12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 w:rsidR="00063CC8">
        <w:rPr>
          <w:rFonts w:ascii="Times New Roman" w:hAnsi="Times New Roman" w:cs="Times New Roman"/>
          <w:sz w:val="28"/>
          <w:szCs w:val="28"/>
        </w:rPr>
        <w:t xml:space="preserve"> сайт администрации</w:t>
      </w:r>
      <w:r w:rsidR="00063CC8" w:rsidRPr="00063CC8">
        <w:rPr>
          <w:rFonts w:ascii="Times New Roman" w:hAnsi="Times New Roman" w:cs="Times New Roman"/>
          <w:sz w:val="28"/>
          <w:szCs w:val="28"/>
        </w:rPr>
        <w:t xml:space="preserve"> </w:t>
      </w:r>
      <w:r w:rsidR="0006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CC8">
        <w:rPr>
          <w:rFonts w:ascii="Times New Roman" w:hAnsi="Times New Roman" w:cs="Times New Roman"/>
          <w:sz w:val="28"/>
          <w:szCs w:val="28"/>
          <w:lang w:val="en-US"/>
        </w:rPr>
        <w:t>piradm</w:t>
      </w:r>
      <w:proofErr w:type="spellEnd"/>
      <w:r w:rsidR="00063CC8" w:rsidRPr="00063CC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63CC8">
        <w:rPr>
          <w:rFonts w:ascii="Times New Roman" w:hAnsi="Times New Roman" w:cs="Times New Roman"/>
          <w:sz w:val="28"/>
          <w:szCs w:val="28"/>
          <w:lang w:val="en-US"/>
        </w:rPr>
        <w:t>krasmail</w:t>
      </w:r>
      <w:proofErr w:type="spellEnd"/>
      <w:r w:rsidR="00063CC8" w:rsidRPr="00063C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3C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5A12">
        <w:rPr>
          <w:rFonts w:ascii="Times New Roman" w:hAnsi="Times New Roman" w:cs="Times New Roman"/>
          <w:sz w:val="28"/>
          <w:szCs w:val="28"/>
        </w:rPr>
        <w:t xml:space="preserve">(далее – сайт </w:t>
      </w:r>
      <w:r w:rsidR="00C7118D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 xml:space="preserve">дминистрации), </w:t>
      </w:r>
      <w:r w:rsidRPr="00495A12">
        <w:rPr>
          <w:rFonts w:ascii="Times New Roman" w:hAnsi="Times New Roman" w:cs="Times New Roman"/>
          <w:bCs/>
          <w:sz w:val="28"/>
          <w:szCs w:val="28"/>
        </w:rPr>
        <w:t xml:space="preserve">посредством электронной почты Финансового </w:t>
      </w:r>
      <w:r w:rsidR="00063CC8">
        <w:rPr>
          <w:rFonts w:ascii="Times New Roman" w:hAnsi="Times New Roman" w:cs="Times New Roman"/>
          <w:bCs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6CE39" w14:textId="77777777" w:rsidR="00495A12" w:rsidRPr="00495A12" w:rsidRDefault="00495A12" w:rsidP="00495A12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В случае направления запроса уполномоченным представителем заявителя, действующим на основании доверенности, к запросу прилагается доверенность, оформленная в порядке, установленном законодательством Российской Федерации.</w:t>
      </w:r>
    </w:p>
    <w:p w14:paraId="0B520580" w14:textId="77777777" w:rsidR="00495A12" w:rsidRPr="00495A12" w:rsidRDefault="00495A12" w:rsidP="00495A12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 xml:space="preserve">Представления иных документов не требуется. </w:t>
      </w:r>
    </w:p>
    <w:p w14:paraId="64A9BA18" w14:textId="77777777" w:rsidR="00495A12" w:rsidRPr="00495A12" w:rsidRDefault="00495A12" w:rsidP="00495A12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2.6.2. Запрос составляется в произвольной форме и должен содержать следующие сведения:</w:t>
      </w:r>
    </w:p>
    <w:p w14:paraId="5E550634" w14:textId="69BEF5B4" w:rsidR="00495A12" w:rsidRPr="00495A12" w:rsidRDefault="00495A12" w:rsidP="00495A12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 xml:space="preserve">а) наименование Финансового </w:t>
      </w:r>
      <w:r w:rsidR="00C7118D">
        <w:rPr>
          <w:rFonts w:ascii="Times New Roman" w:hAnsi="Times New Roman" w:cs="Times New Roman"/>
          <w:bCs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bCs/>
          <w:sz w:val="28"/>
          <w:szCs w:val="28"/>
        </w:rPr>
        <w:t xml:space="preserve"> либо фамилия и инициалы руководителя Финансового </w:t>
      </w:r>
      <w:r w:rsidR="00C7118D">
        <w:rPr>
          <w:rFonts w:ascii="Times New Roman" w:hAnsi="Times New Roman" w:cs="Times New Roman"/>
          <w:bCs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DBF0C6" w14:textId="77777777" w:rsidR="00495A12" w:rsidRPr="00495A12" w:rsidRDefault="00495A12" w:rsidP="00495A12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б) сведения о заявителе, в том числе:</w:t>
      </w:r>
    </w:p>
    <w:p w14:paraId="56B0CDBF" w14:textId="77777777" w:rsidR="00495A12" w:rsidRPr="00495A12" w:rsidRDefault="00495A12" w:rsidP="00495A12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 xml:space="preserve">для физического лица – фамилия, имя, отчество (последнее – при наличии), адрес места жительства; </w:t>
      </w:r>
    </w:p>
    <w:p w14:paraId="57D1EEEE" w14:textId="77777777" w:rsidR="00495A12" w:rsidRPr="00495A12" w:rsidRDefault="00495A12" w:rsidP="00495A12">
      <w:pPr>
        <w:pStyle w:val="a7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для юридического лица – наименование юридического лица, адрес места нахождения;</w:t>
      </w:r>
    </w:p>
    <w:p w14:paraId="2BC7F26F" w14:textId="77777777" w:rsidR="00495A12" w:rsidRPr="00495A12" w:rsidRDefault="00495A12" w:rsidP="00495A12">
      <w:pPr>
        <w:pStyle w:val="a7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номер телефона и (или) факса либо адрес электронной почты для связи с заявителем;</w:t>
      </w:r>
    </w:p>
    <w:p w14:paraId="30AC5B3A" w14:textId="77777777" w:rsidR="00495A12" w:rsidRPr="00495A12" w:rsidRDefault="00495A12" w:rsidP="00495A12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г) запрашиваемую информацию;</w:t>
      </w:r>
    </w:p>
    <w:p w14:paraId="5F347DCF" w14:textId="77777777" w:rsidR="00495A12" w:rsidRPr="00495A12" w:rsidRDefault="00495A12" w:rsidP="00495A12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lastRenderedPageBreak/>
        <w:t>д) личную подпись заявителя – физического лица либо руководителя юридического лица, иного уполномоченного лица, дату направления запроса, печать (при наличии).</w:t>
      </w:r>
    </w:p>
    <w:p w14:paraId="7BCB61CF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Cs/>
          <w:sz w:val="28"/>
          <w:szCs w:val="28"/>
          <w:lang w:eastAsia="zh-CN"/>
        </w:rPr>
        <w:t>Примерная форма запроса приведена в приложении к Административному регламенту.</w:t>
      </w:r>
    </w:p>
    <w:p w14:paraId="44744CD1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2.6.3. При личном обращении с запросом в письменной форме заявителем предъявляется паспорт гражданина Российской Федерации либо иной документ, удостоверяющий его личность, в соответствии с законодательством Российской Федерации.</w:t>
      </w:r>
    </w:p>
    <w:p w14:paraId="3CB3C91D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2.6.3.1. При личном обращении с запросом в письменной форме уполномоченного представителя заявителя им предоставляется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законодательством, копия такого документа.</w:t>
      </w:r>
    </w:p>
    <w:p w14:paraId="5837398C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заявителя, предъявляет документы, удостоверяющие его личность и подтверждающие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14:paraId="59A78BCC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(при наличии соответствующих технических возможностей).</w:t>
      </w:r>
    </w:p>
    <w:p w14:paraId="0BAAE615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2.6.3.2. Запрос в письменной форме заявителем направляется посредством почтового отправления с объявленной ценностью при его пересылке, описью вложения и уведомлением о вручении. </w:t>
      </w:r>
    </w:p>
    <w:p w14:paraId="3649665B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В случае направления запроса в письменной форме посредством почтового отправления подлинность подписи на запросе должна быть засвидетельствована в нотариальном порядке.</w:t>
      </w:r>
    </w:p>
    <w:p w14:paraId="38E889C6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В случае направления запроса в письменной форме посредством почтового отправления к запросу, направляемому уполномоченным представителем заявителя, прилагается копия доверенности, заверенная в порядке, установленном законодательством Российской Федерации.</w:t>
      </w:r>
    </w:p>
    <w:p w14:paraId="4BFA4D2A" w14:textId="77777777" w:rsidR="00495A12" w:rsidRPr="00495A12" w:rsidRDefault="00495A12" w:rsidP="00495A12">
      <w:pPr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x-none"/>
        </w:rPr>
      </w:pPr>
      <w:r w:rsidRPr="00495A12">
        <w:rPr>
          <w:rFonts w:ascii="Times New Roman" w:hAnsi="Times New Roman" w:cs="Times New Roman"/>
          <w:sz w:val="28"/>
          <w:szCs w:val="28"/>
          <w:lang w:eastAsia="x-none"/>
        </w:rPr>
        <w:t>2.6.4. </w:t>
      </w:r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>Не допускается требовать от заявителя</w:t>
      </w:r>
      <w:r w:rsidRPr="00495A12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5C6F3519" w14:textId="77777777" w:rsidR="00495A12" w:rsidRPr="00495A12" w:rsidRDefault="00495A12" w:rsidP="00495A12">
      <w:pPr>
        <w:pStyle w:val="a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x-none"/>
        </w:rPr>
      </w:pPr>
      <w:r w:rsidRPr="00495A12">
        <w:rPr>
          <w:rFonts w:ascii="Times New Roman" w:hAnsi="Times New Roman" w:cs="Times New Roman"/>
          <w:sz w:val="28"/>
          <w:szCs w:val="28"/>
          <w:lang w:eastAsia="x-none"/>
        </w:rPr>
        <w:t>представления</w:t>
      </w:r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документов и информации или осуществления действий</w:t>
      </w:r>
      <w:r w:rsidRPr="00495A12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 w:rsidRPr="00495A12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предоставление или осуществление </w:t>
      </w:r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>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154EF0D" w14:textId="235586CA" w:rsidR="00495A12" w:rsidRPr="00495A12" w:rsidRDefault="00495A12" w:rsidP="00495A12">
      <w:pPr>
        <w:pStyle w:val="a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x-none"/>
        </w:rPr>
      </w:pPr>
      <w:r w:rsidRPr="00495A12">
        <w:rPr>
          <w:rFonts w:ascii="Times New Roman" w:hAnsi="Times New Roman" w:cs="Times New Roman"/>
          <w:sz w:val="28"/>
          <w:szCs w:val="28"/>
          <w:lang w:eastAsia="x-none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</w:t>
      </w:r>
      <w:r w:rsidR="00C7118D">
        <w:rPr>
          <w:rFonts w:ascii="Times New Roman" w:hAnsi="Times New Roman" w:cs="Times New Roman"/>
          <w:sz w:val="28"/>
          <w:szCs w:val="28"/>
          <w:lang w:eastAsia="x-none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x-none"/>
        </w:rPr>
        <w:t xml:space="preserve"> находятся в распоряжении органов, предоставляющих государственные услуги, иных государственных органов, органов местного самоуправления и  организаций, участвующих в предоставлении государственных и муниципальных услуг, за исключением документов, указанных в части 6 статьи 7 Закона 210-ФЗ. Заявитель вправе представить указанные документы и информацию по собственной инициативе;</w:t>
      </w:r>
    </w:p>
    <w:p w14:paraId="22639FF0" w14:textId="77777777" w:rsidR="00495A12" w:rsidRPr="00495A12" w:rsidRDefault="00495A12" w:rsidP="00495A12">
      <w:pPr>
        <w:pStyle w:val="a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x-none"/>
        </w:rPr>
      </w:pPr>
      <w:r w:rsidRPr="00495A12">
        <w:rPr>
          <w:rFonts w:ascii="Times New Roman" w:hAnsi="Times New Roman" w:cs="Times New Roman"/>
          <w:sz w:val="28"/>
          <w:szCs w:val="28"/>
          <w:lang w:eastAsia="x-none"/>
        </w:rPr>
        <w:t>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Закона 210-ФЗ;</w:t>
      </w:r>
    </w:p>
    <w:p w14:paraId="62FB8856" w14:textId="77777777" w:rsidR="00495A12" w:rsidRPr="00495A12" w:rsidRDefault="00495A12" w:rsidP="00495A12">
      <w:pPr>
        <w:pStyle w:val="a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x-none"/>
        </w:rPr>
      </w:pPr>
      <w:r w:rsidRPr="00495A12">
        <w:rPr>
          <w:rFonts w:ascii="Times New Roman" w:hAnsi="Times New Roman" w:cs="Times New Roman"/>
          <w:sz w:val="28"/>
          <w:szCs w:val="28"/>
          <w:lang w:eastAsia="x-none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210-ФЗ;</w:t>
      </w:r>
    </w:p>
    <w:p w14:paraId="66AA3663" w14:textId="77777777" w:rsidR="00495A12" w:rsidRPr="00495A12" w:rsidRDefault="00495A12" w:rsidP="00495A12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AF56A6E" w14:textId="77777777" w:rsidR="00495A12" w:rsidRPr="00495A12" w:rsidRDefault="00495A12" w:rsidP="00495A12">
      <w:pPr>
        <w:widowControl w:val="0"/>
        <w:numPr>
          <w:ilvl w:val="2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>Иные требования, в том числе учитывающие особенности предоставления муниципальной услуги в электронной форме</w:t>
      </w:r>
      <w:r w:rsidRPr="00495A12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2400B81B" w14:textId="77777777" w:rsidR="00495A12" w:rsidRPr="00495A12" w:rsidRDefault="00495A12" w:rsidP="00495A12">
      <w:pPr>
        <w:widowControl w:val="0"/>
        <w:numPr>
          <w:ilvl w:val="3"/>
          <w:numId w:val="7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95A12">
        <w:rPr>
          <w:rFonts w:ascii="Times New Roman" w:hAnsi="Times New Roman" w:cs="Times New Roman"/>
          <w:sz w:val="28"/>
          <w:szCs w:val="28"/>
          <w:lang w:eastAsia="x-none"/>
        </w:rPr>
        <w:t>Особенности предоставления муниципальной услуги в электронной форме:</w:t>
      </w:r>
    </w:p>
    <w:p w14:paraId="4AA3BBD9" w14:textId="7ECE01C0" w:rsidR="00495A12" w:rsidRPr="00495A12" w:rsidRDefault="00495A12" w:rsidP="00495A1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95A12">
        <w:rPr>
          <w:rFonts w:ascii="Times New Roman" w:hAnsi="Times New Roman" w:cs="Times New Roman"/>
          <w:sz w:val="28"/>
          <w:szCs w:val="28"/>
          <w:lang w:eastAsia="x-none"/>
        </w:rPr>
        <w:t>з</w:t>
      </w:r>
      <w:proofErr w:type="spellStart"/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>аявитель</w:t>
      </w:r>
      <w:proofErr w:type="spellEnd"/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может ознакомиться с информацией о предоставляемой муниципальной услуге на сайте </w:t>
      </w:r>
      <w:r w:rsidR="00C7118D">
        <w:rPr>
          <w:rFonts w:ascii="Times New Roman" w:hAnsi="Times New Roman" w:cs="Times New Roman"/>
          <w:sz w:val="28"/>
          <w:szCs w:val="28"/>
          <w:lang w:eastAsia="x-none"/>
        </w:rPr>
        <w:t>а</w:t>
      </w:r>
      <w:proofErr w:type="spellStart"/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>дминистрации</w:t>
      </w:r>
      <w:proofErr w:type="spellEnd"/>
      <w:r w:rsidR="00AC4AEE">
        <w:rPr>
          <w:rFonts w:ascii="Times New Roman" w:hAnsi="Times New Roman" w:cs="Times New Roman"/>
          <w:sz w:val="28"/>
          <w:szCs w:val="28"/>
          <w:lang w:eastAsia="x-none"/>
        </w:rPr>
        <w:t xml:space="preserve"> Пировского округа</w:t>
      </w:r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>,</w:t>
      </w:r>
      <w:r w:rsidRPr="00495A12">
        <w:rPr>
          <w:rFonts w:ascii="Times New Roman" w:hAnsi="Times New Roman" w:cs="Times New Roman"/>
          <w:sz w:val="28"/>
          <w:szCs w:val="28"/>
          <w:lang w:eastAsia="x-none"/>
        </w:rPr>
        <w:t xml:space="preserve"> порталах</w:t>
      </w:r>
      <w:r w:rsidRPr="00495A12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14:paraId="066A5E16" w14:textId="33096A1F" w:rsidR="00495A12" w:rsidRPr="00495A12" w:rsidRDefault="00495A12" w:rsidP="00495A1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размещенная на сайте </w:t>
      </w:r>
      <w:r w:rsidR="00C7118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а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дминистрации, порталах, форма запроса, необходимого для получения муниципальной услуги, доступна для копирования и заполнения заявителем;</w:t>
      </w:r>
    </w:p>
    <w:p w14:paraId="39A814D6" w14:textId="07685C72" w:rsidR="00495A12" w:rsidRPr="00495A12" w:rsidRDefault="00495A12" w:rsidP="00495A1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в соответствии с законодательством Российской Федерации допускается подача запроса в электронной форме с приложением подписанных электронной подписью заявителя документов, указанных в пункте 2.6.1 Административного регламента, путем направления их в адрес Финансового </w:t>
      </w:r>
      <w:r w:rsidR="00F40E4B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отдела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посредством электронной почты, а также с использованием</w:t>
      </w:r>
      <w:r w:rsidRPr="00495A12">
        <w:rPr>
          <w:rFonts w:ascii="Times New Roman" w:hAnsi="Times New Roman" w:cs="Times New Roman"/>
          <w:szCs w:val="28"/>
        </w:rPr>
        <w:t xml:space="preserve"> 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сайта </w:t>
      </w:r>
      <w:r w:rsidR="00F40E4B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а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дминистрации, порталов для их рассмотрения в соответствии с 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lastRenderedPageBreak/>
        <w:t>Административным регламентом и правилами, установленными порталами;</w:t>
      </w:r>
    </w:p>
    <w:p w14:paraId="00341AFB" w14:textId="77777777" w:rsidR="00495A12" w:rsidRPr="00495A12" w:rsidRDefault="00495A12" w:rsidP="00495A1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в случае направления запроса в электронной форме запрос создается в электронном виде в виде файлов в любом из следующих форматов - </w:t>
      </w:r>
      <w:r w:rsidRPr="00495A12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doc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</w:t>
      </w:r>
      <w:r w:rsidRPr="00495A12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docx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</w:t>
      </w:r>
      <w:r w:rsidRPr="00495A12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txt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495A12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xls</w:t>
      </w:r>
      <w:proofErr w:type="spellEnd"/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</w:t>
      </w:r>
      <w:r w:rsidRPr="00495A12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xlsx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</w:t>
      </w:r>
      <w:r w:rsidRPr="00495A12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rtf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</w:t>
      </w:r>
      <w:r w:rsidRPr="00495A12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pdf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, о</w:t>
      </w:r>
      <w:r w:rsidRPr="00495A12"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  <w:t>dt</w:t>
      </w: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и подписывается заявителем с использованием электронной подписи.</w:t>
      </w:r>
    </w:p>
    <w:p w14:paraId="69FBBC5D" w14:textId="77777777" w:rsidR="00495A12" w:rsidRPr="00495A12" w:rsidRDefault="00495A12" w:rsidP="00495A12">
      <w:pPr>
        <w:pBdr>
          <w:top w:val="nil"/>
          <w:left w:val="nil"/>
          <w:bottom w:val="nil"/>
          <w:right w:val="nil"/>
        </w:pBdr>
        <w:suppressAutoHyphens/>
        <w:ind w:firstLine="708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В случае обращения в электронной форме за получением муниципальной услуги идентификация и аутентификация заявителя – физического лица осуществляется посредством:</w:t>
      </w:r>
    </w:p>
    <w:p w14:paraId="797629EE" w14:textId="77777777" w:rsidR="00495A12" w:rsidRPr="00495A12" w:rsidRDefault="00495A12" w:rsidP="00495A1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5337823" w14:textId="77777777" w:rsidR="00495A12" w:rsidRPr="00495A12" w:rsidRDefault="00495A12" w:rsidP="00495A1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294A71C" w14:textId="6C6FDEB1" w:rsidR="00495A12" w:rsidRPr="00495A12" w:rsidRDefault="00495A12" w:rsidP="00495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заявителя установлена при личном приеме, и (или) усиленную квалифицированную электронную подпись в соответствии с </w:t>
      </w:r>
      <w:hyperlink r:id="rId9" w:history="1">
        <w:r w:rsidRPr="00495A1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95A12">
        <w:rPr>
          <w:rFonts w:ascii="Times New Roman" w:hAnsi="Times New Roman" w:cs="Times New Roman"/>
          <w:sz w:val="28"/>
          <w:szCs w:val="28"/>
        </w:rPr>
        <w:t xml:space="preserve"> от 25.06.2012 №634</w:t>
      </w:r>
      <w:r w:rsidR="00F40E4B">
        <w:rPr>
          <w:rFonts w:ascii="Times New Roman" w:hAnsi="Times New Roman" w:cs="Times New Roman"/>
          <w:sz w:val="28"/>
          <w:szCs w:val="28"/>
        </w:rPr>
        <w:t xml:space="preserve"> «О видах электронной подписи использование которых допускается при обращении за получением государственных и муниципальных услуг»</w:t>
      </w:r>
      <w:r w:rsidR="00F51A14">
        <w:rPr>
          <w:rFonts w:ascii="Times New Roman" w:hAnsi="Times New Roman" w:cs="Times New Roman"/>
          <w:sz w:val="28"/>
          <w:szCs w:val="28"/>
        </w:rPr>
        <w:t>.</w:t>
      </w:r>
      <w:r w:rsidRPr="00495A1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DBD98D" w14:textId="77777777" w:rsidR="00495A12" w:rsidRPr="00495A12" w:rsidRDefault="00495A12" w:rsidP="00495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В случае направления запроса в электронной форме посредством электронной почты уполномоченным представителем заявителя, действующим на основании доверенности, к запросу прилагается доверенность.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доверенность, а доверенность, выданная физическим лицом, - усиленной квалифицированной электронной подписью нотариуса.</w:t>
      </w:r>
    </w:p>
    <w:p w14:paraId="3C35E425" w14:textId="77777777" w:rsidR="00495A12" w:rsidRPr="00495A12" w:rsidRDefault="00495A12" w:rsidP="00495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 прилагаемые к запросу, в том числе доверенности направляются в виде файлов в форматах </w:t>
      </w:r>
      <w:r w:rsidRPr="00495A1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95A12">
        <w:rPr>
          <w:rFonts w:ascii="Times New Roman" w:hAnsi="Times New Roman" w:cs="Times New Roman"/>
          <w:sz w:val="28"/>
          <w:szCs w:val="28"/>
        </w:rPr>
        <w:t xml:space="preserve">, </w:t>
      </w:r>
      <w:r w:rsidRPr="00495A12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495A12">
        <w:rPr>
          <w:rFonts w:ascii="Times New Roman" w:hAnsi="Times New Roman" w:cs="Times New Roman"/>
          <w:sz w:val="28"/>
          <w:szCs w:val="28"/>
        </w:rPr>
        <w:t>.</w:t>
      </w:r>
    </w:p>
    <w:p w14:paraId="7A7E24E6" w14:textId="77777777" w:rsidR="00495A12" w:rsidRPr="00495A12" w:rsidRDefault="00495A12" w:rsidP="00495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Качество предоставляемых электронных документов (электронных образов документов) в форматах </w:t>
      </w:r>
      <w:r w:rsidRPr="00495A1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95A12">
        <w:rPr>
          <w:rFonts w:ascii="Times New Roman" w:hAnsi="Times New Roman" w:cs="Times New Roman"/>
          <w:sz w:val="28"/>
          <w:szCs w:val="28"/>
        </w:rPr>
        <w:t xml:space="preserve">, </w:t>
      </w:r>
      <w:r w:rsidRPr="00495A12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495A12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545A7401" w14:textId="77777777" w:rsidR="00495A12" w:rsidRPr="00495A12" w:rsidRDefault="00495A12" w:rsidP="00495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lastRenderedPageBreak/>
        <w:t>Средства электронной подписи, применяемые при подаче запросов              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14:paraId="2D212C25" w14:textId="77777777" w:rsidR="00495A12" w:rsidRPr="00495A12" w:rsidRDefault="00495A12" w:rsidP="00495A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предусмотренных частью 6 статьи 7 Закона 210-ФЗ, в электронной форме заявителем предоставляются оригиналы таких документов; </w:t>
      </w:r>
    </w:p>
    <w:p w14:paraId="6CA762DA" w14:textId="77777777" w:rsidR="00495A12" w:rsidRPr="00495A12" w:rsidRDefault="00495A12" w:rsidP="00495A1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1"/>
        </w:rPr>
      </w:pPr>
      <w:r w:rsidRPr="00495A12">
        <w:rPr>
          <w:rFonts w:ascii="Times New Roman" w:eastAsia="Arial Unicode MS" w:hAnsi="Times New Roman" w:cs="Times New Roman"/>
          <w:sz w:val="28"/>
          <w:szCs w:val="21"/>
        </w:rPr>
        <w:t>заявитель, используя порталы, может осуществлять мониторинг хода предоставления муниципальной услуги, а также получать результаты предоставления муниципальной услуги в электронной форме;</w:t>
      </w:r>
    </w:p>
    <w:p w14:paraId="6C88361C" w14:textId="77777777" w:rsidR="00495A12" w:rsidRPr="00495A12" w:rsidRDefault="00495A12" w:rsidP="00495A1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 w:rsidRPr="00495A1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муниципальная услуга предоставляется в электронной форме при наличии соответствующих технических возможностей.</w:t>
      </w:r>
    </w:p>
    <w:p w14:paraId="4090C62F" w14:textId="77777777" w:rsidR="00495A12" w:rsidRPr="00495A12" w:rsidRDefault="00495A12" w:rsidP="00495A1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2.6.5.2. Муниципальная услуга в упреждающем (</w:t>
      </w:r>
      <w:proofErr w:type="spellStart"/>
      <w:r w:rsidRPr="00495A12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495A12">
        <w:rPr>
          <w:rFonts w:ascii="Times New Roman" w:hAnsi="Times New Roman" w:cs="Times New Roman"/>
          <w:bCs/>
          <w:sz w:val="28"/>
          <w:szCs w:val="28"/>
        </w:rPr>
        <w:t>) режиме не предоставляется.</w:t>
      </w:r>
    </w:p>
    <w:p w14:paraId="0D0FD637" w14:textId="77777777" w:rsidR="00495A12" w:rsidRPr="00495A12" w:rsidRDefault="00495A12" w:rsidP="00495A12">
      <w:pPr>
        <w:tabs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</w:rPr>
        <w:t>2.7. Основания для отказа в приеме запроса о предоставлении муниципальной услуги не предусмотрены.</w:t>
      </w:r>
    </w:p>
    <w:p w14:paraId="3399A6FE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2.8. Исчерпывающие перечни оснований для приостановления предоставления муниципальной услуги или отказа в предоставлении муниципальной услуги.</w:t>
      </w:r>
    </w:p>
    <w:p w14:paraId="28A81BCB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муниципальной услуги отсутствуют.</w:t>
      </w:r>
    </w:p>
    <w:p w14:paraId="543EF317" w14:textId="77777777" w:rsidR="00495A12" w:rsidRPr="00495A12" w:rsidRDefault="00495A12" w:rsidP="00495A12">
      <w:pPr>
        <w:shd w:val="clear" w:color="auto" w:fill="FFFFFF"/>
        <w:tabs>
          <w:tab w:val="left" w:pos="15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14:paraId="0E00A9FA" w14:textId="77777777" w:rsidR="00495A12" w:rsidRPr="00495A12" w:rsidRDefault="00495A12" w:rsidP="00495A12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запрос заявителя, в том числе поступивший в электронной форме, по электронной почте, не содержит наименования юридического лица (для физического лица - фамилии, имени, отчества (последнее - при наличии)), почтового адреса или электронного адреса заявителя;</w:t>
      </w:r>
    </w:p>
    <w:p w14:paraId="4A858F85" w14:textId="77777777" w:rsidR="00495A12" w:rsidRPr="00495A12" w:rsidRDefault="00495A12" w:rsidP="00495A12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запрос заявителя не поддается прочтению;</w:t>
      </w:r>
    </w:p>
    <w:p w14:paraId="00DFC7E6" w14:textId="36B5A520" w:rsidR="00495A12" w:rsidRPr="00495A12" w:rsidRDefault="00495A12" w:rsidP="00495A12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в запросе заявителя, в том числе поступившем в электронной форме, содержатся нецензурные либо оскорбительные выражения, угрозы жизни, здоровью и имуществу муниципальных служащих Финансового </w:t>
      </w:r>
      <w:r w:rsidR="00337D6D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>, а также членам их семей;</w:t>
      </w:r>
    </w:p>
    <w:p w14:paraId="24046938" w14:textId="77777777" w:rsidR="00495A12" w:rsidRPr="00495A12" w:rsidRDefault="00495A12" w:rsidP="00495A12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– информация, за предоставлением которой обратился заявитель, представляется иным органом в соответствии с законодательством Российской Федерации;</w:t>
      </w:r>
    </w:p>
    <w:p w14:paraId="584558B1" w14:textId="77777777" w:rsidR="00495A12" w:rsidRPr="00495A12" w:rsidRDefault="00495A12" w:rsidP="00495A12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– от заявителя поступил запрос о прекращении рассмотрения ранее направленного запроса;</w:t>
      </w:r>
    </w:p>
    <w:p w14:paraId="7768715A" w14:textId="77777777" w:rsidR="00495A12" w:rsidRPr="00495A12" w:rsidRDefault="00495A12" w:rsidP="00495A12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– в запросе заявителя содержится вопрос, на который заявителю неоднократно давались письменные ответы по существу в связи с ранее </w:t>
      </w:r>
      <w:r w:rsidRPr="00495A1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направленными запросами и при этом в запросе не приводятся новые доводы и обстоятельства. </w:t>
      </w:r>
    </w:p>
    <w:p w14:paraId="7CD17344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2.9.</w:t>
      </w:r>
      <w:r w:rsidRPr="00495A12">
        <w:rPr>
          <w:rFonts w:ascii="Times New Roman" w:hAnsi="Times New Roman" w:cs="Times New Roman"/>
          <w:sz w:val="28"/>
          <w:szCs w:val="28"/>
        </w:rPr>
        <w:tab/>
        <w:t xml:space="preserve"> В случае, если причины, по которым было отказано в предоставлении муниципальной услуги, в последующем были устранены, заявитель вправе вновь обратиться с запросом.</w:t>
      </w:r>
    </w:p>
    <w:p w14:paraId="0A3FF55D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бесплатно.</w:t>
      </w:r>
    </w:p>
    <w:p w14:paraId="52B4956D" w14:textId="2486C16C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2.11. Приём при личном обращении заявителя в Финансов</w:t>
      </w:r>
      <w:r w:rsidR="00A12C7A">
        <w:rPr>
          <w:rFonts w:ascii="Times New Roman" w:hAnsi="Times New Roman" w:cs="Times New Roman"/>
          <w:sz w:val="28"/>
          <w:szCs w:val="28"/>
        </w:rPr>
        <w:t>ый отдел</w:t>
      </w:r>
      <w:r w:rsidRPr="00495A12">
        <w:rPr>
          <w:rFonts w:ascii="Times New Roman" w:hAnsi="Times New Roman" w:cs="Times New Roman"/>
          <w:sz w:val="28"/>
          <w:szCs w:val="28"/>
        </w:rPr>
        <w:t xml:space="preserve">  с запросом в письменной форме ведётся без предварительной записи в порядке живой очереди.</w:t>
      </w:r>
    </w:p>
    <w:p w14:paraId="74D5499E" w14:textId="6D10498F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личном обращении в Финансов</w:t>
      </w:r>
      <w:r w:rsidR="00A12C7A">
        <w:rPr>
          <w:rFonts w:ascii="Times New Roman" w:hAnsi="Times New Roman" w:cs="Times New Roman"/>
          <w:sz w:val="28"/>
          <w:szCs w:val="28"/>
        </w:rPr>
        <w:t>ый</w:t>
      </w:r>
      <w:r w:rsidRPr="00495A12">
        <w:rPr>
          <w:rFonts w:ascii="Times New Roman" w:hAnsi="Times New Roman" w:cs="Times New Roman"/>
          <w:sz w:val="28"/>
          <w:szCs w:val="28"/>
        </w:rPr>
        <w:t xml:space="preserve"> </w:t>
      </w:r>
      <w:r w:rsidR="00A12C7A">
        <w:rPr>
          <w:rFonts w:ascii="Times New Roman" w:hAnsi="Times New Roman" w:cs="Times New Roman"/>
          <w:sz w:val="28"/>
          <w:szCs w:val="28"/>
        </w:rPr>
        <w:t>отдел</w:t>
      </w:r>
      <w:r w:rsidRPr="00495A12">
        <w:rPr>
          <w:rFonts w:ascii="Times New Roman" w:hAnsi="Times New Roman" w:cs="Times New Roman"/>
          <w:sz w:val="28"/>
          <w:szCs w:val="28"/>
        </w:rPr>
        <w:t xml:space="preserve"> с запросом в письменной форме и при получении результата предоставления муниципальной услуги не превышает 30 минут.</w:t>
      </w:r>
    </w:p>
    <w:p w14:paraId="35761621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2.12. Срок регистрации запроса о предоставлении муниципальной услуги.</w:t>
      </w:r>
    </w:p>
    <w:p w14:paraId="0E3BC0D7" w14:textId="232C7DDE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2.12.1. Регистрация запроса в письменной форме, лично представленного заявителем в Финансов</w:t>
      </w:r>
      <w:r w:rsidR="00A12C7A">
        <w:rPr>
          <w:rFonts w:ascii="Times New Roman" w:hAnsi="Times New Roman" w:cs="Times New Roman"/>
          <w:sz w:val="28"/>
          <w:szCs w:val="28"/>
        </w:rPr>
        <w:t>ый отдел</w:t>
      </w:r>
      <w:r w:rsidRPr="00495A12">
        <w:rPr>
          <w:rFonts w:ascii="Times New Roman" w:hAnsi="Times New Roman" w:cs="Times New Roman"/>
          <w:sz w:val="28"/>
          <w:szCs w:val="28"/>
        </w:rPr>
        <w:t xml:space="preserve">, осуществляется в течение 15 минут с момента обращения заявителя. </w:t>
      </w:r>
    </w:p>
    <w:p w14:paraId="2561AB35" w14:textId="448C445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2.12.2. Регистрация запроса в письменной форме, направленного посредством почтового отправления, запроса в электронной форме, направленного на электронный адрес Финансового </w:t>
      </w:r>
      <w:r w:rsidR="00A12C7A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с использованием информационной системы порталов, осуществляется не позднее одного рабочего дня со дня поступления запроса                  в Финансов</w:t>
      </w:r>
      <w:r w:rsidR="00A12C7A">
        <w:rPr>
          <w:rFonts w:ascii="Times New Roman" w:hAnsi="Times New Roman" w:cs="Times New Roman"/>
          <w:sz w:val="28"/>
          <w:szCs w:val="28"/>
        </w:rPr>
        <w:t>ый отдел</w:t>
      </w:r>
      <w:r w:rsidRPr="00495A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1E573" w14:textId="2B3F981E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Запрос, направленный в электронной форме с официального сайта </w:t>
      </w:r>
      <w:r w:rsidR="00A12C7A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 xml:space="preserve">дминистрации, регистрируется в общем отделе </w:t>
      </w:r>
      <w:r w:rsidR="00A12C7A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 xml:space="preserve">дминистрации не позднее одного рабочего дня, следующего за днем поступления запроса, а также регистрируется в Финансовом </w:t>
      </w:r>
      <w:r w:rsidR="00A12C7A">
        <w:rPr>
          <w:rFonts w:ascii="Times New Roman" w:hAnsi="Times New Roman" w:cs="Times New Roman"/>
          <w:sz w:val="28"/>
          <w:szCs w:val="28"/>
        </w:rPr>
        <w:t>отделе</w:t>
      </w:r>
      <w:r w:rsidRPr="00495A12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поступления запроса из общего отдела.</w:t>
      </w:r>
    </w:p>
    <w:p w14:paraId="10FC3469" w14:textId="6348AEFF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Запрос, направленный с использованием информационной системы порталов, регистрируется в соответствии с правилами и сроками, установленными порталами, а также регистрируется в Финансовом </w:t>
      </w:r>
      <w:r w:rsidR="00A12C7A">
        <w:rPr>
          <w:rFonts w:ascii="Times New Roman" w:hAnsi="Times New Roman" w:cs="Times New Roman"/>
          <w:sz w:val="28"/>
          <w:szCs w:val="28"/>
        </w:rPr>
        <w:t>отделе</w:t>
      </w:r>
      <w:r w:rsidRPr="00495A12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поступления запроса.</w:t>
      </w:r>
    </w:p>
    <w:p w14:paraId="36736C7F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2.12.3. Запрос, поступивший в нерабочее время, регистрируется в первый рабочий день, следующий за днём его поступления.</w:t>
      </w:r>
    </w:p>
    <w:p w14:paraId="05162180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2.13. Требования к помещениям, в которых предоставляется муниципальная услуга, к залу ожидания и местам для заполнения запросов о </w:t>
      </w:r>
      <w:r w:rsidRPr="00495A12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информационным стендам,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3D0FEB6A" w14:textId="7F9567DC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2.13.1. Здание </w:t>
      </w:r>
      <w:r w:rsidR="00A12C7A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>дминистрации, в котором располагаются помещения для предоставления муниципальной услуги, оборудуются пандусами, подъемными платформами для обеспечения доступа инвалидов на креслах-колясках на этажи выше основного входа в здание, расширенными проходами, позволяющими обеспечить беспрепятственный доступ представителей заявителя, включая представителей заявителя, использующих кресла-коляски.</w:t>
      </w:r>
    </w:p>
    <w:p w14:paraId="26C71907" w14:textId="1F411C22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Для инвалидов обеспечивается возможность самостоятельного передвижения по территории, на которой расположено здание </w:t>
      </w:r>
      <w:r w:rsidR="00A12C7A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>дминистрации,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14:paraId="3F17DB03" w14:textId="6935B1B9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Муниципальные служащие Финансового </w:t>
      </w:r>
      <w:r w:rsidR="00A12C7A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оказывают инвалидам помощь в преодолении барьеров, мешающих получению ими муниципальной услуги наравне с другими лицами.</w:t>
      </w:r>
    </w:p>
    <w:p w14:paraId="1139E825" w14:textId="2DFC66D3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При невозможности создания в </w:t>
      </w:r>
      <w:r w:rsidR="00A12C7A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 xml:space="preserve">дминистрации условий для ее полного приспособления с учетом потребностей инвалидов, </w:t>
      </w:r>
      <w:r w:rsidR="00A12C7A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 xml:space="preserve">дминистрацией проводятся мероприятия по обеспечению беспрепятственного доступа маломобильных групп к объекту с учетом разумного приспособления. </w:t>
      </w:r>
    </w:p>
    <w:p w14:paraId="758B960D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2.13.2. Место предоставления муниципальной услуги включает в себя зал ожидания (коридор), помещения для приема заявителей, которые оборудованы стульями и столами, обеспечены писчей бумагой и письменными принадлежностями (для заполнения заявления, записи справочной информации).</w:t>
      </w:r>
    </w:p>
    <w:p w14:paraId="07085CEC" w14:textId="6EB1A3E9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муниципальных служащих Финансового </w:t>
      </w:r>
      <w:r w:rsidR="00A12C7A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14:paraId="66E1884C" w14:textId="10ECBAAC" w:rsidR="00495A12" w:rsidRPr="00495A12" w:rsidRDefault="00495A12" w:rsidP="00495A12">
      <w:pPr>
        <w:shd w:val="clear" w:color="auto" w:fill="FFFFFF"/>
        <w:tabs>
          <w:tab w:val="left" w:pos="1134"/>
          <w:tab w:val="left" w:pos="15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2.13.3.</w:t>
      </w:r>
      <w:r w:rsidRPr="00495A12">
        <w:rPr>
          <w:rFonts w:ascii="Times New Roman" w:hAnsi="Times New Roman" w:cs="Times New Roman"/>
          <w:sz w:val="28"/>
          <w:szCs w:val="28"/>
        </w:rPr>
        <w:tab/>
        <w:t xml:space="preserve"> Рабочие места муниципальных служащих Финансового </w:t>
      </w:r>
      <w:r w:rsidR="00A12C7A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в помещениях для приёма заявителей должны быть оборудованы персональными компьютерами с возможностью доступа к сети Интернет, печатающими, копировальными и сканирующими устройствами.</w:t>
      </w:r>
    </w:p>
    <w:p w14:paraId="7536BF25" w14:textId="3CF733B4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2.13.4. На дверях помещений для приёма заявителей должны быть размещены информационные таблички с указанием номеров помещений, наименований отделов Финансового </w:t>
      </w:r>
      <w:r w:rsidR="00FA2031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FF217" w14:textId="23F92566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lastRenderedPageBreak/>
        <w:t xml:space="preserve">Рабочие места муниципальных служащих Финансового </w:t>
      </w:r>
      <w:r w:rsidR="00FA2031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оснащаются настенной или настольной табличкой с указанием фамилии, имени, отчества (последнее - при наличии) и должности. </w:t>
      </w:r>
    </w:p>
    <w:p w14:paraId="26073BBE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Указатели и вывески в помещениях, в которых оказывается муниципальная услуга, должны быть четкими, заметными и понятными. </w:t>
      </w:r>
    </w:p>
    <w:p w14:paraId="7E8BA443" w14:textId="541366D6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2.13.5. Муниципальные служащие Финансового </w:t>
      </w:r>
      <w:r w:rsidR="00CC445F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оказывают инвалидам помощь, необходимую для получения в доступной для них форме справочных сведений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4E29A00A" w14:textId="4EB1E42F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2.13.6. На те</w:t>
      </w:r>
      <w:r w:rsidR="00CC445F">
        <w:rPr>
          <w:rFonts w:ascii="Times New Roman" w:hAnsi="Times New Roman" w:cs="Times New Roman"/>
          <w:sz w:val="28"/>
          <w:szCs w:val="28"/>
        </w:rPr>
        <w:t>рритории, прилегающей к зданию ад</w:t>
      </w:r>
      <w:r w:rsidRPr="00495A12">
        <w:rPr>
          <w:rFonts w:ascii="Times New Roman" w:hAnsi="Times New Roman" w:cs="Times New Roman"/>
          <w:sz w:val="28"/>
          <w:szCs w:val="28"/>
        </w:rPr>
        <w:t>министрации, выделяется не менее 10 процентов мест (но не менее одного места) для парковки специальных автотранспортных средств инвалидов.</w:t>
      </w:r>
    </w:p>
    <w:p w14:paraId="2DED89A8" w14:textId="2EDB5C80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2.13.7. В Финансовом </w:t>
      </w:r>
      <w:r w:rsidR="00CC445F">
        <w:rPr>
          <w:rFonts w:ascii="Times New Roman" w:hAnsi="Times New Roman" w:cs="Times New Roman"/>
          <w:sz w:val="28"/>
          <w:szCs w:val="28"/>
        </w:rPr>
        <w:t>отделе</w:t>
      </w:r>
      <w:r w:rsidRPr="00495A12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14:paraId="0CC6CCB3" w14:textId="77777777" w:rsidR="00495A12" w:rsidRPr="00495A12" w:rsidRDefault="00495A12" w:rsidP="00495A12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допуск на объект (здания, помещения), в которых предоставляется муниципальная услуга сурдопереводчика, </w:t>
      </w:r>
      <w:proofErr w:type="spellStart"/>
      <w:r w:rsidRPr="00495A1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95A12">
        <w:rPr>
          <w:rFonts w:ascii="Times New Roman" w:hAnsi="Times New Roman" w:cs="Times New Roman"/>
          <w:sz w:val="28"/>
          <w:szCs w:val="28"/>
        </w:rPr>
        <w:t>;</w:t>
      </w:r>
    </w:p>
    <w:p w14:paraId="41A79A43" w14:textId="1802D70F" w:rsidR="00495A12" w:rsidRPr="00495A12" w:rsidRDefault="00495A12" w:rsidP="00495A12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 w:rsidR="00CC445F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55D5CEC3" w14:textId="77777777" w:rsidR="00495A12" w:rsidRPr="00495A12" w:rsidRDefault="00495A12" w:rsidP="00495A12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14:paraId="0669E131" w14:textId="77777777" w:rsidR="00495A12" w:rsidRPr="00495A12" w:rsidRDefault="00495A12" w:rsidP="00495A12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14:paraId="26F0B9D1" w14:textId="77777777" w:rsidR="00495A12" w:rsidRPr="00495A12" w:rsidRDefault="00495A12" w:rsidP="00495A12">
      <w:pPr>
        <w:shd w:val="clear" w:color="auto" w:fill="FFFFFF"/>
        <w:tabs>
          <w:tab w:val="left" w:pos="567"/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организации инвалидов «Всероссийского общества глухих». Контактная информация размещена на официальном сайте указанной организации.</w:t>
      </w:r>
    </w:p>
    <w:p w14:paraId="7C15566C" w14:textId="05C79485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2.13.8. На информационных стендах в доступных для ознакомления местах, сайте </w:t>
      </w:r>
      <w:r w:rsidR="00CC445F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>дминистрации, порталах размещаются следующие справочные сведения о порядке предоставления муниципальной услуги:</w:t>
      </w:r>
    </w:p>
    <w:p w14:paraId="59A162B8" w14:textId="4078EC1A" w:rsidR="00495A12" w:rsidRPr="00495A12" w:rsidRDefault="00495A12" w:rsidP="00495A12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о месте нахождения (адреса), графике (режиме) работы, о номерах телефонов, адресах электронной почты Финансового </w:t>
      </w:r>
      <w:r w:rsidR="00CC445F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>, электронные адреса порталов;</w:t>
      </w:r>
    </w:p>
    <w:p w14:paraId="1F5525DB" w14:textId="77777777" w:rsidR="00495A12" w:rsidRPr="00495A12" w:rsidRDefault="00495A12" w:rsidP="00495A12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образец примерной формы запроса с указанием сведений, которые должны быть указаны в запросе;</w:t>
      </w:r>
    </w:p>
    <w:p w14:paraId="209A0373" w14:textId="77777777" w:rsidR="00495A12" w:rsidRPr="00495A12" w:rsidRDefault="00495A12" w:rsidP="00495A12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lastRenderedPageBreak/>
        <w:t xml:space="preserve">режим приёма заявителей; </w:t>
      </w:r>
    </w:p>
    <w:p w14:paraId="4F8311CB" w14:textId="77777777" w:rsidR="00495A12" w:rsidRPr="00495A12" w:rsidRDefault="00495A12" w:rsidP="00495A12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справочные сведения по вопросам предоставления муниципальной услуги, в том числе Административный регламент.</w:t>
      </w:r>
    </w:p>
    <w:p w14:paraId="724E695E" w14:textId="77777777" w:rsidR="00495A12" w:rsidRPr="00495A12" w:rsidRDefault="00495A12" w:rsidP="00495A12">
      <w:pPr>
        <w:shd w:val="clear" w:color="auto" w:fill="FFFFFF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услуги:</w:t>
      </w:r>
    </w:p>
    <w:p w14:paraId="452D2612" w14:textId="77777777" w:rsidR="00495A12" w:rsidRPr="00495A12" w:rsidRDefault="00495A12" w:rsidP="00495A1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количество заявителей, обратившихся с запросами о предоставлении муниципальной услуги;</w:t>
      </w:r>
    </w:p>
    <w:p w14:paraId="701A622B" w14:textId="77777777" w:rsidR="00495A12" w:rsidRPr="00495A12" w:rsidRDefault="00495A12" w:rsidP="00495A1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14:paraId="3F34FF76" w14:textId="77777777" w:rsidR="00495A12" w:rsidRPr="00495A12" w:rsidRDefault="00495A12" w:rsidP="00495A1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степень информированности заявителей о предоставлении муниципальной услуги (доступность справочных сведений о муниципальной услуге; возможность выбора заявителем способа получения информации);</w:t>
      </w:r>
    </w:p>
    <w:p w14:paraId="6F3924A9" w14:textId="77777777" w:rsidR="00495A12" w:rsidRPr="00495A12" w:rsidRDefault="00495A12" w:rsidP="00495A1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почтового отправления, электронной почты, с порталов);</w:t>
      </w:r>
    </w:p>
    <w:p w14:paraId="7E405C94" w14:textId="77777777" w:rsidR="00495A12" w:rsidRPr="00495A12" w:rsidRDefault="00495A12" w:rsidP="00495A1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количество и комфортность мест предоставления муниципальной услуги;</w:t>
      </w:r>
    </w:p>
    <w:p w14:paraId="062C9D45" w14:textId="77777777" w:rsidR="00495A12" w:rsidRPr="00495A12" w:rsidRDefault="00495A12" w:rsidP="00495A1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количество жалоб на организацию предоставления муниципальной услуги.</w:t>
      </w:r>
    </w:p>
    <w:p w14:paraId="789A0B26" w14:textId="77777777" w:rsidR="00495A12" w:rsidRPr="00495A12" w:rsidRDefault="00495A12" w:rsidP="00495A12">
      <w:pPr>
        <w:shd w:val="clear" w:color="auto" w:fill="FFFFFF"/>
        <w:suppressAutoHyphens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48AA9BA7" w14:textId="77777777" w:rsidR="00495A12" w:rsidRPr="00495A12" w:rsidRDefault="00495A12" w:rsidP="00495A12">
      <w:pPr>
        <w:pStyle w:val="a7"/>
        <w:shd w:val="clear" w:color="auto" w:fill="FFFFFF"/>
        <w:suppressAutoHyphens/>
        <w:ind w:left="675"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3. СОСТАВ, ПОСЛЕДОВАТЕЛЬНОСТЬ И СРОКИ ВЫПОЛНЕНИЯ АДМИНИСТРАТИВНЫХ ПРОЦЕДУР, </w:t>
      </w:r>
    </w:p>
    <w:p w14:paraId="54223041" w14:textId="77777777" w:rsidR="00495A12" w:rsidRPr="00495A12" w:rsidRDefault="00495A12" w:rsidP="00495A12">
      <w:pPr>
        <w:pStyle w:val="a7"/>
        <w:shd w:val="clear" w:color="auto" w:fill="FFFFFF"/>
        <w:suppressAutoHyphens/>
        <w:ind w:left="675"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14:paraId="3EA21E9B" w14:textId="77777777" w:rsidR="00495A12" w:rsidRPr="00495A12" w:rsidRDefault="00495A12" w:rsidP="00495A12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CF6D9" w14:textId="77777777" w:rsidR="00495A12" w:rsidRPr="00495A12" w:rsidRDefault="00495A12" w:rsidP="00495A12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3.1.</w:t>
      </w:r>
      <w:r w:rsidRPr="00495A12">
        <w:rPr>
          <w:rFonts w:ascii="Times New Roman" w:hAnsi="Times New Roman" w:cs="Times New Roman"/>
          <w:sz w:val="28"/>
          <w:szCs w:val="28"/>
        </w:rPr>
        <w:tab/>
        <w:t xml:space="preserve">     Перечень административных процедур при предоставлении муниципальной услуги.</w:t>
      </w:r>
    </w:p>
    <w:p w14:paraId="1116DB2C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34E2CF86" w14:textId="77777777" w:rsidR="00495A12" w:rsidRPr="00495A12" w:rsidRDefault="00495A12" w:rsidP="00495A12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приём и регистрация запроса; </w:t>
      </w:r>
    </w:p>
    <w:p w14:paraId="7C40056B" w14:textId="77777777" w:rsidR="00495A12" w:rsidRPr="00495A12" w:rsidRDefault="00495A12" w:rsidP="00495A12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рассмотрение запроса;</w:t>
      </w:r>
    </w:p>
    <w:p w14:paraId="3F1CCD7C" w14:textId="273A6A59" w:rsidR="00495A12" w:rsidRPr="00495A12" w:rsidRDefault="00495A12" w:rsidP="00495A12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выдача или направление заявителю почтового отправления или электронного письма с письменным разъяснением заявителю по вопросам применения муниципальных нормативных правовых актов </w:t>
      </w:r>
      <w:r w:rsidR="00CC445F"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о местных налогах и сборах или письменным отказом в предоставлении муниципальной услуги.</w:t>
      </w:r>
    </w:p>
    <w:p w14:paraId="4F03F260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3.2. Прием и регистрация запроса. </w:t>
      </w:r>
    </w:p>
    <w:p w14:paraId="65762F07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3.2.1. Основаниями для начала административной процедуры являются: </w:t>
      </w:r>
    </w:p>
    <w:p w14:paraId="01F71DCD" w14:textId="4F586E24" w:rsidR="00495A12" w:rsidRPr="00495A12" w:rsidRDefault="00495A12" w:rsidP="00495A12">
      <w:pPr>
        <w:pStyle w:val="a7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личное обращение заявителя в Финансов</w:t>
      </w:r>
      <w:r w:rsidR="00CC445F">
        <w:rPr>
          <w:rFonts w:ascii="Times New Roman" w:hAnsi="Times New Roman" w:cs="Times New Roman"/>
          <w:sz w:val="28"/>
          <w:szCs w:val="28"/>
          <w:lang w:eastAsia="zh-CN"/>
        </w:rPr>
        <w:t>ый отдел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с запросом в письменной форме;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14:paraId="003EF76D" w14:textId="2D121149" w:rsidR="00495A12" w:rsidRPr="00495A12" w:rsidRDefault="00495A12" w:rsidP="00495A12">
      <w:pPr>
        <w:pStyle w:val="a7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получение муниципальными служащими Финансового </w:t>
      </w:r>
      <w:r w:rsidR="00CC445F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запроса в письменной форме, направленного посредством почтового отправления, запроса в электронной форме, направленного посредством электронной почты или с порталов.</w:t>
      </w:r>
    </w:p>
    <w:p w14:paraId="0AA6BBB0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3.2.2. Административные действия включают в себя прием и регистрацию запроса и осуществляются:</w:t>
      </w:r>
    </w:p>
    <w:p w14:paraId="397B040F" w14:textId="27491AAA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- муниципальными служащими Финансового </w:t>
      </w:r>
      <w:r w:rsidR="00CC445F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части приема и регистрации запроса не позднее одного рабочего дня со дня приема запроса, направленного посредством почтового отправления, запроса в электронной форме, направленного посредством электронной почты, и в течение 15 минут с момента личного обращения заявителя с запросом; </w:t>
      </w:r>
    </w:p>
    <w:p w14:paraId="3F5774B9" w14:textId="63490ECD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- муниципальными служащими </w:t>
      </w:r>
      <w:proofErr w:type="gramStart"/>
      <w:r w:rsidR="00CC445F">
        <w:rPr>
          <w:rFonts w:ascii="Times New Roman" w:hAnsi="Times New Roman" w:cs="Times New Roman"/>
          <w:sz w:val="28"/>
          <w:szCs w:val="28"/>
          <w:lang w:eastAsia="zh-CN"/>
        </w:rPr>
        <w:t>Финансового  отдела</w:t>
      </w:r>
      <w:proofErr w:type="gramEnd"/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части приема запроса в электронной форме с порталов в соответствии со сроками, установленными порталами;</w:t>
      </w:r>
    </w:p>
    <w:p w14:paraId="1925A7FD" w14:textId="0CE492C0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- муниципа</w:t>
      </w:r>
      <w:r w:rsidR="00CC445F">
        <w:rPr>
          <w:rFonts w:ascii="Times New Roman" w:hAnsi="Times New Roman" w:cs="Times New Roman"/>
          <w:sz w:val="28"/>
          <w:szCs w:val="28"/>
          <w:lang w:eastAsia="zh-CN"/>
        </w:rPr>
        <w:t>льными служащими общего отдела 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 в части приема и регистрации запроса в системе документооборота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 не позднее одного рабочего дня со дня приема запроса, направленного                              в электронной форме с официального сайта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дминистрации.</w:t>
      </w:r>
    </w:p>
    <w:p w14:paraId="54AA5306" w14:textId="53CE8ABA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3.2.3. Общий отдел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 в течение 3 рабочих дней со дня регистрации запроса в системе документооборота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дминистрации, направляет запрос в Финансов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ый отдел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253FFD46" w14:textId="718C8022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3.2.4. После получения запроса муниципальным служащим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осуществляется регистрация запроса в Книге учета входящих документов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КУВД), с учетом сроков, установленных пунктом 3.2.2 Административного регламента.</w:t>
      </w:r>
    </w:p>
    <w:p w14:paraId="22E43615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3.2.5. Способом фиксации результата исполнения данной административной процедуры при запросе заявителя, выраженном                           в письменной или электронной форме, является регистрация запроса в КУВД.</w:t>
      </w:r>
    </w:p>
    <w:p w14:paraId="27FB7A54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3.3. Рассмотрение запроса. </w:t>
      </w:r>
    </w:p>
    <w:p w14:paraId="7590B2EB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3.3.1. Основанием для начала исполнения административной процедуры является регистрация запроса в КУВД.</w:t>
      </w:r>
    </w:p>
    <w:p w14:paraId="4B2CC95F" w14:textId="5CD05FDE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3.3.2. Административные действия осуществляются в течение 20 рабочих дней со дня регистрации запроса в КУВД и включают в себя проверку и рассмотрение представленных документов, оформление письменного разъяснения заявителю по вопросам применения муниципальных нормативных правовых актов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Пировского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 или письменного отказа в предоставлении муниципальной услуги.</w:t>
      </w:r>
    </w:p>
    <w:p w14:paraId="10361FDA" w14:textId="01E6FAA6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3.3.3. Муниципальный служащий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течение одного рабочего дня направляет зарегистрированный в КУВД запрос руководителю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для нанесения резолюции (поручения).</w:t>
      </w:r>
    </w:p>
    <w:p w14:paraId="0770959D" w14:textId="6629AE53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 xml:space="preserve">отдела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в течение одного рабочего дня, со дня регистрации запроса наносит резолюцию (поручения).</w:t>
      </w:r>
    </w:p>
    <w:p w14:paraId="052849FB" w14:textId="43981AE8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3.3.4.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Муниципальные служащие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получившие запрос с резолюцией, в течение 2 рабочих дней проверяют его на предмет наличия сведений и документов, предусмотренных пунктами 2.6.2, 2.6.3, 2.6.3.1, 2.6.3.2 Административного регламента. </w:t>
      </w:r>
    </w:p>
    <w:p w14:paraId="75AAE085" w14:textId="62295CD9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3.3.5.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При установлении наличия в запросе в письменной или электронной форме сведений и документов, указанных в пунктах 2.6.2, 2.6.3, 2.6.3.1, 2.6.3.2 Административного регламента, муниципальные служащие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течение 7 рабочих дней со дня получения запроса осуществляют сбор, анализ, обобщение информации, запрашиваемой заявителем. </w:t>
      </w:r>
    </w:p>
    <w:p w14:paraId="37745351" w14:textId="43C0E30A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3.3.6. При установлении оснований, предусмотренных пунктом 2.8.2 Административного регламента, муниципальные служащие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течение 2 рабочих дней подготавливают проект письменного отказа в предоставлении муниципальной услуги в 2 экземплярах.</w:t>
      </w:r>
    </w:p>
    <w:p w14:paraId="04AD0DCA" w14:textId="7B3CD25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3.3.7.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По окончании сбора, анализа, обобщения информации муниципальные служащие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течение 2 рабочих дней представляют руководителю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2 экземплярах проект письменного разъяснения заявителю по вопросам применения муниципаль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ных нормативных правовых актов 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 для его подписания.</w:t>
      </w:r>
    </w:p>
    <w:p w14:paraId="7DF6BD2B" w14:textId="608FDEDA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3.3.8. Проект письменного разъяснения заявителю по вопросам применения муниципальных нормативных правовых актов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сборах, проект письменного отказа в предоставлении муниципальной услуги подписывается руководителем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течение одного рабочего дня.</w:t>
      </w:r>
    </w:p>
    <w:p w14:paraId="7DC42310" w14:textId="03DCDC88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3.3.9.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Способом фиксации результата исполнения данной административной процедуры является регистрация письменного разъяснения заявителю по вопросам применения муниципальных нормативных правовых актов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0E2DF2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сборах, письменного отказа в предоставлении муниципальной услуги и присвоение им регистрационного номера, соответствующего порядковому номеру в Книге регистрации исходящей корреспонденции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КРИК).</w:t>
      </w:r>
    </w:p>
    <w:p w14:paraId="6882142C" w14:textId="6AE17330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Регистрация письменного разъяснения заявителю по вопросам применения муниципальных нормативных правовых актов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0E2DF2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сборах, письменного отказа в предоставлении муниципальной услуги осуществляется в течение одного рабочего дня с момента его подписания руководителем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14CC375" w14:textId="2E796031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Письменное разъяснение заявителю по вопросам применения муниципальных нормативных правовых актов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0E2DF2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сборах, письменный отказ в предоставлении муниципальной услуги на запрос, поступивший через сайт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дминистрации, регистрируется в системе документооборота Финансового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8F359C9" w14:textId="2171C143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3.4. Выдача или направление письменного разъяснения заявителю по вопросам применения муниципальных нормативных правовых актов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0E2DF2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 или письменного отказа в предоставлении муниципальной услуги.</w:t>
      </w:r>
    </w:p>
    <w:p w14:paraId="0AC85EA5" w14:textId="75729F82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3.4.1.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Основаниями для начала исполнения административной процедуры является регистрация письменного разъяснения заявителю по вопросам применения муниципальных нормативных правовых актов </w:t>
      </w:r>
      <w:r w:rsidR="000E2DF2" w:rsidRPr="000E2DF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E2DF2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0E2DF2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сборах, письменного отказа в предоставлении муниципальной услуги и присвоение им регистрационного номера, соответствующего порядковому номеру в КРИК. </w:t>
      </w:r>
    </w:p>
    <w:p w14:paraId="43E3A5A0" w14:textId="422B6376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3.4.2. Административные действия включают в себя выдачу в течение 15 минут с момента личного обращения заявителя или направление заявителю письменного разъяснения по вопросам применения муниципальных нормативных правовых актов  о местных налогах и сборах или письменного отказа в предоставлении муниципальной услуги не позднее чем через один рабочий день со дня, следующего за днем его регистрации.</w:t>
      </w:r>
    </w:p>
    <w:p w14:paraId="0F55C21F" w14:textId="58DDDC41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3.4.3. Письменное разъяснение заявителю по вопросам применения муниципальных нормативных правовых актов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2B11F9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сборах, письменный отказ в предоставлении муниципальной услуги в течение 2 рабочих дней направляются муниципальными служащими Финансового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заявителю по адресу и способом, указанным в запросе.</w:t>
      </w:r>
    </w:p>
    <w:p w14:paraId="6804CE51" w14:textId="1B47BA3B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В случае личного обращения заявителя письменное разъяснение заявителю по вопросам применения муниципальных нормативных правовых актов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2B11F9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 либо письменный отказ в предоставлении муниципальной услуги выдается ему муниципальными служащими Финансового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под подпись.</w:t>
      </w:r>
    </w:p>
    <w:p w14:paraId="1B6BD5F7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3.4.4. Способом фиксации результата исполнения административной процедуры является:</w:t>
      </w:r>
    </w:p>
    <w:p w14:paraId="12FC24B9" w14:textId="3BCF80B5" w:rsidR="00495A12" w:rsidRPr="00495A12" w:rsidRDefault="00495A12" w:rsidP="00495A12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подпись заявителя на экземпляре Финансового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получении заявителем письменного разъяснения по вопросам применения муниципальных нормативных правовых актов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2B11F9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 либо письменного отказа в предоставлении муниципальной услуги (при личном обращении заявителя);</w:t>
      </w:r>
    </w:p>
    <w:p w14:paraId="6E198553" w14:textId="76474875" w:rsidR="00495A12" w:rsidRPr="00495A12" w:rsidRDefault="00495A12" w:rsidP="00495A12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квитанция о почтовом отправлении при направлении письменного разъяснения заявителю по вопросам применения муниципальных нормативных правовых актов </w:t>
      </w:r>
      <w:r w:rsidR="002B11F9" w:rsidRPr="002B11F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2B11F9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сборах, письменного отказа в предоставлении муниципальной услуги посредством почтового отправления;</w:t>
      </w:r>
    </w:p>
    <w:p w14:paraId="641CC33A" w14:textId="46BB747E" w:rsidR="00495A12" w:rsidRPr="00495A12" w:rsidRDefault="00495A12" w:rsidP="00495A12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электронное письмо с вложением сканированного письменного разъяснения заявителю по вопросам применения муниципальных нормативных правовых актов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2B11F9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 местных налогах и сборах, письменного отказа в предоставлении муниципальной услуги при направлении посредством электронной почты;</w:t>
      </w:r>
    </w:p>
    <w:p w14:paraId="3E7A6E7F" w14:textId="0B842427" w:rsidR="00495A12" w:rsidRPr="00495A12" w:rsidRDefault="00495A12" w:rsidP="00495A12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правилами, установленными порталами, при направлении письменного разъяснения заявителю по вопросам применения муниципальных нормативных правовых актов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Пировского муниципального </w:t>
      </w:r>
      <w:proofErr w:type="gramStart"/>
      <w:r w:rsidR="002B11F9">
        <w:rPr>
          <w:rFonts w:ascii="Times New Roman" w:hAnsi="Times New Roman" w:cs="Times New Roman"/>
          <w:sz w:val="28"/>
          <w:szCs w:val="28"/>
          <w:lang w:eastAsia="zh-CN"/>
        </w:rPr>
        <w:t>округа</w:t>
      </w:r>
      <w:r w:rsidR="002B11F9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о</w:t>
      </w:r>
      <w:proofErr w:type="gramEnd"/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местных налогах и сборах, письменного отказа в предоставлении муниципальной услуги через порталы.</w:t>
      </w:r>
    </w:p>
    <w:p w14:paraId="79EDE396" w14:textId="2D496484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3.5. Информация о месте нахождения, графике работы и справочные телефоны Финансового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3640EF73" w14:textId="0489A28D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3.5.1. Адрес Финансового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</w:p>
    <w:p w14:paraId="742ECF4A" w14:textId="1FD4ABC9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663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120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Красноярский край,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с. Пировское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ул. </w:t>
      </w:r>
      <w:r w:rsidR="002B11F9">
        <w:rPr>
          <w:rFonts w:ascii="Times New Roman" w:hAnsi="Times New Roman" w:cs="Times New Roman"/>
          <w:sz w:val="28"/>
          <w:szCs w:val="28"/>
          <w:lang w:eastAsia="zh-CN"/>
        </w:rPr>
        <w:t>Ленина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д. 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27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42D332C8" w14:textId="7D2CBD8C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3.5.2.  График работы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Финансового 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: </w:t>
      </w:r>
    </w:p>
    <w:p w14:paraId="3B5007E3" w14:textId="33FAB0BD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</w:t>
      </w:r>
      <w:r w:rsidR="002C247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9</w:t>
      </w:r>
      <w:r w:rsidRPr="00495A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="002C247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00</w:t>
      </w:r>
      <w:r w:rsidRPr="00495A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до 17.</w:t>
      </w:r>
      <w:r w:rsidR="002C247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00</w:t>
      </w:r>
      <w:r w:rsidRPr="00495A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(понедельник – пятница);</w:t>
      </w:r>
    </w:p>
    <w:p w14:paraId="084B5228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время перерыва для отдыха и питания с 13.00 до 14.00;</w:t>
      </w:r>
    </w:p>
    <w:p w14:paraId="4C9B6EF8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суббота, воскресенье – выходные дни.</w:t>
      </w:r>
    </w:p>
    <w:p w14:paraId="01FD00E8" w14:textId="6FDAD170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Прием заявителей муниципальными служащими Финансового 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производится без предварительной записи (кабинеты №</w:t>
      </w:r>
      <w:r w:rsidR="00B85FC9">
        <w:rPr>
          <w:rFonts w:ascii="Times New Roman" w:hAnsi="Times New Roman" w:cs="Times New Roman"/>
          <w:sz w:val="28"/>
          <w:szCs w:val="28"/>
          <w:lang w:eastAsia="zh-CN"/>
        </w:rPr>
        <w:t>1-</w:t>
      </w:r>
      <w:proofErr w:type="gramStart"/>
      <w:r w:rsidR="00B85FC9">
        <w:rPr>
          <w:rFonts w:ascii="Times New Roman" w:hAnsi="Times New Roman" w:cs="Times New Roman"/>
          <w:sz w:val="28"/>
          <w:szCs w:val="28"/>
          <w:lang w:eastAsia="zh-CN"/>
        </w:rPr>
        <w:t>28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)</w:t>
      </w:r>
      <w:proofErr w:type="gramEnd"/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соответствии с режимом работы.</w:t>
      </w:r>
    </w:p>
    <w:p w14:paraId="62186B78" w14:textId="75E817C5" w:rsidR="00495A12" w:rsidRPr="00495A12" w:rsidRDefault="00495A12" w:rsidP="00495A12">
      <w:pPr>
        <w:tabs>
          <w:tab w:val="left" w:pos="-720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3.5.3. Телефоны руководителя Финансового 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: 8(391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66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) 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32-3-44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специалиста Финансового 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: 8(3916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) 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33-8-44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DDFB45C" w14:textId="48009A86" w:rsidR="00495A12" w:rsidRPr="00495A12" w:rsidRDefault="00495A12" w:rsidP="00495A12">
      <w:pPr>
        <w:shd w:val="clear" w:color="auto" w:fill="FFFFFF" w:themeFill="background1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3.5.4. Официальный сайт </w:t>
      </w:r>
      <w:r w:rsidR="002C2473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 в информационно-телекоммуникационной сети Интернет: </w:t>
      </w:r>
      <w:hyperlink r:id="rId10" w:history="1">
        <w:r w:rsidR="002C2473" w:rsidRPr="00B11DE2">
          <w:rPr>
            <w:rStyle w:val="a8"/>
            <w:rFonts w:ascii="Times New Roman" w:hAnsi="Times New Roman" w:cs="Times New Roman"/>
            <w:sz w:val="28"/>
            <w:szCs w:val="28"/>
            <w:lang w:eastAsia="zh-CN"/>
          </w:rPr>
          <w:t>www.</w:t>
        </w:r>
        <w:r w:rsidR="002C2473" w:rsidRPr="00B11DE2">
          <w:rPr>
            <w:rStyle w:val="a8"/>
            <w:rFonts w:ascii="Times New Roman" w:hAnsi="Times New Roman" w:cs="Times New Roman"/>
            <w:sz w:val="28"/>
            <w:szCs w:val="28"/>
            <w:lang w:val="en-US" w:eastAsia="zh-CN"/>
          </w:rPr>
          <w:t>piradm</w:t>
        </w:r>
        <w:r w:rsidR="002C2473" w:rsidRPr="00B11DE2">
          <w:rPr>
            <w:rStyle w:val="a8"/>
            <w:rFonts w:ascii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="002C2473" w:rsidRPr="00B11DE2">
          <w:rPr>
            <w:rStyle w:val="a8"/>
            <w:rFonts w:ascii="Times New Roman" w:hAnsi="Times New Roman" w:cs="Times New Roman"/>
            <w:sz w:val="28"/>
            <w:szCs w:val="28"/>
            <w:lang w:eastAsia="zh-CN"/>
          </w:rPr>
          <w:t>ru</w:t>
        </w:r>
        <w:proofErr w:type="spellEnd"/>
      </w:hyperlink>
      <w:r w:rsidRPr="00495A1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A170F20" w14:textId="35655AE4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3.5.5. </w:t>
      </w:r>
      <w:r w:rsidRPr="00495A12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A23E48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hyperlink r:id="rId11" w:history="1"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piradm</w:t>
        </w:r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krasmail</w:t>
        </w:r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23E48">
        <w:rPr>
          <w:rFonts w:ascii="Times New Roman" w:hAnsi="Times New Roman" w:cs="Times New Roman"/>
          <w:sz w:val="28"/>
          <w:szCs w:val="28"/>
        </w:rPr>
        <w:t xml:space="preserve">, </w:t>
      </w:r>
      <w:r w:rsidRPr="00495A12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дрес электронной почты Финансового </w:t>
      </w:r>
      <w:r w:rsidR="00A23E48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hyperlink r:id="rId12" w:history="1"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  <w:lang w:val="en-US" w:eastAsia="zh-CN"/>
          </w:rPr>
          <w:t>pirfin</w:t>
        </w:r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  <w:lang w:eastAsia="zh-CN"/>
          </w:rPr>
          <w:t>@</w:t>
        </w:r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  <w:lang w:val="en-US" w:eastAsia="zh-CN"/>
          </w:rPr>
          <w:t>mail</w:t>
        </w:r>
        <w:r w:rsidR="00A23E48" w:rsidRPr="00B11DE2">
          <w:rPr>
            <w:rStyle w:val="a8"/>
            <w:rFonts w:ascii="Times New Roman" w:hAnsi="Times New Roman" w:cs="Times New Roman"/>
            <w:sz w:val="28"/>
            <w:szCs w:val="28"/>
            <w:lang w:eastAsia="zh-CN"/>
          </w:rPr>
          <w:t>.ru</w:t>
        </w:r>
      </w:hyperlink>
      <w:r w:rsidRPr="00495A1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11AC3970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3.6. </w:t>
      </w:r>
      <w:r w:rsidRPr="00495A12">
        <w:rPr>
          <w:rFonts w:ascii="Times New Roman" w:hAnsi="Times New Roman" w:cs="Times New Roman"/>
          <w:sz w:val="28"/>
          <w:szCs w:val="28"/>
        </w:rPr>
        <w:t xml:space="preserve">Порядок получения справочных сведений заявителями по вопросам предоставления муниципальной услуги, в том числе о ходе предоставления муниципальной услуги.  </w:t>
      </w:r>
    </w:p>
    <w:p w14:paraId="17242600" w14:textId="5C315005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3.6.1. Справочные сведения по вопросам предоставления муниципальной услуги предоставляются заявителям муниципальными служащими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>:</w:t>
      </w:r>
    </w:p>
    <w:p w14:paraId="60D29D33" w14:textId="77777777" w:rsidR="00495A12" w:rsidRPr="00495A12" w:rsidRDefault="00495A12" w:rsidP="00495A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по телефону;</w:t>
      </w:r>
    </w:p>
    <w:p w14:paraId="0AE58725" w14:textId="77777777" w:rsidR="00495A12" w:rsidRPr="00495A12" w:rsidRDefault="00495A12" w:rsidP="00495A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путем направления письменного ответа заявителю посредством почтового отправления, на адрес электронной почты заявителя, в электронной форме через порталы;</w:t>
      </w:r>
    </w:p>
    <w:p w14:paraId="227E5336" w14:textId="6D233D89" w:rsidR="00495A12" w:rsidRPr="00495A12" w:rsidRDefault="00495A12" w:rsidP="00495A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в устной форме при личном обращении заявителей в Финансов</w:t>
      </w:r>
      <w:r w:rsidR="00A23E48">
        <w:rPr>
          <w:rFonts w:ascii="Times New Roman" w:hAnsi="Times New Roman" w:cs="Times New Roman"/>
          <w:sz w:val="28"/>
          <w:szCs w:val="28"/>
        </w:rPr>
        <w:t>ый</w:t>
      </w:r>
      <w:r w:rsidRPr="00495A12">
        <w:rPr>
          <w:rFonts w:ascii="Times New Roman" w:hAnsi="Times New Roman" w:cs="Times New Roman"/>
          <w:sz w:val="28"/>
          <w:szCs w:val="28"/>
        </w:rPr>
        <w:t xml:space="preserve"> </w:t>
      </w:r>
      <w:r w:rsidR="00A23E48">
        <w:rPr>
          <w:rFonts w:ascii="Times New Roman" w:hAnsi="Times New Roman" w:cs="Times New Roman"/>
          <w:sz w:val="28"/>
          <w:szCs w:val="28"/>
        </w:rPr>
        <w:t>отдел</w:t>
      </w:r>
      <w:r w:rsidRPr="00495A12">
        <w:rPr>
          <w:rFonts w:ascii="Times New Roman" w:hAnsi="Times New Roman" w:cs="Times New Roman"/>
          <w:sz w:val="28"/>
          <w:szCs w:val="28"/>
        </w:rPr>
        <w:t>;</w:t>
      </w:r>
    </w:p>
    <w:p w14:paraId="634AFE01" w14:textId="27E77496" w:rsidR="00495A12" w:rsidRPr="00495A12" w:rsidRDefault="00495A12" w:rsidP="00495A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путем размещения справочных сведений в открытой и доступной форме на сайте </w:t>
      </w:r>
      <w:r w:rsidR="00A23E48">
        <w:rPr>
          <w:rFonts w:ascii="Times New Roman" w:hAnsi="Times New Roman" w:cs="Times New Roman"/>
          <w:sz w:val="28"/>
          <w:szCs w:val="28"/>
        </w:rPr>
        <w:t>а</w:t>
      </w:r>
      <w:r w:rsidRPr="00495A12">
        <w:rPr>
          <w:rFonts w:ascii="Times New Roman" w:hAnsi="Times New Roman" w:cs="Times New Roman"/>
          <w:sz w:val="28"/>
          <w:szCs w:val="28"/>
        </w:rPr>
        <w:t>дминистрации, порталах.</w:t>
      </w:r>
    </w:p>
    <w:p w14:paraId="4EFF5FD4" w14:textId="7C2B8E2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3.6.2. Консультации по вопросам административных процедур предоставления муниципальной услуги, о ходе ее предоставления осуществляются муниципальными служащими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на личном приеме, по телефону. </w:t>
      </w:r>
    </w:p>
    <w:p w14:paraId="360C1E55" w14:textId="1100F09B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обращения, муниципальные служащие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14:paraId="09F48650" w14:textId="1ABDBD09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3.6.3. Ответ на телефонный звонок должен начинаться с информации о фамилии, имени, отчестве и должности муниципального служащего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04D15FF7" w14:textId="7E91CF70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При невозможности муниципального служащего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или же обратившемуся должен быть сообщен телефонный номер, по которому можно получить необходимую информацию. </w:t>
      </w:r>
    </w:p>
    <w:p w14:paraId="6F5B4358" w14:textId="77777777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</w:t>
      </w:r>
    </w:p>
    <w:p w14:paraId="1B338527" w14:textId="23D758BE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3.6.4. Запросы в письменной или электронной форме о порядке предоставления муниципальной услуги рассматриваются муниципальными служащими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с учетом времени подготовки письменного </w:t>
      </w:r>
      <w:r w:rsidRPr="00495A12">
        <w:rPr>
          <w:rFonts w:ascii="Times New Roman" w:hAnsi="Times New Roman" w:cs="Times New Roman"/>
          <w:sz w:val="28"/>
          <w:szCs w:val="28"/>
        </w:rPr>
        <w:lastRenderedPageBreak/>
        <w:t>ответа в срок, не превышающий 30 календарных дней со дня регистрации запроса.</w:t>
      </w:r>
    </w:p>
    <w:p w14:paraId="2287D826" w14:textId="2E284FDB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3.6.5. Запросы в письменной или электронной форме о ходе предоставления муниципальной услуги рассматриваются муниципальными служащими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с учетом времени подготовки письменного ответа в срок, не превышающий 3 рабочих дней со дня регистрации запроса.</w:t>
      </w:r>
    </w:p>
    <w:p w14:paraId="507BFF5F" w14:textId="7993AE06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 3.6.6. Личный прием заявителей муниципальными служащими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для получения консультаций осуществляется без предварительной записи в часы приема, указанные в пункте 3.5.2 Административного регламента, время ожидания в очереди не должно превышать 30 минут.</w:t>
      </w:r>
    </w:p>
    <w:p w14:paraId="4000C9FC" w14:textId="3DF81510" w:rsidR="00495A12" w:rsidRPr="00495A12" w:rsidRDefault="00495A12" w:rsidP="00495A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 xml:space="preserve">3.6.7. Консультации предоставляются муниципальными служащими Финансового </w:t>
      </w:r>
      <w:r w:rsidR="00A23E48">
        <w:rPr>
          <w:rFonts w:ascii="Times New Roman" w:hAnsi="Times New Roman" w:cs="Times New Roman"/>
          <w:sz w:val="28"/>
          <w:szCs w:val="28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</w:rPr>
        <w:t xml:space="preserve"> в течение всего срока предоставления муниципальной услуги.</w:t>
      </w:r>
    </w:p>
    <w:p w14:paraId="7951A6A7" w14:textId="77777777" w:rsidR="00495A12" w:rsidRPr="00495A12" w:rsidRDefault="00495A12" w:rsidP="00495A1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14:paraId="4C735A44" w14:textId="77777777" w:rsidR="00495A12" w:rsidRPr="00495A12" w:rsidRDefault="00495A12" w:rsidP="00495A1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A12">
        <w:rPr>
          <w:rFonts w:ascii="Times New Roman" w:hAnsi="Times New Roman" w:cs="Times New Roman"/>
          <w:sz w:val="28"/>
          <w:szCs w:val="28"/>
        </w:rPr>
        <w:tab/>
        <w:t xml:space="preserve">3.7.1. Порядок предоставления </w:t>
      </w:r>
      <w:r w:rsidRPr="00495A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муниципальной</w:t>
      </w:r>
      <w:r w:rsidRPr="00495A12">
        <w:rPr>
          <w:rFonts w:ascii="Times New Roman" w:hAnsi="Times New Roman" w:cs="Times New Roman"/>
          <w:sz w:val="28"/>
          <w:szCs w:val="28"/>
        </w:rPr>
        <w:t xml:space="preserve"> услуги не зависит                  от категории объединенных общими признаками заявителей, указанных                 в пункте 1.2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0A92DB42" w14:textId="77777777" w:rsidR="00495A12" w:rsidRPr="00495A12" w:rsidRDefault="00495A12" w:rsidP="00495A12">
      <w:pPr>
        <w:suppressAutoHyphens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4. ФОРМЫ КОНТРОЛЯ ЗА ИСПОЛНЕНИЕМ</w:t>
      </w:r>
    </w:p>
    <w:p w14:paraId="3EF23B0F" w14:textId="77777777" w:rsidR="00495A12" w:rsidRPr="00495A12" w:rsidRDefault="00495A12" w:rsidP="00495A12">
      <w:pPr>
        <w:suppressAutoHyphens/>
        <w:ind w:right="-1"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АДМИНИСТРАТИВНОГО РЕГЛАМЕНТА</w:t>
      </w:r>
    </w:p>
    <w:p w14:paraId="728821E2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4.1. Контроль за исполнением Административного регламента осуществляется путем проведения текущего контроля, плановых и внеплановых проверок.</w:t>
      </w:r>
    </w:p>
    <w:p w14:paraId="6B88C3A0" w14:textId="1085F10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4.1.1. Текущий контроль осуществляется непосредственно при предоставлении муниципальной услуги конкретному заявителю руководителем Финансового </w:t>
      </w:r>
      <w:r w:rsidR="00A23E48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78C5B9F2" w14:textId="6B119DB8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4.1.2. Плановые проверки осуществляются первым заместителем Главы </w:t>
      </w:r>
      <w:r w:rsidR="00A23E48">
        <w:rPr>
          <w:rFonts w:ascii="Times New Roman" w:hAnsi="Times New Roman" w:cs="Times New Roman"/>
          <w:sz w:val="28"/>
          <w:szCs w:val="28"/>
          <w:lang w:eastAsia="zh-CN"/>
        </w:rPr>
        <w:t>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 не реже 1 раза в 2 года в соответствии с планом работы </w:t>
      </w:r>
      <w:r w:rsidR="00A23E4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дминистрации.  </w:t>
      </w:r>
    </w:p>
    <w:p w14:paraId="547B7D9C" w14:textId="560E01D3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4.1.3. Внеплановые проверки осуществляются первым заместителем Главы </w:t>
      </w:r>
      <w:r w:rsidR="00A23E48">
        <w:rPr>
          <w:rFonts w:ascii="Times New Roman" w:hAnsi="Times New Roman" w:cs="Times New Roman"/>
          <w:sz w:val="28"/>
          <w:szCs w:val="28"/>
          <w:lang w:eastAsia="zh-CN"/>
        </w:rPr>
        <w:t>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при поступлении информации о несоблюдении муниципальными служащими Финансового </w:t>
      </w:r>
      <w:r w:rsidR="00A23E48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требований Административного регламента либо по требованию органов государственной власти, обладающих контрольно-надзорными полномочиями, или по конкретному обращению заявителя. </w:t>
      </w:r>
    </w:p>
    <w:p w14:paraId="208EBDE3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4.2.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14:paraId="1F177CBE" w14:textId="5948AB8C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4.3. Муниципальные служащие Финансового </w:t>
      </w:r>
      <w:r w:rsidR="00A23E48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14:paraId="63193F3E" w14:textId="52A9BB04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4.4. Контроль за исполнением муниципальной услуги со стороны граждан, их объединений и организаций осуществляется посредством направления в </w:t>
      </w:r>
      <w:r w:rsidR="00A23E4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дминистрацию индивидуальных либо коллективных обращений, предложений по совершенствованию качества и порядка предоставления муниципальной услуги, а также заявлений и жалоб.</w:t>
      </w:r>
    </w:p>
    <w:p w14:paraId="5A9C0C88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F99A389" w14:textId="0B3C1978" w:rsidR="00495A12" w:rsidRPr="00495A12" w:rsidRDefault="00495A12" w:rsidP="00495A12">
      <w:pPr>
        <w:suppressAutoHyphens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5. ДОСУДЕБНЫЙ (ВНЕСУДЕБНЫЙ) ПОРЯДОК ОБЖАЛОВАНИЯ РЕШЕНИЙ И ДЕЙСТВИЙ (БЕЗДЕЙСТВИЯ) ФИНАНСОВОГО УПРАВЛЕНИЯ, А ТАКЖЕ ДОЛЖНОСТНЫХ ЛИЦ И МУНИЦИПАЛЬНЫХ СЛУЖАЩИХ ФИНАНСОВОГО </w:t>
      </w:r>
      <w:r w:rsidR="001F324D">
        <w:rPr>
          <w:rFonts w:ascii="Times New Roman" w:hAnsi="Times New Roman" w:cs="Times New Roman"/>
          <w:b/>
          <w:sz w:val="28"/>
          <w:szCs w:val="28"/>
          <w:lang w:eastAsia="zh-CN"/>
        </w:rPr>
        <w:t>ОТДЕЛА</w:t>
      </w:r>
    </w:p>
    <w:p w14:paraId="3423885A" w14:textId="77777777" w:rsidR="00495A12" w:rsidRPr="00495A12" w:rsidRDefault="00495A12" w:rsidP="00495A12">
      <w:pPr>
        <w:suppressAutoHyphens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5232A668" w14:textId="1509BA6D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5.1.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Заявитель вправе обжаловать решения, принятые руководителем Финансового </w:t>
      </w:r>
      <w:r w:rsidR="001F324D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и действия (бездействия) Финансового </w:t>
      </w:r>
      <w:r w:rsidR="001F324D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муниципальных служащих Финансового </w:t>
      </w:r>
      <w:r w:rsidR="001F324D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, в досудебном (внесудебном) порядке.</w:t>
      </w:r>
    </w:p>
    <w:p w14:paraId="7C26C915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5.2. Заявитель может обратиться с жалобой, в том числе в следующих случаях:</w:t>
      </w:r>
    </w:p>
    <w:p w14:paraId="76FD1AA5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1) нарушение срока регистрации запроса заявителя о предоставлении муниципальной услуги;</w:t>
      </w:r>
    </w:p>
    <w:p w14:paraId="66F41B0F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2) нарушение срока предоставления муниципальной услуги;</w:t>
      </w:r>
    </w:p>
    <w:p w14:paraId="3DBEF6AD" w14:textId="5A662138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3)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требование у заявителя документов или информации либо осуществления действий, представление или осуществление которых                   не предусмотрено нормативными правовыми актами Российской Федерации, нормативными правовыми актами Красноярского края, муниципальными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правовыми актами </w:t>
      </w:r>
      <w:r w:rsidR="001F324D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1F324D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для предоставления муниципальной услуги;</w:t>
      </w:r>
    </w:p>
    <w:p w14:paraId="620A17B9" w14:textId="6AC8F92D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</w:t>
      </w:r>
      <w:r w:rsidR="001E63D4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="001E63D4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для предоставления муниципальной услуги, у заявителя;</w:t>
      </w:r>
    </w:p>
    <w:p w14:paraId="383CFBFC" w14:textId="39A8B343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1E63D4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169BBBFB" w14:textId="38A1A302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1E63D4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6F873FF5" w14:textId="7A79C6CD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7)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отказ Финансового </w:t>
      </w:r>
      <w:r w:rsidR="001E63D4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должностных лиц либо муниципальных служащих Финансового </w:t>
      </w:r>
      <w:r w:rsidR="001E63D4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</w:t>
      </w:r>
      <w:r w:rsidR="001E63D4">
        <w:rPr>
          <w:rFonts w:ascii="Times New Roman" w:hAnsi="Times New Roman" w:cs="Times New Roman"/>
          <w:sz w:val="28"/>
          <w:szCs w:val="28"/>
          <w:lang w:eastAsia="zh-CN"/>
        </w:rPr>
        <w:t>Пировского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утвержденным решением Совета депутатов </w:t>
      </w:r>
      <w:r w:rsidR="001E63D4">
        <w:rPr>
          <w:rFonts w:ascii="Times New Roman" w:hAnsi="Times New Roman" w:cs="Times New Roman"/>
          <w:sz w:val="28"/>
          <w:szCs w:val="28"/>
          <w:lang w:eastAsia="zh-CN"/>
        </w:rPr>
        <w:t>Пировского муниципального округа</w:t>
      </w:r>
      <w:r w:rsidR="001E63D4"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D1B3D">
        <w:rPr>
          <w:rFonts w:ascii="Times New Roman" w:hAnsi="Times New Roman" w:cs="Times New Roman"/>
          <w:sz w:val="28"/>
          <w:szCs w:val="28"/>
          <w:highlight w:val="yellow"/>
          <w:lang w:eastAsia="zh-CN"/>
        </w:rPr>
        <w:t>от 25.04.2013 № 37-220р (далее – Положение);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32AD878D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14:paraId="0FD25514" w14:textId="2BF75E2B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9)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          и принятыми в соответствии с ними иными нормативными правовыми актами </w:t>
      </w:r>
      <w:r w:rsidR="00DD1B3D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131694B8" w14:textId="475CE18C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 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</w:t>
      </w:r>
      <w:r w:rsidR="00DD1B3D">
        <w:rPr>
          <w:rFonts w:ascii="Times New Roman" w:hAnsi="Times New Roman" w:cs="Times New Roman"/>
          <w:sz w:val="28"/>
          <w:szCs w:val="28"/>
          <w:lang w:eastAsia="zh-CN"/>
        </w:rPr>
        <w:t>ктом 4 статьи 7 Закона № 210-ФЗ «Об организации  предоставлении государственных и муниципальных услуг»</w:t>
      </w:r>
    </w:p>
    <w:p w14:paraId="64541003" w14:textId="714C33A5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5.3. Жалобы на решения, принятые руководителем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и действия (бездействия)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муниципальных служащих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подаются в письменной форме на бумажном носителе, в электронной форме в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дминистрацию.</w:t>
      </w:r>
    </w:p>
    <w:p w14:paraId="07F733A3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Жалобы подаются и рассматриваются с учетом особенностей, указанных в Положении.</w:t>
      </w:r>
    </w:p>
    <w:p w14:paraId="3184A0F3" w14:textId="53B8C761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5.3.1. Адрес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дминистрации:</w:t>
      </w:r>
    </w:p>
    <w:p w14:paraId="481F4E9D" w14:textId="1F378709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663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120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Красноярский край, </w:t>
      </w:r>
      <w:proofErr w:type="spellStart"/>
      <w:r w:rsidR="003905E2">
        <w:rPr>
          <w:rFonts w:ascii="Times New Roman" w:hAnsi="Times New Roman" w:cs="Times New Roman"/>
          <w:sz w:val="28"/>
          <w:szCs w:val="28"/>
          <w:lang w:eastAsia="zh-CN"/>
        </w:rPr>
        <w:t>с.Пировское</w:t>
      </w:r>
      <w:proofErr w:type="spellEnd"/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ул.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Ленина, д. 27.</w:t>
      </w:r>
    </w:p>
    <w:p w14:paraId="7417A9AF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5.3.2. График работы Администрации, в том числе Общего отдела по вопросам предоставления муниципальной услуги:</w:t>
      </w:r>
    </w:p>
    <w:p w14:paraId="4AD597CF" w14:textId="19C34AEF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с понедельника по пятницу – с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00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до 17.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00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7F2DB5FD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выходные дни – суббота и воскресенье.</w:t>
      </w:r>
    </w:p>
    <w:p w14:paraId="17ABAA4B" w14:textId="5DA4E181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5.4. Жалобы на решения, принятые руководителем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и действия (бездействия)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муниципальных служащих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могут быть направлены по почте, с использованием сети Интернет, сайта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дминистрации, порталов, а также приняты при личном приеме заявителя. </w:t>
      </w:r>
    </w:p>
    <w:p w14:paraId="2FB0AAA2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5.5. Жалоба должна содержать:</w:t>
      </w:r>
    </w:p>
    <w:p w14:paraId="278EC2D9" w14:textId="44F85F04" w:rsidR="00495A12" w:rsidRPr="00495A12" w:rsidRDefault="00495A12" w:rsidP="00495A12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наименование органа, предоставляющего муниципальную услугу, либо фамилию, имя, отч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ество руководителя Финансового 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муниципального служащего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, решения и действия (бездействие) которых обжалуются;</w:t>
      </w:r>
    </w:p>
    <w:p w14:paraId="2AD5C8F0" w14:textId="77777777" w:rsidR="00495A12" w:rsidRPr="00495A12" w:rsidRDefault="00495A12" w:rsidP="00495A12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письменный ответ заявителю;</w:t>
      </w:r>
    </w:p>
    <w:p w14:paraId="668A6B50" w14:textId="6403AC05" w:rsidR="00495A12" w:rsidRPr="00495A12" w:rsidRDefault="00495A12" w:rsidP="00495A12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сведения об обжалуемых решениях, принятые руководителем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и действиях (бездействии)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муниципального служащего Финансового </w:t>
      </w:r>
      <w:r w:rsidR="003905E2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6743CAE1" w14:textId="2DE61C3E" w:rsidR="00495A12" w:rsidRPr="00495A12" w:rsidRDefault="00495A12" w:rsidP="00495A12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доводы, на основании которых заявитель не согласен с решением, принятые руководителем Финансового</w:t>
      </w:r>
      <w:r w:rsidR="00857045">
        <w:rPr>
          <w:rFonts w:ascii="Times New Roman" w:hAnsi="Times New Roman" w:cs="Times New Roman"/>
          <w:sz w:val="28"/>
          <w:szCs w:val="28"/>
          <w:lang w:eastAsia="zh-CN"/>
        </w:rPr>
        <w:t xml:space="preserve"> 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и действием (бездействием) Финансового </w:t>
      </w:r>
      <w:r w:rsidR="00857045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муниципального служащего Финансового </w:t>
      </w:r>
      <w:r w:rsidR="00857045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ECB0C61" w14:textId="64302E03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5.6. Жалоба, поступившая в </w:t>
      </w:r>
      <w:r w:rsidR="00857045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Финансового </w:t>
      </w:r>
      <w:r w:rsidR="00857045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, муниципального служащего Финансового </w:t>
      </w:r>
      <w:r w:rsidR="00857045">
        <w:rPr>
          <w:rFonts w:ascii="Times New Roman" w:hAnsi="Times New Roman" w:cs="Times New Roman"/>
          <w:sz w:val="28"/>
          <w:szCs w:val="28"/>
          <w:lang w:eastAsia="zh-CN"/>
        </w:rPr>
        <w:t>отдела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3EA6BBA2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5.7.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По результатам рассмотрения жалобы принимается одно                          из следующих решений:</w:t>
      </w:r>
    </w:p>
    <w:p w14:paraId="1D78F9E4" w14:textId="50B091A0" w:rsidR="00495A12" w:rsidRPr="00495A12" w:rsidRDefault="00495A12" w:rsidP="00495A12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</w:t>
      </w:r>
      <w:r w:rsidR="00857045">
        <w:rPr>
          <w:rFonts w:ascii="Times New Roman" w:hAnsi="Times New Roman" w:cs="Times New Roman"/>
          <w:sz w:val="28"/>
          <w:szCs w:val="28"/>
          <w:lang w:eastAsia="zh-CN"/>
        </w:rPr>
        <w:t>администрации Пировского муниципального округа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4517509B" w14:textId="77777777" w:rsidR="00495A12" w:rsidRPr="00495A12" w:rsidRDefault="00495A12" w:rsidP="00495A12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в удовлетворении жалобы отказывается.</w:t>
      </w:r>
    </w:p>
    <w:p w14:paraId="2A7C2DAA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5.8.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8F0A70D" w14:textId="11835FDA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5.8.1.</w:t>
      </w:r>
      <w:r w:rsidRPr="00495A1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Финансовым </w:t>
      </w:r>
      <w:r w:rsidR="00857045">
        <w:rPr>
          <w:rFonts w:ascii="Times New Roman" w:hAnsi="Times New Roman" w:cs="Times New Roman"/>
          <w:sz w:val="28"/>
          <w:szCs w:val="28"/>
          <w:lang w:eastAsia="zh-CN"/>
        </w:rPr>
        <w:t>отделом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B85FC9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34584D3" w14:textId="4BE45450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5.8.2. В случае признания жалобы</w:t>
      </w:r>
      <w:r w:rsidR="00B85FC9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495A12">
        <w:rPr>
          <w:rFonts w:ascii="Times New Roman" w:hAnsi="Times New Roman" w:cs="Times New Roman"/>
          <w:sz w:val="28"/>
          <w:szCs w:val="28"/>
          <w:lang w:eastAsia="zh-CN"/>
        </w:rPr>
        <w:t xml:space="preserve"> не подлежащей удовлетворению            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D056A18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5A12">
        <w:rPr>
          <w:rFonts w:ascii="Times New Roman" w:hAnsi="Times New Roman" w:cs="Times New Roman"/>
          <w:sz w:val="28"/>
          <w:szCs w:val="28"/>
          <w:lang w:eastAsia="zh-CN"/>
        </w:rPr>
        <w:t>5.9.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14:paraId="33C3F396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F64854C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E5AC392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B0DA7C3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5E990A6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C5EFB9C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2E75834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02F9622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C9F8EFC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03D4452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972D17D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4DB57C5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DC2CC40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522891D" w14:textId="77777777" w:rsidR="00495A12" w:rsidRPr="00495A12" w:rsidRDefault="00495A12" w:rsidP="00495A12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8F323E2" w14:textId="77777777" w:rsidR="00495A12" w:rsidRDefault="00495A12" w:rsidP="00495A12">
      <w:pPr>
        <w:jc w:val="right"/>
        <w:outlineLvl w:val="1"/>
        <w:rPr>
          <w:rFonts w:ascii="Times New Roman" w:hAnsi="Times New Roman" w:cs="Times New Roman"/>
        </w:rPr>
      </w:pPr>
    </w:p>
    <w:p w14:paraId="3BB56FAA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3A89B3DC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4FC5D65D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73BD86A6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48E3787A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5991C8FE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48D8AEF6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3BBCE26B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5846EE8C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343A5C3C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3DF12870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67A924D4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5EF6D88B" w14:textId="77777777" w:rsidR="00857045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3EDE2C2E" w14:textId="77777777" w:rsidR="00857045" w:rsidRPr="00495A12" w:rsidRDefault="00857045" w:rsidP="00495A12">
      <w:pPr>
        <w:jc w:val="right"/>
        <w:outlineLvl w:val="1"/>
        <w:rPr>
          <w:rFonts w:ascii="Times New Roman" w:hAnsi="Times New Roman" w:cs="Times New Roman"/>
        </w:rPr>
      </w:pPr>
    </w:p>
    <w:p w14:paraId="32B462CE" w14:textId="77777777" w:rsidR="00495A12" w:rsidRPr="00495A12" w:rsidRDefault="00495A12" w:rsidP="00495A12">
      <w:pPr>
        <w:jc w:val="right"/>
        <w:outlineLvl w:val="1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Приложение</w:t>
      </w:r>
    </w:p>
    <w:p w14:paraId="4D3F3A2C" w14:textId="77777777" w:rsidR="00495A12" w:rsidRPr="00495A12" w:rsidRDefault="00495A12" w:rsidP="00495A12">
      <w:pPr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к Административному регламенту</w:t>
      </w:r>
    </w:p>
    <w:p w14:paraId="0DA792D0" w14:textId="77777777" w:rsidR="00495A12" w:rsidRPr="00495A12" w:rsidRDefault="00495A12" w:rsidP="00495A12">
      <w:pPr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предоставления муниципальной услуги</w:t>
      </w:r>
    </w:p>
    <w:p w14:paraId="70B7ED75" w14:textId="77777777" w:rsidR="00495A12" w:rsidRPr="00495A12" w:rsidRDefault="00495A12" w:rsidP="00495A12">
      <w:pPr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«Дача письменных разъяснений</w:t>
      </w:r>
    </w:p>
    <w:p w14:paraId="5B1D8EAC" w14:textId="77777777" w:rsidR="00495A12" w:rsidRPr="00495A12" w:rsidRDefault="00495A12" w:rsidP="00495A12">
      <w:pPr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налогоплательщикам </w:t>
      </w:r>
    </w:p>
    <w:p w14:paraId="17F74F5A" w14:textId="77777777" w:rsidR="00495A12" w:rsidRPr="00495A12" w:rsidRDefault="00495A12" w:rsidP="00495A12">
      <w:pPr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по вопросам применения</w:t>
      </w:r>
    </w:p>
    <w:p w14:paraId="05ABF4A2" w14:textId="77777777" w:rsidR="00495A12" w:rsidRPr="00495A12" w:rsidRDefault="00495A12" w:rsidP="00495A12">
      <w:pPr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муниципальных нормативных</w:t>
      </w:r>
    </w:p>
    <w:p w14:paraId="6925B265" w14:textId="77777777" w:rsidR="00857045" w:rsidRDefault="00495A12" w:rsidP="00495A12">
      <w:pPr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lastRenderedPageBreak/>
        <w:t xml:space="preserve">правовых актов </w:t>
      </w:r>
      <w:r w:rsidR="00857045">
        <w:rPr>
          <w:rFonts w:ascii="Times New Roman" w:hAnsi="Times New Roman" w:cs="Times New Roman"/>
        </w:rPr>
        <w:t xml:space="preserve">администрации </w:t>
      </w:r>
    </w:p>
    <w:p w14:paraId="30D4A286" w14:textId="525F3FE6" w:rsidR="00495A12" w:rsidRPr="00495A12" w:rsidRDefault="00857045" w:rsidP="00495A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Пировского муниципального округа</w:t>
      </w:r>
    </w:p>
    <w:p w14:paraId="686BC6F1" w14:textId="77777777" w:rsidR="00495A12" w:rsidRPr="00495A12" w:rsidRDefault="00495A12" w:rsidP="00495A12">
      <w:pPr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о местных налогах и сборах»</w:t>
      </w:r>
    </w:p>
    <w:p w14:paraId="09BC0AB5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</w:p>
    <w:p w14:paraId="0DF37E99" w14:textId="213235B5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Руководителю Финансового </w:t>
      </w:r>
      <w:r w:rsidR="00857045">
        <w:rPr>
          <w:rFonts w:ascii="Times New Roman" w:hAnsi="Times New Roman" w:cs="Times New Roman"/>
        </w:rPr>
        <w:t>отдела</w:t>
      </w:r>
    </w:p>
    <w:p w14:paraId="514C79F0" w14:textId="7708D042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 Администрации </w:t>
      </w:r>
      <w:r w:rsidR="00857045">
        <w:rPr>
          <w:rFonts w:ascii="Times New Roman" w:hAnsi="Times New Roman" w:cs="Times New Roman"/>
        </w:rPr>
        <w:t>Пировского округа</w:t>
      </w:r>
    </w:p>
    <w:p w14:paraId="7DEEDB87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  ________________________________________</w:t>
      </w:r>
    </w:p>
    <w:p w14:paraId="4F68C719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           (ФИО руководителя)</w:t>
      </w:r>
    </w:p>
    <w:p w14:paraId="01AAEA12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от ______________________________________</w:t>
      </w:r>
    </w:p>
    <w:p w14:paraId="14E25BCE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     (ФИО физического лица)</w:t>
      </w:r>
    </w:p>
    <w:p w14:paraId="4AE8A835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________________________________________</w:t>
      </w:r>
    </w:p>
    <w:p w14:paraId="5A89D6D7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(наименование юридического лица)</w:t>
      </w:r>
    </w:p>
    <w:p w14:paraId="7503CAEC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14:paraId="2D8CB141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               (адрес места жительства, адрес места нахождения)</w:t>
      </w:r>
    </w:p>
    <w:p w14:paraId="0978C549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14:paraId="79353D9C" w14:textId="77777777" w:rsidR="00495A12" w:rsidRPr="00495A12" w:rsidRDefault="00495A12" w:rsidP="00495A12">
      <w:pPr>
        <w:tabs>
          <w:tab w:val="left" w:pos="5387"/>
        </w:tabs>
        <w:jc w:val="right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           (контактный телефон, факс, электронная почта)</w:t>
      </w:r>
    </w:p>
    <w:p w14:paraId="0A897D71" w14:textId="77777777" w:rsidR="00495A12" w:rsidRPr="00495A12" w:rsidRDefault="00495A12" w:rsidP="00495A12">
      <w:pPr>
        <w:jc w:val="center"/>
        <w:rPr>
          <w:rFonts w:ascii="Times New Roman" w:hAnsi="Times New Roman" w:cs="Times New Roman"/>
        </w:rPr>
      </w:pPr>
    </w:p>
    <w:p w14:paraId="579DFD97" w14:textId="77777777" w:rsidR="00495A12" w:rsidRPr="00495A12" w:rsidRDefault="00495A12" w:rsidP="00495A12">
      <w:pPr>
        <w:jc w:val="center"/>
        <w:rPr>
          <w:rFonts w:ascii="Times New Roman" w:hAnsi="Times New Roman" w:cs="Times New Roman"/>
        </w:rPr>
      </w:pPr>
      <w:bookmarkStart w:id="2" w:name="P253"/>
      <w:bookmarkEnd w:id="2"/>
      <w:r w:rsidRPr="00495A12">
        <w:rPr>
          <w:rFonts w:ascii="Times New Roman" w:hAnsi="Times New Roman" w:cs="Times New Roman"/>
        </w:rPr>
        <w:t>ЗАЯВЛЕНИЕ</w:t>
      </w:r>
    </w:p>
    <w:p w14:paraId="631663C5" w14:textId="77777777" w:rsidR="00495A12" w:rsidRPr="00495A12" w:rsidRDefault="00495A12" w:rsidP="00495A12">
      <w:pPr>
        <w:jc w:val="center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о даче письменных разъяснений по вопросам применения</w:t>
      </w:r>
    </w:p>
    <w:p w14:paraId="6CFE5534" w14:textId="56081744" w:rsidR="00495A12" w:rsidRPr="00495A12" w:rsidRDefault="00495A12" w:rsidP="00495A12">
      <w:pPr>
        <w:jc w:val="center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муниципальных нормативных правовых актов </w:t>
      </w:r>
      <w:r w:rsidR="00857045">
        <w:rPr>
          <w:rFonts w:ascii="Times New Roman" w:hAnsi="Times New Roman" w:cs="Times New Roman"/>
        </w:rPr>
        <w:t>Пировского муниципального округа</w:t>
      </w:r>
    </w:p>
    <w:p w14:paraId="7417A785" w14:textId="77777777" w:rsidR="00495A12" w:rsidRPr="00495A12" w:rsidRDefault="00495A12" w:rsidP="00495A12">
      <w:pPr>
        <w:jc w:val="center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о местных налогах и сборах</w:t>
      </w:r>
    </w:p>
    <w:p w14:paraId="4A828E47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</w:p>
    <w:p w14:paraId="0D992877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Прошу дать письменные разъяснения по вопросу ____________________________</w:t>
      </w:r>
    </w:p>
    <w:p w14:paraId="47B21B92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___________________________________________________________________________</w:t>
      </w:r>
    </w:p>
    <w:p w14:paraId="16D88EAD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___________________________________________________________________________</w:t>
      </w:r>
    </w:p>
    <w:p w14:paraId="0CE64623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___________________________________________________________________________</w:t>
      </w:r>
    </w:p>
    <w:p w14:paraId="791D6489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___________________________________________________________________________</w:t>
      </w:r>
    </w:p>
    <w:p w14:paraId="77A6C1F8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___________________________________________________________________________</w:t>
      </w:r>
    </w:p>
    <w:p w14:paraId="536C3E01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___________________________________________________________________________</w:t>
      </w:r>
    </w:p>
    <w:p w14:paraId="7A939064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___________________________________________________________________________</w:t>
      </w:r>
    </w:p>
    <w:p w14:paraId="0A1738FA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</w:p>
    <w:p w14:paraId="37F190D5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Заявитель: ________________________________________________________________</w:t>
      </w:r>
    </w:p>
    <w:p w14:paraId="494E1631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(для физических лиц - Ф.И.О. (последнее - при наличии), подпись;</w:t>
      </w:r>
    </w:p>
    <w:p w14:paraId="53B63555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 xml:space="preserve">                                для юридических лиц - должность представителя юридического лица, подпись)</w:t>
      </w:r>
    </w:p>
    <w:p w14:paraId="1028EE6D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</w:p>
    <w:p w14:paraId="0D4F7855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"__" __________ 20__ г.</w:t>
      </w:r>
    </w:p>
    <w:p w14:paraId="3CC81937" w14:textId="77777777" w:rsidR="00495A12" w:rsidRPr="00495A12" w:rsidRDefault="00495A12" w:rsidP="00495A12">
      <w:pPr>
        <w:jc w:val="both"/>
        <w:rPr>
          <w:rFonts w:ascii="Times New Roman" w:hAnsi="Times New Roman" w:cs="Times New Roman"/>
        </w:rPr>
      </w:pPr>
      <w:r w:rsidRPr="00495A12">
        <w:rPr>
          <w:rFonts w:ascii="Times New Roman" w:hAnsi="Times New Roman" w:cs="Times New Roman"/>
        </w:rPr>
        <w:t>М.П. (при наличии)</w:t>
      </w:r>
    </w:p>
    <w:p w14:paraId="30FE0B33" w14:textId="4635F521" w:rsidR="00C202D1" w:rsidRPr="00495A12" w:rsidRDefault="00C202D1" w:rsidP="00495A12">
      <w:pPr>
        <w:rPr>
          <w:rFonts w:ascii="Times New Roman" w:hAnsi="Times New Roman" w:cs="Times New Roman"/>
          <w:sz w:val="28"/>
          <w:szCs w:val="28"/>
        </w:rPr>
      </w:pPr>
    </w:p>
    <w:sectPr w:rsidR="00C202D1" w:rsidRPr="00495A12" w:rsidSect="00FC0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145D"/>
    <w:multiLevelType w:val="hybridMultilevel"/>
    <w:tmpl w:val="CDFA794C"/>
    <w:lvl w:ilvl="0" w:tplc="41BE662A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0DE"/>
    <w:multiLevelType w:val="hybridMultilevel"/>
    <w:tmpl w:val="3DCE550C"/>
    <w:lvl w:ilvl="0" w:tplc="39EA29A0">
      <w:start w:val="1"/>
      <w:numFmt w:val="decimal"/>
      <w:suff w:val="space"/>
      <w:lvlText w:val="%1)"/>
      <w:lvlJc w:val="left"/>
      <w:pPr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3410E"/>
    <w:multiLevelType w:val="hybridMultilevel"/>
    <w:tmpl w:val="EEA282B8"/>
    <w:lvl w:ilvl="0" w:tplc="65BA30B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03312B"/>
    <w:multiLevelType w:val="hybridMultilevel"/>
    <w:tmpl w:val="829C0886"/>
    <w:lvl w:ilvl="0" w:tplc="0FF46E6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0C6755"/>
    <w:multiLevelType w:val="hybridMultilevel"/>
    <w:tmpl w:val="810C070A"/>
    <w:lvl w:ilvl="0" w:tplc="8702E95E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71232C"/>
    <w:multiLevelType w:val="hybridMultilevel"/>
    <w:tmpl w:val="27266926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4E644ED"/>
    <w:multiLevelType w:val="hybridMultilevel"/>
    <w:tmpl w:val="C0180C4E"/>
    <w:lvl w:ilvl="0" w:tplc="7A48780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7047F86"/>
    <w:multiLevelType w:val="hybridMultilevel"/>
    <w:tmpl w:val="D3667A18"/>
    <w:lvl w:ilvl="0" w:tplc="F92CBCF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5F6B9C"/>
    <w:multiLevelType w:val="multilevel"/>
    <w:tmpl w:val="2B2A5A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E343A8"/>
    <w:multiLevelType w:val="hybridMultilevel"/>
    <w:tmpl w:val="8C8C4C6E"/>
    <w:lvl w:ilvl="0" w:tplc="3ED608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F4672B"/>
    <w:multiLevelType w:val="hybridMultilevel"/>
    <w:tmpl w:val="417698FC"/>
    <w:lvl w:ilvl="0" w:tplc="8CD6967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10F053A"/>
    <w:multiLevelType w:val="hybridMultilevel"/>
    <w:tmpl w:val="53647FCE"/>
    <w:lvl w:ilvl="0" w:tplc="7736B6C8">
      <w:start w:val="1"/>
      <w:numFmt w:val="decimal"/>
      <w:suff w:val="space"/>
      <w:lvlText w:val="%1)"/>
      <w:lvlJc w:val="left"/>
      <w:pPr>
        <w:ind w:left="106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2923BC"/>
    <w:multiLevelType w:val="hybridMultilevel"/>
    <w:tmpl w:val="3E3878DE"/>
    <w:lvl w:ilvl="0" w:tplc="499C7C40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9F968A8"/>
    <w:multiLevelType w:val="hybridMultilevel"/>
    <w:tmpl w:val="701C67A2"/>
    <w:lvl w:ilvl="0" w:tplc="A746930C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EB52340"/>
    <w:multiLevelType w:val="hybridMultilevel"/>
    <w:tmpl w:val="ED1CD498"/>
    <w:lvl w:ilvl="0" w:tplc="3ED60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37D1084"/>
    <w:multiLevelType w:val="hybridMultilevel"/>
    <w:tmpl w:val="22463A02"/>
    <w:lvl w:ilvl="0" w:tplc="9A148E92">
      <w:start w:val="1"/>
      <w:numFmt w:val="decimal"/>
      <w:suff w:val="space"/>
      <w:lvlText w:val="%1)"/>
      <w:lvlJc w:val="left"/>
      <w:pPr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807729"/>
    <w:multiLevelType w:val="hybridMultilevel"/>
    <w:tmpl w:val="42843ECC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DB46E06"/>
    <w:multiLevelType w:val="multilevel"/>
    <w:tmpl w:val="3F4239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853E6"/>
    <w:multiLevelType w:val="hybridMultilevel"/>
    <w:tmpl w:val="30EE678A"/>
    <w:lvl w:ilvl="0" w:tplc="658AF82C">
      <w:start w:val="1"/>
      <w:numFmt w:val="bullet"/>
      <w:suff w:val="space"/>
      <w:lvlText w:val=""/>
      <w:lvlJc w:val="left"/>
      <w:pPr>
        <w:ind w:left="567" w:firstLine="2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16"/>
  </w:num>
  <w:num w:numId="11">
    <w:abstractNumId w:val="14"/>
  </w:num>
  <w:num w:numId="12">
    <w:abstractNumId w:val="7"/>
  </w:num>
  <w:num w:numId="13">
    <w:abstractNumId w:val="5"/>
  </w:num>
  <w:num w:numId="14">
    <w:abstractNumId w:val="3"/>
  </w:num>
  <w:num w:numId="15">
    <w:abstractNumId w:val="19"/>
  </w:num>
  <w:num w:numId="16">
    <w:abstractNumId w:val="4"/>
  </w:num>
  <w:num w:numId="17">
    <w:abstractNumId w:val="10"/>
  </w:num>
  <w:num w:numId="18">
    <w:abstractNumId w:val="13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1E1"/>
    <w:rsid w:val="00022913"/>
    <w:rsid w:val="00063CC8"/>
    <w:rsid w:val="000B2BF0"/>
    <w:rsid w:val="000E2DF2"/>
    <w:rsid w:val="001233DA"/>
    <w:rsid w:val="00126E48"/>
    <w:rsid w:val="001E63D4"/>
    <w:rsid w:val="001F324D"/>
    <w:rsid w:val="002334D0"/>
    <w:rsid w:val="002A2DF6"/>
    <w:rsid w:val="002B11F9"/>
    <w:rsid w:val="002B1EBF"/>
    <w:rsid w:val="002C2473"/>
    <w:rsid w:val="003125E2"/>
    <w:rsid w:val="00315036"/>
    <w:rsid w:val="00330792"/>
    <w:rsid w:val="0033272D"/>
    <w:rsid w:val="00337D6D"/>
    <w:rsid w:val="00340DE2"/>
    <w:rsid w:val="00364676"/>
    <w:rsid w:val="0037586F"/>
    <w:rsid w:val="003905E2"/>
    <w:rsid w:val="003B4E5C"/>
    <w:rsid w:val="003F11BD"/>
    <w:rsid w:val="00447C99"/>
    <w:rsid w:val="004951E1"/>
    <w:rsid w:val="00495A12"/>
    <w:rsid w:val="004A02DE"/>
    <w:rsid w:val="005230F9"/>
    <w:rsid w:val="00564F69"/>
    <w:rsid w:val="00597892"/>
    <w:rsid w:val="005B2C4F"/>
    <w:rsid w:val="005B7E1B"/>
    <w:rsid w:val="005C79DD"/>
    <w:rsid w:val="00624CBF"/>
    <w:rsid w:val="00671C8C"/>
    <w:rsid w:val="00684D78"/>
    <w:rsid w:val="007111F2"/>
    <w:rsid w:val="0079482B"/>
    <w:rsid w:val="00802E1E"/>
    <w:rsid w:val="00844ED9"/>
    <w:rsid w:val="00857045"/>
    <w:rsid w:val="00883965"/>
    <w:rsid w:val="008E78E7"/>
    <w:rsid w:val="00940A06"/>
    <w:rsid w:val="00993B9B"/>
    <w:rsid w:val="009A69F3"/>
    <w:rsid w:val="009B4DEF"/>
    <w:rsid w:val="00A11BDD"/>
    <w:rsid w:val="00A12C7A"/>
    <w:rsid w:val="00A23E48"/>
    <w:rsid w:val="00A3171C"/>
    <w:rsid w:val="00A53212"/>
    <w:rsid w:val="00AC4AEE"/>
    <w:rsid w:val="00AD75A2"/>
    <w:rsid w:val="00B27BE6"/>
    <w:rsid w:val="00B85FC9"/>
    <w:rsid w:val="00BD22C1"/>
    <w:rsid w:val="00C202D1"/>
    <w:rsid w:val="00C70756"/>
    <w:rsid w:val="00C7118D"/>
    <w:rsid w:val="00C823C3"/>
    <w:rsid w:val="00CC445F"/>
    <w:rsid w:val="00CF055A"/>
    <w:rsid w:val="00D36F2D"/>
    <w:rsid w:val="00D42D7D"/>
    <w:rsid w:val="00DA2578"/>
    <w:rsid w:val="00DD1B3D"/>
    <w:rsid w:val="00DE3BF2"/>
    <w:rsid w:val="00DF0980"/>
    <w:rsid w:val="00DF52C6"/>
    <w:rsid w:val="00E219DA"/>
    <w:rsid w:val="00E47A66"/>
    <w:rsid w:val="00ED0407"/>
    <w:rsid w:val="00EE69A6"/>
    <w:rsid w:val="00EF265D"/>
    <w:rsid w:val="00F40E4B"/>
    <w:rsid w:val="00F41E6C"/>
    <w:rsid w:val="00F51A14"/>
    <w:rsid w:val="00FA2031"/>
    <w:rsid w:val="00FC00AC"/>
    <w:rsid w:val="00FC0F9C"/>
    <w:rsid w:val="00FF4B96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349C"/>
  <w15:docId w15:val="{F569CF7A-5D92-4BE7-A998-16F574B1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paragraph" w:styleId="1">
    <w:name w:val="heading 1"/>
    <w:basedOn w:val="a"/>
    <w:next w:val="a"/>
    <w:link w:val="10"/>
    <w:uiPriority w:val="9"/>
    <w:qFormat/>
    <w:rsid w:val="00671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basedOn w:val="a0"/>
    <w:rsid w:val="003125E2"/>
  </w:style>
  <w:style w:type="paragraph" w:styleId="a4">
    <w:name w:val="Normal (Web)"/>
    <w:basedOn w:val="a"/>
    <w:uiPriority w:val="99"/>
    <w:unhideWhenUsed/>
    <w:rsid w:val="00C8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4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3B4E5C"/>
  </w:style>
  <w:style w:type="character" w:customStyle="1" w:styleId="20">
    <w:name w:val="Заголовок 2 Знак"/>
    <w:basedOn w:val="a0"/>
    <w:link w:val="2"/>
    <w:uiPriority w:val="9"/>
    <w:semiHidden/>
    <w:rsid w:val="00A31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1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5">
    <w:name w:val="fontstyle25"/>
    <w:basedOn w:val="a0"/>
    <w:rsid w:val="00364676"/>
  </w:style>
  <w:style w:type="character" w:customStyle="1" w:styleId="31">
    <w:name w:val="Гиперссылка3"/>
    <w:basedOn w:val="a0"/>
    <w:rsid w:val="00C70756"/>
  </w:style>
  <w:style w:type="paragraph" w:styleId="a5">
    <w:name w:val="Balloon Text"/>
    <w:basedOn w:val="a"/>
    <w:link w:val="a6"/>
    <w:uiPriority w:val="99"/>
    <w:semiHidden/>
    <w:unhideWhenUsed/>
    <w:rsid w:val="00D3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F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2D1"/>
    <w:pPr>
      <w:ind w:left="720"/>
      <w:contextualSpacing/>
    </w:pPr>
  </w:style>
  <w:style w:type="character" w:styleId="a8">
    <w:name w:val="Hyperlink"/>
    <w:basedOn w:val="a0"/>
    <w:unhideWhenUsed/>
    <w:rsid w:val="00495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E2F8670B61D6C67AEA97C4745E7A79721C0294A5050D8C8BB002420724A283C24DA4CF0E646E2A1D6C524D9DFE9S6E" TargetMode="External"/><Relationship Id="rId12" Type="http://schemas.openxmlformats.org/officeDocument/2006/relationships/hyperlink" Target="mailto:pirf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iradm@kras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i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2F8670B61D6C67AEA97C4745E7A79721C0294A5050D8C8BB002420724A283C24DA4CF0E646E2A1D6C524D9DFE9S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70B6-15F4-4290-AB79-004E67AF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7537</Words>
  <Characters>42964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ИТВ</dc:creator>
  <cp:lastModifiedBy>Professional</cp:lastModifiedBy>
  <cp:revision>7</cp:revision>
  <cp:lastPrinted>2024-10-31T04:29:00Z</cp:lastPrinted>
  <dcterms:created xsi:type="dcterms:W3CDTF">2024-10-25T04:52:00Z</dcterms:created>
  <dcterms:modified xsi:type="dcterms:W3CDTF">2024-10-31T04:30:00Z</dcterms:modified>
</cp:coreProperties>
</file>