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92F" w:rsidRPr="00F81A5A" w:rsidRDefault="00FA492F" w:rsidP="00FA492F">
      <w:pPr>
        <w:jc w:val="center"/>
        <w:rPr>
          <w:rFonts w:ascii="Arial" w:hAnsi="Arial" w:cs="Arial"/>
          <w:b/>
        </w:rPr>
      </w:pPr>
      <w:bookmarkStart w:id="0" w:name="_GoBack"/>
      <w:r w:rsidRPr="00F81A5A">
        <w:rPr>
          <w:rFonts w:ascii="Arial" w:hAnsi="Arial" w:cs="Arial"/>
          <w:noProof/>
        </w:rPr>
        <w:drawing>
          <wp:inline distT="0" distB="0" distL="0" distR="0">
            <wp:extent cx="52387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AA" w:rsidRPr="00F81A5A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F81A5A">
        <w:rPr>
          <w:rFonts w:ascii="Arial" w:eastAsia="Calibri" w:hAnsi="Arial" w:cs="Arial"/>
          <w:b/>
          <w:lang w:eastAsia="en-US"/>
        </w:rPr>
        <w:t>КРАСНОЯРСКИЙ КРАЙ</w:t>
      </w:r>
    </w:p>
    <w:p w:rsidR="004B0FAA" w:rsidRPr="00F81A5A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F81A5A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:rsidR="004B0FAA" w:rsidRPr="00F81A5A" w:rsidRDefault="004B0FAA" w:rsidP="004B0FA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F81A5A">
        <w:rPr>
          <w:rFonts w:ascii="Arial" w:eastAsia="Calibri" w:hAnsi="Arial" w:cs="Arial"/>
          <w:b/>
          <w:lang w:eastAsia="en-US"/>
        </w:rPr>
        <w:t>ПИРОВСКОГО МУНИЦИПАЛЬНОГО ОКРУГА</w:t>
      </w:r>
    </w:p>
    <w:p w:rsidR="004B0FAA" w:rsidRPr="00F81A5A" w:rsidRDefault="004B0FAA" w:rsidP="004B0FAA">
      <w:pPr>
        <w:ind w:right="-144"/>
        <w:jc w:val="center"/>
        <w:rPr>
          <w:rFonts w:ascii="Arial" w:hAnsi="Arial" w:cs="Arial"/>
          <w:b/>
        </w:rPr>
      </w:pPr>
    </w:p>
    <w:p w:rsidR="004B0FAA" w:rsidRPr="00F81A5A" w:rsidRDefault="004B0FAA" w:rsidP="004B0FAA">
      <w:pPr>
        <w:ind w:right="-144"/>
        <w:jc w:val="center"/>
        <w:rPr>
          <w:rFonts w:ascii="Arial" w:hAnsi="Arial" w:cs="Arial"/>
          <w:b/>
        </w:rPr>
      </w:pPr>
      <w:r w:rsidRPr="00F81A5A">
        <w:rPr>
          <w:rFonts w:ascii="Arial" w:hAnsi="Arial" w:cs="Arial"/>
          <w:b/>
        </w:rPr>
        <w:t>ПОСТАНОВЛЕНИЕ</w:t>
      </w:r>
    </w:p>
    <w:p w:rsidR="004B0FAA" w:rsidRPr="00F81A5A" w:rsidRDefault="004B0FAA" w:rsidP="004B0FAA">
      <w:pPr>
        <w:ind w:right="-144"/>
        <w:jc w:val="center"/>
        <w:rPr>
          <w:rFonts w:ascii="Arial" w:hAnsi="Arial" w:cs="Arial"/>
        </w:rPr>
      </w:pPr>
    </w:p>
    <w:tbl>
      <w:tblPr>
        <w:tblW w:w="978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3634"/>
        <w:gridCol w:w="3634"/>
      </w:tblGrid>
      <w:tr w:rsidR="004B0FAA" w:rsidRPr="00F81A5A" w:rsidTr="00F81A5A">
        <w:trPr>
          <w:trHeight w:val="271"/>
        </w:trPr>
        <w:tc>
          <w:tcPr>
            <w:tcW w:w="2521" w:type="dxa"/>
            <w:shd w:val="clear" w:color="auto" w:fill="auto"/>
          </w:tcPr>
          <w:p w:rsidR="004B0FAA" w:rsidRPr="00F81A5A" w:rsidRDefault="00F81A5A" w:rsidP="006D30CF">
            <w:pPr>
              <w:ind w:right="-144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25.03.</w:t>
            </w:r>
            <w:r w:rsidR="00411B75" w:rsidRPr="00F81A5A">
              <w:rPr>
                <w:rFonts w:ascii="Arial" w:hAnsi="Arial" w:cs="Arial"/>
              </w:rPr>
              <w:t>2024</w:t>
            </w:r>
            <w:r w:rsidR="00C81F34" w:rsidRPr="00F81A5A">
              <w:rPr>
                <w:rFonts w:ascii="Arial" w:hAnsi="Arial" w:cs="Arial"/>
              </w:rPr>
              <w:t xml:space="preserve"> </w:t>
            </w:r>
            <w:r w:rsidR="004B0FAA" w:rsidRPr="00F81A5A">
              <w:rPr>
                <w:rFonts w:ascii="Arial" w:hAnsi="Arial" w:cs="Arial"/>
              </w:rPr>
              <w:t>г.</w:t>
            </w:r>
          </w:p>
        </w:tc>
        <w:tc>
          <w:tcPr>
            <w:tcW w:w="3634" w:type="dxa"/>
            <w:shd w:val="clear" w:color="auto" w:fill="auto"/>
          </w:tcPr>
          <w:p w:rsidR="004B0FAA" w:rsidRPr="00F81A5A" w:rsidRDefault="004B0FAA" w:rsidP="004B0FAA">
            <w:pPr>
              <w:ind w:right="-144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                 с. Пировское</w:t>
            </w:r>
          </w:p>
        </w:tc>
        <w:tc>
          <w:tcPr>
            <w:tcW w:w="3634" w:type="dxa"/>
            <w:shd w:val="clear" w:color="auto" w:fill="auto"/>
          </w:tcPr>
          <w:p w:rsidR="004B0FAA" w:rsidRPr="00F81A5A" w:rsidRDefault="004B0FAA" w:rsidP="00F81A5A">
            <w:pPr>
              <w:ind w:right="1563"/>
              <w:jc w:val="righ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№</w:t>
            </w:r>
            <w:r w:rsidR="00F81A5A" w:rsidRPr="00F81A5A">
              <w:rPr>
                <w:rFonts w:ascii="Arial" w:hAnsi="Arial" w:cs="Arial"/>
              </w:rPr>
              <w:t>101-п</w:t>
            </w:r>
          </w:p>
        </w:tc>
      </w:tr>
    </w:tbl>
    <w:p w:rsidR="00103B90" w:rsidRPr="00F81A5A" w:rsidRDefault="00103B90" w:rsidP="004B0FAA">
      <w:pPr>
        <w:tabs>
          <w:tab w:val="left" w:pos="345"/>
          <w:tab w:val="center" w:pos="4677"/>
        </w:tabs>
        <w:rPr>
          <w:rFonts w:ascii="Arial" w:hAnsi="Arial" w:cs="Arial"/>
        </w:rPr>
      </w:pPr>
    </w:p>
    <w:p w:rsidR="00D22BFF" w:rsidRPr="00F81A5A" w:rsidRDefault="00D22BFF" w:rsidP="0071582A">
      <w:pPr>
        <w:ind w:right="-144"/>
        <w:jc w:val="center"/>
        <w:rPr>
          <w:rFonts w:ascii="Arial" w:hAnsi="Arial" w:cs="Arial"/>
        </w:rPr>
      </w:pPr>
    </w:p>
    <w:p w:rsidR="004624F0" w:rsidRPr="00F81A5A" w:rsidRDefault="004B0FAA" w:rsidP="0071582A">
      <w:pPr>
        <w:ind w:right="-144"/>
        <w:jc w:val="center"/>
        <w:rPr>
          <w:rFonts w:ascii="Arial" w:hAnsi="Arial" w:cs="Arial"/>
        </w:rPr>
      </w:pPr>
      <w:r w:rsidRPr="00F81A5A">
        <w:rPr>
          <w:rFonts w:ascii="Arial" w:hAnsi="Arial" w:cs="Arial"/>
        </w:rPr>
        <w:t>О внесении изменений в постановление</w:t>
      </w:r>
      <w:r w:rsidR="0071582A" w:rsidRPr="00F81A5A">
        <w:rPr>
          <w:rFonts w:ascii="Arial" w:hAnsi="Arial" w:cs="Arial"/>
        </w:rPr>
        <w:t xml:space="preserve"> администрации Пировского муниципального округа </w:t>
      </w:r>
      <w:r w:rsidRPr="00F81A5A">
        <w:rPr>
          <w:rFonts w:ascii="Arial" w:hAnsi="Arial" w:cs="Arial"/>
        </w:rPr>
        <w:t xml:space="preserve">от </w:t>
      </w:r>
      <w:r w:rsidR="005A1EC1" w:rsidRPr="00F81A5A">
        <w:rPr>
          <w:rFonts w:ascii="Arial" w:hAnsi="Arial" w:cs="Arial"/>
        </w:rPr>
        <w:t>11</w:t>
      </w:r>
      <w:r w:rsidRPr="00F81A5A">
        <w:rPr>
          <w:rFonts w:ascii="Arial" w:hAnsi="Arial" w:cs="Arial"/>
        </w:rPr>
        <w:t xml:space="preserve"> ноября 202</w:t>
      </w:r>
      <w:r w:rsidR="00D35605" w:rsidRPr="00F81A5A">
        <w:rPr>
          <w:rFonts w:ascii="Arial" w:hAnsi="Arial" w:cs="Arial"/>
        </w:rPr>
        <w:t>3 № 477</w:t>
      </w:r>
      <w:r w:rsidRPr="00F81A5A">
        <w:rPr>
          <w:rFonts w:ascii="Arial" w:hAnsi="Arial" w:cs="Arial"/>
        </w:rPr>
        <w:t>-п «</w:t>
      </w:r>
      <w:r w:rsidR="004624F0" w:rsidRPr="00F81A5A">
        <w:rPr>
          <w:rFonts w:ascii="Arial" w:hAnsi="Arial" w:cs="Arial"/>
        </w:rPr>
        <w:t>Об утверждении муниципальной программы «Охрана окружающей среды</w:t>
      </w:r>
      <w:r w:rsidR="00A43B12" w:rsidRPr="00F81A5A">
        <w:rPr>
          <w:rFonts w:ascii="Arial" w:hAnsi="Arial" w:cs="Arial"/>
        </w:rPr>
        <w:t xml:space="preserve"> в Пировском муниципальном округе</w:t>
      </w:r>
      <w:r w:rsidR="004624F0" w:rsidRPr="00F81A5A">
        <w:rPr>
          <w:rFonts w:ascii="Arial" w:hAnsi="Arial" w:cs="Arial"/>
        </w:rPr>
        <w:t>»</w:t>
      </w:r>
    </w:p>
    <w:p w:rsidR="00BD567B" w:rsidRPr="00F81A5A" w:rsidRDefault="00BD567B" w:rsidP="00BD567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DB5E55" w:rsidRPr="00F81A5A" w:rsidRDefault="0077118F" w:rsidP="00DB5E5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 xml:space="preserve">В целях уточнения </w:t>
      </w:r>
      <w:r w:rsidR="00DB5E55" w:rsidRPr="00F81A5A">
        <w:rPr>
          <w:rFonts w:ascii="Arial" w:hAnsi="Arial" w:cs="Arial"/>
        </w:rPr>
        <w:t>муниципальной программы  П</w:t>
      </w:r>
      <w:r w:rsidRPr="00F81A5A">
        <w:rPr>
          <w:rFonts w:ascii="Arial" w:hAnsi="Arial" w:cs="Arial"/>
        </w:rPr>
        <w:t xml:space="preserve">ировского муниципального округа </w:t>
      </w:r>
      <w:r w:rsidR="00DB5E55" w:rsidRPr="00F81A5A">
        <w:rPr>
          <w:rFonts w:ascii="Arial" w:hAnsi="Arial" w:cs="Arial"/>
        </w:rPr>
        <w:t>«</w:t>
      </w:r>
      <w:r w:rsidR="0098033C" w:rsidRPr="00F81A5A">
        <w:rPr>
          <w:rFonts w:ascii="Arial" w:hAnsi="Arial" w:cs="Arial"/>
        </w:rPr>
        <w:t>Охрана окружающей среды в Пировском муниципальном округе</w:t>
      </w:r>
      <w:r w:rsidR="00DB5E55" w:rsidRPr="00F81A5A">
        <w:rPr>
          <w:rFonts w:ascii="Arial" w:hAnsi="Arial" w:cs="Arial"/>
        </w:rPr>
        <w:t>», в соответствии со</w:t>
      </w:r>
      <w:r w:rsidR="00E57098" w:rsidRPr="00F81A5A">
        <w:rPr>
          <w:rFonts w:ascii="Arial" w:hAnsi="Arial" w:cs="Arial"/>
        </w:rPr>
        <w:t xml:space="preserve"> статьей 179 </w:t>
      </w:r>
      <w:r w:rsidR="00DB5E55" w:rsidRPr="00F81A5A">
        <w:rPr>
          <w:rFonts w:ascii="Arial" w:hAnsi="Arial" w:cs="Arial"/>
        </w:rPr>
        <w:t xml:space="preserve">Бюджетного кодекса Российской Федерации, </w:t>
      </w:r>
      <w:r w:rsidR="002B5326" w:rsidRPr="00F81A5A">
        <w:rPr>
          <w:rFonts w:ascii="Arial" w:hAnsi="Arial" w:cs="Arial"/>
        </w:rPr>
        <w:t>постановлением администрации Пировского округа от 09.07.2021 №</w:t>
      </w:r>
      <w:r w:rsidR="00487C01" w:rsidRPr="00F81A5A">
        <w:rPr>
          <w:rFonts w:ascii="Arial" w:hAnsi="Arial" w:cs="Arial"/>
        </w:rPr>
        <w:t xml:space="preserve"> </w:t>
      </w:r>
      <w:r w:rsidR="000D657A" w:rsidRPr="00F81A5A">
        <w:rPr>
          <w:rFonts w:ascii="Arial" w:hAnsi="Arial" w:cs="Arial"/>
        </w:rPr>
        <w:t xml:space="preserve">377-п «Об </w:t>
      </w:r>
      <w:r w:rsidR="002B5326" w:rsidRPr="00F81A5A">
        <w:rPr>
          <w:rFonts w:ascii="Arial" w:hAnsi="Arial" w:cs="Arial"/>
        </w:rPr>
        <w:t>утверждении Порядка принятия решений о разработке муниципальных программ Пировского округа</w:t>
      </w:r>
      <w:r w:rsidR="009E6DA5" w:rsidRPr="00F81A5A">
        <w:rPr>
          <w:rFonts w:ascii="Arial" w:hAnsi="Arial" w:cs="Arial"/>
        </w:rPr>
        <w:t>, их формирования</w:t>
      </w:r>
      <w:r w:rsidR="002B5326" w:rsidRPr="00F81A5A">
        <w:rPr>
          <w:rFonts w:ascii="Arial" w:hAnsi="Arial" w:cs="Arial"/>
        </w:rPr>
        <w:t xml:space="preserve"> и реализации», </w:t>
      </w:r>
      <w:r w:rsidR="00DB5E55" w:rsidRPr="00F81A5A">
        <w:rPr>
          <w:rFonts w:ascii="Arial" w:hAnsi="Arial" w:cs="Arial"/>
        </w:rPr>
        <w:t>Положением о бюджетном процессе в Пировском муниципальном округе, утвержденным решением Пировского окружного</w:t>
      </w:r>
      <w:r w:rsidR="008A5AD1" w:rsidRPr="00F81A5A">
        <w:rPr>
          <w:rFonts w:ascii="Arial" w:hAnsi="Arial" w:cs="Arial"/>
        </w:rPr>
        <w:t xml:space="preserve"> Совета депутатов от 24.11.2022</w:t>
      </w:r>
      <w:r w:rsidR="009F73EC" w:rsidRPr="00F81A5A">
        <w:rPr>
          <w:rFonts w:ascii="Arial" w:hAnsi="Arial" w:cs="Arial"/>
        </w:rPr>
        <w:t xml:space="preserve"> </w:t>
      </w:r>
      <w:r w:rsidR="00DB5E55" w:rsidRPr="00F81A5A">
        <w:rPr>
          <w:rFonts w:ascii="Arial" w:hAnsi="Arial" w:cs="Arial"/>
        </w:rPr>
        <w:t>№</w:t>
      </w:r>
      <w:r w:rsidR="00487C01" w:rsidRPr="00F81A5A">
        <w:rPr>
          <w:rFonts w:ascii="Arial" w:hAnsi="Arial" w:cs="Arial"/>
        </w:rPr>
        <w:t xml:space="preserve"> </w:t>
      </w:r>
      <w:r w:rsidR="008A5AD1" w:rsidRPr="00F81A5A">
        <w:rPr>
          <w:rFonts w:ascii="Arial" w:hAnsi="Arial" w:cs="Arial"/>
        </w:rPr>
        <w:t>26-273</w:t>
      </w:r>
      <w:r w:rsidR="00DB5E55" w:rsidRPr="00F81A5A">
        <w:rPr>
          <w:rFonts w:ascii="Arial" w:hAnsi="Arial" w:cs="Arial"/>
        </w:rPr>
        <w:t>р, руководствуясь Уставом Пировского мун</w:t>
      </w:r>
      <w:r w:rsidR="00432877" w:rsidRPr="00F81A5A">
        <w:rPr>
          <w:rFonts w:ascii="Arial" w:hAnsi="Arial" w:cs="Arial"/>
        </w:rPr>
        <w:t xml:space="preserve">иципального округа, ПОСТАНОВЛЯЮ: </w:t>
      </w:r>
    </w:p>
    <w:p w:rsidR="00945577" w:rsidRPr="00F81A5A" w:rsidRDefault="00DB5E55" w:rsidP="00B32199">
      <w:pPr>
        <w:widowControl w:val="0"/>
        <w:numPr>
          <w:ilvl w:val="0"/>
          <w:numId w:val="31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Внести в постановление администрации Пир</w:t>
      </w:r>
      <w:r w:rsidR="00AB35B7" w:rsidRPr="00F81A5A">
        <w:rPr>
          <w:rFonts w:ascii="Arial" w:hAnsi="Arial" w:cs="Arial"/>
        </w:rPr>
        <w:t>овского муниципального округа</w:t>
      </w:r>
      <w:r w:rsidR="00B70A00" w:rsidRPr="00F81A5A">
        <w:rPr>
          <w:rFonts w:ascii="Arial" w:hAnsi="Arial" w:cs="Arial"/>
        </w:rPr>
        <w:t xml:space="preserve"> от 09.11.2023 №477</w:t>
      </w:r>
      <w:r w:rsidRPr="00F81A5A">
        <w:rPr>
          <w:rFonts w:ascii="Arial" w:hAnsi="Arial" w:cs="Arial"/>
        </w:rPr>
        <w:t>-п «</w:t>
      </w:r>
      <w:r w:rsidR="008778A2" w:rsidRPr="00F81A5A">
        <w:rPr>
          <w:rFonts w:ascii="Arial" w:hAnsi="Arial" w:cs="Arial"/>
        </w:rPr>
        <w:t>Об утве</w:t>
      </w:r>
      <w:r w:rsidR="00853BE2" w:rsidRPr="00F81A5A">
        <w:rPr>
          <w:rFonts w:ascii="Arial" w:hAnsi="Arial" w:cs="Arial"/>
        </w:rPr>
        <w:t xml:space="preserve">рждении муниципальной программы </w:t>
      </w:r>
      <w:r w:rsidR="008778A2" w:rsidRPr="00F81A5A">
        <w:rPr>
          <w:rFonts w:ascii="Arial" w:hAnsi="Arial" w:cs="Arial"/>
        </w:rPr>
        <w:t>«Охрана окружающей среды в Пировском муниципальном округе</w:t>
      </w:r>
      <w:r w:rsidRPr="00F81A5A">
        <w:rPr>
          <w:rFonts w:ascii="Arial" w:hAnsi="Arial" w:cs="Arial"/>
        </w:rPr>
        <w:t>» (далее - Постановление)</w:t>
      </w:r>
      <w:r w:rsidR="007A3E03" w:rsidRPr="00F81A5A">
        <w:rPr>
          <w:rFonts w:ascii="Arial" w:hAnsi="Arial" w:cs="Arial"/>
        </w:rPr>
        <w:t xml:space="preserve">, </w:t>
      </w:r>
      <w:r w:rsidRPr="00F81A5A">
        <w:rPr>
          <w:rFonts w:ascii="Arial" w:hAnsi="Arial" w:cs="Arial"/>
        </w:rPr>
        <w:t>следующие</w:t>
      </w:r>
      <w:r w:rsidRPr="00F81A5A">
        <w:rPr>
          <w:rFonts w:ascii="Arial" w:hAnsi="Arial" w:cs="Arial"/>
          <w:bCs/>
        </w:rPr>
        <w:t xml:space="preserve"> изменения</w:t>
      </w:r>
      <w:r w:rsidR="00945577" w:rsidRPr="00F81A5A">
        <w:rPr>
          <w:rFonts w:ascii="Arial" w:hAnsi="Arial" w:cs="Arial"/>
          <w:bCs/>
        </w:rPr>
        <w:t>:</w:t>
      </w:r>
    </w:p>
    <w:p w:rsidR="00485D91" w:rsidRPr="00F81A5A" w:rsidRDefault="00945577" w:rsidP="0094557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81A5A">
        <w:rPr>
          <w:rFonts w:ascii="Arial" w:hAnsi="Arial" w:cs="Arial"/>
          <w:bCs/>
        </w:rPr>
        <w:t>1)</w:t>
      </w:r>
      <w:r w:rsidR="006F76E0" w:rsidRPr="00F81A5A">
        <w:rPr>
          <w:rFonts w:ascii="Arial" w:hAnsi="Arial" w:cs="Arial"/>
        </w:rPr>
        <w:t xml:space="preserve"> </w:t>
      </w:r>
      <w:r w:rsidR="00B04DEA" w:rsidRPr="00F81A5A">
        <w:rPr>
          <w:rFonts w:ascii="Arial" w:hAnsi="Arial" w:cs="Arial"/>
        </w:rPr>
        <w:t>В паспорте муниципальной программы «</w:t>
      </w:r>
      <w:r w:rsidR="00485D91" w:rsidRPr="00F81A5A">
        <w:rPr>
          <w:rFonts w:ascii="Arial" w:hAnsi="Arial" w:cs="Arial"/>
          <w:bCs/>
        </w:rPr>
        <w:t>Охрана окружающей среды в Пировском муниципальном округе</w:t>
      </w:r>
      <w:r w:rsidR="00B04DEA" w:rsidRPr="00F81A5A">
        <w:rPr>
          <w:rFonts w:ascii="Arial" w:hAnsi="Arial" w:cs="Arial"/>
        </w:rPr>
        <w:t>» раздел «</w:t>
      </w:r>
      <w:r w:rsidR="00485D91" w:rsidRPr="00F81A5A">
        <w:rPr>
          <w:rFonts w:ascii="Arial" w:eastAsia="SimSun" w:hAnsi="Arial" w:cs="Arial"/>
          <w:bCs/>
          <w:kern w:val="1"/>
        </w:rPr>
        <w:t>Информация по ресурсному обесп</w:t>
      </w:r>
      <w:r w:rsidR="00277417" w:rsidRPr="00F81A5A">
        <w:rPr>
          <w:rFonts w:ascii="Arial" w:eastAsia="SimSun" w:hAnsi="Arial" w:cs="Arial"/>
          <w:bCs/>
          <w:kern w:val="1"/>
        </w:rPr>
        <w:t xml:space="preserve">ечению муниципальной программы, </w:t>
      </w:r>
      <w:r w:rsidR="00485D91" w:rsidRPr="00F81A5A">
        <w:rPr>
          <w:rFonts w:ascii="Arial" w:eastAsia="SimSun" w:hAnsi="Arial" w:cs="Arial"/>
          <w:bCs/>
          <w:kern w:val="1"/>
        </w:rPr>
        <w:t>в том числе по годам реализации программы</w:t>
      </w:r>
      <w:r w:rsidR="00015E23" w:rsidRPr="00F81A5A">
        <w:rPr>
          <w:rFonts w:ascii="Arial" w:hAnsi="Arial" w:cs="Arial"/>
        </w:rPr>
        <w:t xml:space="preserve">», </w:t>
      </w:r>
      <w:r w:rsidR="00B04DEA" w:rsidRPr="00F81A5A">
        <w:rPr>
          <w:rFonts w:ascii="Arial" w:hAnsi="Arial" w:cs="Arial"/>
        </w:rPr>
        <w:t>изложить в следующей редакции:</w:t>
      </w:r>
    </w:p>
    <w:p w:rsidR="00D22BFF" w:rsidRPr="00F81A5A" w:rsidRDefault="00D22BFF" w:rsidP="0094557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4"/>
        <w:gridCol w:w="6201"/>
      </w:tblGrid>
      <w:tr w:rsidR="00485D91" w:rsidRPr="00F81A5A" w:rsidTr="00015938">
        <w:trPr>
          <w:trHeight w:val="603"/>
        </w:trPr>
        <w:tc>
          <w:tcPr>
            <w:tcW w:w="567" w:type="dxa"/>
          </w:tcPr>
          <w:p w:rsidR="00485D91" w:rsidRPr="00F81A5A" w:rsidRDefault="00485D91" w:rsidP="00485D91">
            <w:pPr>
              <w:pStyle w:val="ConsPlusNormal"/>
              <w:ind w:left="-543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</w:tcPr>
          <w:p w:rsidR="00485D91" w:rsidRPr="00F81A5A" w:rsidRDefault="000C79DC" w:rsidP="00015938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201" w:type="dxa"/>
          </w:tcPr>
          <w:p w:rsidR="000C79DC" w:rsidRPr="00F81A5A" w:rsidRDefault="000C79DC" w:rsidP="000C79DC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общий объем финансирования  – </w:t>
            </w:r>
            <w:r w:rsidR="00A91E23" w:rsidRPr="00F81A5A">
              <w:rPr>
                <w:rFonts w:ascii="Arial" w:hAnsi="Arial" w:cs="Arial"/>
              </w:rPr>
              <w:t>387 248,94</w:t>
            </w:r>
            <w:r w:rsidRPr="00F81A5A">
              <w:rPr>
                <w:rFonts w:ascii="Arial" w:hAnsi="Arial" w:cs="Arial"/>
              </w:rPr>
              <w:t xml:space="preserve"> рублей, из них по годам: </w:t>
            </w:r>
          </w:p>
          <w:p w:rsidR="000C79DC" w:rsidRPr="00F81A5A" w:rsidRDefault="00A91E23" w:rsidP="000C79DC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  <w:r w:rsidR="000C79DC" w:rsidRPr="00F81A5A">
              <w:rPr>
                <w:rFonts w:ascii="Arial" w:hAnsi="Arial" w:cs="Arial"/>
              </w:rPr>
              <w:t xml:space="preserve"> год – </w:t>
            </w:r>
            <w:r w:rsidRPr="00F81A5A">
              <w:rPr>
                <w:rFonts w:ascii="Arial" w:hAnsi="Arial" w:cs="Arial"/>
              </w:rPr>
              <w:t>387 248,94</w:t>
            </w:r>
            <w:r w:rsidR="000C79DC" w:rsidRPr="00F81A5A">
              <w:rPr>
                <w:rFonts w:ascii="Arial" w:hAnsi="Arial" w:cs="Arial"/>
              </w:rPr>
              <w:t xml:space="preserve"> рублей;</w:t>
            </w:r>
          </w:p>
          <w:p w:rsidR="000C79DC" w:rsidRPr="00F81A5A" w:rsidRDefault="00A91E23" w:rsidP="000C79DC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2025 год – </w:t>
            </w:r>
            <w:r w:rsidR="000C79DC" w:rsidRPr="00F81A5A">
              <w:rPr>
                <w:rFonts w:ascii="Arial" w:hAnsi="Arial" w:cs="Arial"/>
              </w:rPr>
              <w:t>0,00 рублей;</w:t>
            </w:r>
          </w:p>
          <w:p w:rsidR="000C79DC" w:rsidRPr="00F81A5A" w:rsidRDefault="00A91E23" w:rsidP="000C79DC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2026</w:t>
            </w:r>
            <w:r w:rsidR="000C79DC" w:rsidRPr="00F81A5A">
              <w:rPr>
                <w:rFonts w:ascii="Arial" w:hAnsi="Arial" w:cs="Arial"/>
              </w:rPr>
              <w:t xml:space="preserve"> год – 0,00 рублей.</w:t>
            </w:r>
          </w:p>
          <w:p w:rsidR="000C79DC" w:rsidRPr="00F81A5A" w:rsidRDefault="000C79DC" w:rsidP="000C79DC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общий объем финансирования за счет</w:t>
            </w:r>
            <w:r w:rsidR="00A156B5" w:rsidRPr="00F81A5A">
              <w:rPr>
                <w:rFonts w:ascii="Arial" w:hAnsi="Arial" w:cs="Arial"/>
              </w:rPr>
              <w:t xml:space="preserve"> средств краев</w:t>
            </w:r>
            <w:r w:rsidR="00D40BBC" w:rsidRPr="00F81A5A">
              <w:rPr>
                <w:rFonts w:ascii="Arial" w:hAnsi="Arial" w:cs="Arial"/>
              </w:rPr>
              <w:t>ого бю</w:t>
            </w:r>
            <w:r w:rsidR="00A91E23" w:rsidRPr="00F81A5A">
              <w:rPr>
                <w:rFonts w:ascii="Arial" w:hAnsi="Arial" w:cs="Arial"/>
              </w:rPr>
              <w:t>джета – 61 948,94</w:t>
            </w:r>
            <w:r w:rsidRPr="00F81A5A">
              <w:rPr>
                <w:rFonts w:ascii="Arial" w:hAnsi="Arial" w:cs="Arial"/>
              </w:rPr>
              <w:t xml:space="preserve"> рублей, из них по годам:  </w:t>
            </w:r>
          </w:p>
          <w:p w:rsidR="000C79DC" w:rsidRPr="00F81A5A" w:rsidRDefault="00A91E23" w:rsidP="000C79DC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  <w:r w:rsidR="000C79DC" w:rsidRPr="00F81A5A">
              <w:rPr>
                <w:rFonts w:ascii="Arial" w:hAnsi="Arial" w:cs="Arial"/>
              </w:rPr>
              <w:t xml:space="preserve"> год – </w:t>
            </w:r>
            <w:r w:rsidRPr="00F81A5A">
              <w:rPr>
                <w:rFonts w:ascii="Arial" w:hAnsi="Arial" w:cs="Arial"/>
              </w:rPr>
              <w:t>61 948,94</w:t>
            </w:r>
            <w:r w:rsidR="000C79DC" w:rsidRPr="00F81A5A">
              <w:rPr>
                <w:rFonts w:ascii="Arial" w:hAnsi="Arial" w:cs="Arial"/>
              </w:rPr>
              <w:t xml:space="preserve"> рублей;</w:t>
            </w:r>
          </w:p>
          <w:p w:rsidR="000C79DC" w:rsidRPr="00F81A5A" w:rsidRDefault="00A91E23" w:rsidP="000C79DC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2025</w:t>
            </w:r>
            <w:r w:rsidR="000C79DC" w:rsidRPr="00F81A5A">
              <w:rPr>
                <w:rFonts w:ascii="Arial" w:hAnsi="Arial" w:cs="Arial"/>
              </w:rPr>
              <w:t xml:space="preserve"> год – 0,00 рублей;</w:t>
            </w:r>
          </w:p>
          <w:p w:rsidR="000C79DC" w:rsidRPr="00F81A5A" w:rsidRDefault="00A91E23" w:rsidP="000C79DC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2026</w:t>
            </w:r>
            <w:r w:rsidR="000C79DC" w:rsidRPr="00F81A5A">
              <w:rPr>
                <w:rFonts w:ascii="Arial" w:hAnsi="Arial" w:cs="Arial"/>
              </w:rPr>
              <w:t xml:space="preserve"> год – 0,00 рублей.</w:t>
            </w:r>
          </w:p>
          <w:p w:rsidR="000C79DC" w:rsidRPr="00F81A5A" w:rsidRDefault="000C79DC" w:rsidP="000C79DC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общий объем финансирования за счет средств местного бюджета – </w:t>
            </w:r>
            <w:r w:rsidR="00A91E23" w:rsidRPr="00F81A5A">
              <w:rPr>
                <w:rFonts w:ascii="Arial" w:hAnsi="Arial" w:cs="Arial"/>
              </w:rPr>
              <w:t>325 300,00</w:t>
            </w:r>
            <w:r w:rsidRPr="00F81A5A">
              <w:rPr>
                <w:rFonts w:ascii="Arial" w:hAnsi="Arial" w:cs="Arial"/>
              </w:rPr>
              <w:t xml:space="preserve"> рублей, из них по  годам:  </w:t>
            </w:r>
          </w:p>
          <w:p w:rsidR="000C79DC" w:rsidRPr="00F81A5A" w:rsidRDefault="00A91E23" w:rsidP="000C79DC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  <w:r w:rsidR="000C79DC" w:rsidRPr="00F81A5A">
              <w:rPr>
                <w:rFonts w:ascii="Arial" w:hAnsi="Arial" w:cs="Arial"/>
              </w:rPr>
              <w:t xml:space="preserve"> год – </w:t>
            </w:r>
            <w:r w:rsidRPr="00F81A5A">
              <w:rPr>
                <w:rFonts w:ascii="Arial" w:hAnsi="Arial" w:cs="Arial"/>
              </w:rPr>
              <w:t>325 300,00</w:t>
            </w:r>
            <w:r w:rsidR="000C79DC" w:rsidRPr="00F81A5A">
              <w:rPr>
                <w:rFonts w:ascii="Arial" w:hAnsi="Arial" w:cs="Arial"/>
              </w:rPr>
              <w:t xml:space="preserve"> рублей;</w:t>
            </w:r>
          </w:p>
          <w:p w:rsidR="000C79DC" w:rsidRPr="00F81A5A" w:rsidRDefault="00A91E23" w:rsidP="000C79DC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2025 год – </w:t>
            </w:r>
            <w:r w:rsidR="000C79DC" w:rsidRPr="00F81A5A">
              <w:rPr>
                <w:rFonts w:ascii="Arial" w:hAnsi="Arial" w:cs="Arial"/>
              </w:rPr>
              <w:t>0,00 рублей;</w:t>
            </w:r>
          </w:p>
          <w:p w:rsidR="00485D91" w:rsidRPr="00F81A5A" w:rsidRDefault="00B70D7E" w:rsidP="000C79DC">
            <w:pPr>
              <w:pStyle w:val="a3"/>
              <w:ind w:left="0" w:firstLine="33"/>
              <w:rPr>
                <w:rFonts w:ascii="Arial" w:hAnsi="Arial" w:cs="Arial"/>
                <w:sz w:val="24"/>
                <w:szCs w:val="24"/>
              </w:rPr>
            </w:pPr>
            <w:r w:rsidRPr="00F81A5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A91E23" w:rsidRPr="00F81A5A">
              <w:rPr>
                <w:rFonts w:ascii="Arial" w:hAnsi="Arial" w:cs="Arial"/>
                <w:sz w:val="24"/>
                <w:szCs w:val="24"/>
              </w:rPr>
              <w:t>026</w:t>
            </w:r>
            <w:r w:rsidR="000C79DC" w:rsidRPr="00F81A5A">
              <w:rPr>
                <w:rFonts w:ascii="Arial" w:hAnsi="Arial" w:cs="Arial"/>
                <w:sz w:val="24"/>
                <w:szCs w:val="24"/>
              </w:rPr>
              <w:t xml:space="preserve"> год – 0,00 рублей.</w:t>
            </w:r>
          </w:p>
        </w:tc>
      </w:tr>
    </w:tbl>
    <w:p w:rsidR="00D22BFF" w:rsidRPr="00F81A5A" w:rsidRDefault="00D22BFF" w:rsidP="009D202D">
      <w:pPr>
        <w:ind w:firstLine="709"/>
        <w:jc w:val="both"/>
        <w:rPr>
          <w:rFonts w:ascii="Arial" w:hAnsi="Arial" w:cs="Arial"/>
        </w:rPr>
      </w:pPr>
    </w:p>
    <w:p w:rsidR="00992232" w:rsidRPr="00F81A5A" w:rsidRDefault="003C0A2A" w:rsidP="009D202D">
      <w:pPr>
        <w:ind w:firstLine="709"/>
        <w:jc w:val="both"/>
        <w:rPr>
          <w:rFonts w:ascii="Arial" w:hAnsi="Arial" w:cs="Arial"/>
          <w:highlight w:val="yellow"/>
        </w:rPr>
      </w:pPr>
      <w:r w:rsidRPr="00F81A5A">
        <w:rPr>
          <w:rFonts w:ascii="Arial" w:hAnsi="Arial" w:cs="Arial"/>
        </w:rPr>
        <w:t>2</w:t>
      </w:r>
      <w:r w:rsidR="007351EE" w:rsidRPr="00F81A5A">
        <w:rPr>
          <w:rFonts w:ascii="Arial" w:hAnsi="Arial" w:cs="Arial"/>
        </w:rPr>
        <w:t xml:space="preserve">) </w:t>
      </w:r>
      <w:r w:rsidR="00992232" w:rsidRPr="00F81A5A">
        <w:rPr>
          <w:rFonts w:ascii="Arial" w:hAnsi="Arial" w:cs="Arial"/>
        </w:rPr>
        <w:t>последний абзац</w:t>
      </w:r>
      <w:r w:rsidR="000F6872" w:rsidRPr="00F81A5A">
        <w:rPr>
          <w:rFonts w:ascii="Arial" w:hAnsi="Arial" w:cs="Arial"/>
        </w:rPr>
        <w:t xml:space="preserve"> подпункта</w:t>
      </w:r>
      <w:r w:rsidR="00884236" w:rsidRPr="00F81A5A">
        <w:rPr>
          <w:rFonts w:ascii="Arial" w:hAnsi="Arial" w:cs="Arial"/>
        </w:rPr>
        <w:t xml:space="preserve"> 11 пункта 3.6 раздела 5 муниципальной программы </w:t>
      </w:r>
      <w:r w:rsidR="00992232" w:rsidRPr="00F81A5A">
        <w:rPr>
          <w:rFonts w:ascii="Arial" w:hAnsi="Arial" w:cs="Arial"/>
        </w:rPr>
        <w:t>изложить в следующей редакции:</w:t>
      </w:r>
    </w:p>
    <w:p w:rsidR="00992232" w:rsidRPr="00F81A5A" w:rsidRDefault="00992232" w:rsidP="00FC58C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«</w:t>
      </w:r>
      <w:r w:rsidR="00FC58C5" w:rsidRPr="00F81A5A">
        <w:rPr>
          <w:rFonts w:ascii="Arial" w:hAnsi="Arial" w:cs="Arial"/>
          <w:color w:val="000000"/>
        </w:rPr>
        <w:t>Предельный объем средств на оплату муниципальных контрактов с разбивкой по годам:</w:t>
      </w:r>
      <w:r w:rsidR="00D62743" w:rsidRPr="00F81A5A">
        <w:rPr>
          <w:rFonts w:ascii="Arial" w:hAnsi="Arial" w:cs="Arial"/>
          <w:color w:val="000000"/>
        </w:rPr>
        <w:t xml:space="preserve"> в 2024</w:t>
      </w:r>
      <w:r w:rsidR="00BD16DB" w:rsidRPr="00F81A5A">
        <w:rPr>
          <w:rFonts w:ascii="Arial" w:hAnsi="Arial" w:cs="Arial"/>
          <w:color w:val="000000"/>
        </w:rPr>
        <w:t xml:space="preserve"> году – </w:t>
      </w:r>
      <w:r w:rsidR="00D62743" w:rsidRPr="00F81A5A">
        <w:rPr>
          <w:rFonts w:ascii="Arial" w:hAnsi="Arial" w:cs="Arial"/>
        </w:rPr>
        <w:t>387 248,94</w:t>
      </w:r>
      <w:r w:rsidR="000D5DD7" w:rsidRPr="00F81A5A">
        <w:rPr>
          <w:rFonts w:ascii="Arial" w:hAnsi="Arial" w:cs="Arial"/>
        </w:rPr>
        <w:t xml:space="preserve"> </w:t>
      </w:r>
      <w:r w:rsidR="00BD16DB" w:rsidRPr="00F81A5A">
        <w:rPr>
          <w:rFonts w:ascii="Arial" w:hAnsi="Arial" w:cs="Arial"/>
        </w:rPr>
        <w:t xml:space="preserve">рублей, </w:t>
      </w:r>
      <w:r w:rsidR="00D62743" w:rsidRPr="00F81A5A">
        <w:rPr>
          <w:rFonts w:ascii="Arial" w:hAnsi="Arial" w:cs="Arial"/>
          <w:color w:val="000000"/>
        </w:rPr>
        <w:t>в 2025</w:t>
      </w:r>
      <w:r w:rsidR="000D5DD7" w:rsidRPr="00F81A5A">
        <w:rPr>
          <w:rFonts w:ascii="Arial" w:hAnsi="Arial" w:cs="Arial"/>
          <w:color w:val="000000"/>
        </w:rPr>
        <w:t xml:space="preserve"> году – </w:t>
      </w:r>
      <w:r w:rsidR="00D62743" w:rsidRPr="00F81A5A">
        <w:rPr>
          <w:rFonts w:ascii="Arial" w:hAnsi="Arial" w:cs="Arial"/>
          <w:color w:val="000000"/>
        </w:rPr>
        <w:t>0,00</w:t>
      </w:r>
      <w:r w:rsidR="00CB48E7" w:rsidRPr="00F81A5A">
        <w:rPr>
          <w:rFonts w:ascii="Arial" w:hAnsi="Arial" w:cs="Arial"/>
        </w:rPr>
        <w:t xml:space="preserve"> </w:t>
      </w:r>
      <w:r w:rsidR="00FC58C5" w:rsidRPr="00F81A5A">
        <w:rPr>
          <w:rFonts w:ascii="Arial" w:hAnsi="Arial" w:cs="Arial"/>
        </w:rPr>
        <w:t>рублей;</w:t>
      </w:r>
      <w:r w:rsidR="00D62743" w:rsidRPr="00F81A5A">
        <w:rPr>
          <w:rFonts w:ascii="Arial" w:hAnsi="Arial" w:cs="Arial"/>
          <w:color w:val="000000"/>
        </w:rPr>
        <w:t xml:space="preserve"> в 2026</w:t>
      </w:r>
      <w:r w:rsidR="00FC58C5" w:rsidRPr="00F81A5A">
        <w:rPr>
          <w:rFonts w:ascii="Arial" w:hAnsi="Arial" w:cs="Arial"/>
          <w:color w:val="000000"/>
        </w:rPr>
        <w:t xml:space="preserve"> году –</w:t>
      </w:r>
      <w:r w:rsidR="00B70D7E" w:rsidRPr="00F81A5A">
        <w:rPr>
          <w:rFonts w:ascii="Arial" w:hAnsi="Arial" w:cs="Arial"/>
        </w:rPr>
        <w:t xml:space="preserve"> 0,00 рублей</w:t>
      </w:r>
      <w:r w:rsidR="00223F66" w:rsidRPr="00F81A5A">
        <w:rPr>
          <w:rFonts w:ascii="Arial" w:hAnsi="Arial" w:cs="Arial"/>
        </w:rPr>
        <w:t>.</w:t>
      </w:r>
      <w:r w:rsidRPr="00F81A5A">
        <w:rPr>
          <w:rFonts w:ascii="Arial" w:hAnsi="Arial" w:cs="Arial"/>
        </w:rPr>
        <w:t>»</w:t>
      </w:r>
      <w:r w:rsidR="00FC58C5" w:rsidRPr="00F81A5A">
        <w:rPr>
          <w:rFonts w:ascii="Arial" w:hAnsi="Arial" w:cs="Arial"/>
        </w:rPr>
        <w:t>;</w:t>
      </w:r>
    </w:p>
    <w:p w:rsidR="00B41C0E" w:rsidRPr="00F81A5A" w:rsidRDefault="003C0A2A" w:rsidP="009D202D">
      <w:pPr>
        <w:ind w:firstLine="70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3</w:t>
      </w:r>
      <w:r w:rsidR="00BB410C" w:rsidRPr="00F81A5A">
        <w:rPr>
          <w:rFonts w:ascii="Arial" w:hAnsi="Arial" w:cs="Arial"/>
        </w:rPr>
        <w:t>)</w:t>
      </w:r>
      <w:r w:rsidR="00B41C0E" w:rsidRPr="00F81A5A">
        <w:rPr>
          <w:rFonts w:ascii="Arial" w:hAnsi="Arial" w:cs="Arial"/>
        </w:rPr>
        <w:t xml:space="preserve"> Приложения </w:t>
      </w:r>
      <w:r w:rsidR="000F6872" w:rsidRPr="00F81A5A">
        <w:rPr>
          <w:rFonts w:ascii="Arial" w:hAnsi="Arial" w:cs="Arial"/>
        </w:rPr>
        <w:t>№</w:t>
      </w:r>
      <w:r w:rsidR="00B41C0E" w:rsidRPr="00F81A5A">
        <w:rPr>
          <w:rFonts w:ascii="Arial" w:hAnsi="Arial" w:cs="Arial"/>
        </w:rPr>
        <w:t>№</w:t>
      </w:r>
      <w:r w:rsidR="00D152B9" w:rsidRPr="00F81A5A">
        <w:rPr>
          <w:rFonts w:ascii="Arial" w:hAnsi="Arial" w:cs="Arial"/>
        </w:rPr>
        <w:t xml:space="preserve"> 1, 2 к муниципальной программе </w:t>
      </w:r>
      <w:r w:rsidR="00B41C0E" w:rsidRPr="00F81A5A">
        <w:rPr>
          <w:rFonts w:ascii="Arial" w:hAnsi="Arial" w:cs="Arial"/>
        </w:rPr>
        <w:t xml:space="preserve">изложить в редакции, согласно приложениям </w:t>
      </w:r>
      <w:r w:rsidR="000F6872" w:rsidRPr="00F81A5A">
        <w:rPr>
          <w:rFonts w:ascii="Arial" w:hAnsi="Arial" w:cs="Arial"/>
        </w:rPr>
        <w:t>№</w:t>
      </w:r>
      <w:r w:rsidR="00F8117A" w:rsidRPr="00F81A5A">
        <w:rPr>
          <w:rFonts w:ascii="Arial" w:hAnsi="Arial" w:cs="Arial"/>
        </w:rPr>
        <w:t xml:space="preserve">№ </w:t>
      </w:r>
      <w:r w:rsidR="00BB410C" w:rsidRPr="00F81A5A">
        <w:rPr>
          <w:rFonts w:ascii="Arial" w:hAnsi="Arial" w:cs="Arial"/>
        </w:rPr>
        <w:t>1, 2</w:t>
      </w:r>
      <w:r w:rsidR="00B41C0E" w:rsidRPr="00F81A5A">
        <w:rPr>
          <w:rFonts w:ascii="Arial" w:hAnsi="Arial" w:cs="Arial"/>
        </w:rPr>
        <w:t xml:space="preserve"> к настоящему постановлению;</w:t>
      </w:r>
    </w:p>
    <w:p w:rsidR="004219B8" w:rsidRPr="00F81A5A" w:rsidRDefault="00BB410C" w:rsidP="00E31674">
      <w:pPr>
        <w:tabs>
          <w:tab w:val="left" w:pos="9498"/>
        </w:tabs>
        <w:ind w:firstLine="709"/>
        <w:jc w:val="both"/>
        <w:rPr>
          <w:rFonts w:ascii="Arial" w:hAnsi="Arial" w:cs="Arial"/>
          <w:bCs/>
        </w:rPr>
      </w:pPr>
      <w:r w:rsidRPr="00F81A5A">
        <w:rPr>
          <w:rFonts w:ascii="Arial" w:hAnsi="Arial" w:cs="Arial"/>
        </w:rPr>
        <w:t>4</w:t>
      </w:r>
      <w:r w:rsidR="000406DF" w:rsidRPr="00F81A5A">
        <w:rPr>
          <w:rFonts w:ascii="Arial" w:hAnsi="Arial" w:cs="Arial"/>
        </w:rPr>
        <w:t xml:space="preserve">) </w:t>
      </w:r>
      <w:r w:rsidR="00D602C9" w:rsidRPr="00F81A5A">
        <w:rPr>
          <w:rFonts w:ascii="Arial" w:hAnsi="Arial" w:cs="Arial"/>
        </w:rPr>
        <w:t xml:space="preserve">В паспорте подпрограммы </w:t>
      </w:r>
      <w:r w:rsidR="00D602C9" w:rsidRPr="00F81A5A">
        <w:rPr>
          <w:rFonts w:ascii="Arial" w:hAnsi="Arial" w:cs="Arial"/>
          <w:bCs/>
        </w:rPr>
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p w:rsidR="007F1DD2" w:rsidRPr="00F81A5A" w:rsidRDefault="007F1DD2" w:rsidP="009D202D">
      <w:pPr>
        <w:ind w:firstLine="709"/>
        <w:jc w:val="both"/>
        <w:rPr>
          <w:rFonts w:ascii="Arial" w:hAnsi="Arial" w:cs="Arial"/>
          <w:bCs/>
        </w:rPr>
      </w:pP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4219B8" w:rsidRPr="00F81A5A" w:rsidTr="00973836">
        <w:trPr>
          <w:trHeight w:val="80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8" w:rsidRPr="00F81A5A" w:rsidRDefault="004219B8" w:rsidP="00973836">
            <w:pPr>
              <w:widowControl w:val="0"/>
              <w:suppressAutoHyphens/>
              <w:spacing w:line="100" w:lineRule="atLeast"/>
              <w:jc w:val="both"/>
              <w:rPr>
                <w:rFonts w:ascii="Arial" w:eastAsia="SimSun" w:hAnsi="Arial" w:cs="Arial"/>
                <w:kern w:val="2"/>
                <w:lang w:eastAsia="ar-SA"/>
              </w:rPr>
            </w:pPr>
            <w:r w:rsidRPr="00F81A5A">
              <w:rPr>
                <w:rFonts w:ascii="Arial" w:eastAsia="SimSun" w:hAnsi="Arial" w:cs="Arial"/>
                <w:kern w:val="2"/>
                <w:lang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B8" w:rsidRPr="00F81A5A" w:rsidRDefault="004219B8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Общий объем финансирования –</w:t>
            </w:r>
            <w:r w:rsidR="00D93AA5" w:rsidRPr="00F81A5A">
              <w:rPr>
                <w:rFonts w:ascii="Arial" w:hAnsi="Arial" w:cs="Arial"/>
              </w:rPr>
              <w:t xml:space="preserve"> </w:t>
            </w:r>
            <w:r w:rsidR="00AD0815" w:rsidRPr="00F81A5A">
              <w:rPr>
                <w:rFonts w:ascii="Arial" w:hAnsi="Arial" w:cs="Arial"/>
              </w:rPr>
              <w:t>225 300,00</w:t>
            </w:r>
            <w:r w:rsidRPr="00F81A5A">
              <w:rPr>
                <w:rFonts w:ascii="Arial" w:hAnsi="Arial" w:cs="Arial"/>
              </w:rPr>
              <w:t xml:space="preserve">рублей, из них по годам: </w:t>
            </w:r>
          </w:p>
          <w:p w:rsidR="003711FD" w:rsidRPr="00F81A5A" w:rsidRDefault="00AD0815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  <w:r w:rsidR="00D93AA5" w:rsidRPr="00F81A5A">
              <w:rPr>
                <w:rFonts w:ascii="Arial" w:hAnsi="Arial" w:cs="Arial"/>
              </w:rPr>
              <w:t xml:space="preserve"> год – </w:t>
            </w:r>
            <w:r w:rsidRPr="00F81A5A">
              <w:rPr>
                <w:rFonts w:ascii="Arial" w:hAnsi="Arial" w:cs="Arial"/>
              </w:rPr>
              <w:t>225 300,00</w:t>
            </w:r>
            <w:r w:rsidR="003711FD" w:rsidRPr="00F81A5A">
              <w:rPr>
                <w:rFonts w:ascii="Arial" w:hAnsi="Arial" w:cs="Arial"/>
              </w:rPr>
              <w:t xml:space="preserve"> рублей</w:t>
            </w:r>
            <w:r w:rsidR="0006523F" w:rsidRPr="00F81A5A">
              <w:rPr>
                <w:rFonts w:ascii="Arial" w:hAnsi="Arial" w:cs="Arial"/>
              </w:rPr>
              <w:t>;</w:t>
            </w:r>
          </w:p>
          <w:p w:rsidR="004219B8" w:rsidRPr="00F81A5A" w:rsidRDefault="00AD0815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2025</w:t>
            </w:r>
            <w:r w:rsidR="004219B8" w:rsidRPr="00F81A5A">
              <w:rPr>
                <w:rFonts w:ascii="Arial" w:hAnsi="Arial" w:cs="Arial"/>
              </w:rPr>
              <w:t xml:space="preserve"> год –</w:t>
            </w:r>
            <w:r w:rsidR="00F63892" w:rsidRPr="00F81A5A">
              <w:rPr>
                <w:rFonts w:ascii="Arial" w:hAnsi="Arial" w:cs="Arial"/>
              </w:rPr>
              <w:t xml:space="preserve"> </w:t>
            </w:r>
            <w:r w:rsidR="00215294" w:rsidRPr="00F81A5A">
              <w:rPr>
                <w:rFonts w:ascii="Arial" w:hAnsi="Arial" w:cs="Arial"/>
              </w:rPr>
              <w:t>0</w:t>
            </w:r>
            <w:r w:rsidR="002B5859" w:rsidRPr="00F81A5A">
              <w:rPr>
                <w:rFonts w:ascii="Arial" w:hAnsi="Arial" w:cs="Arial"/>
              </w:rPr>
              <w:t>,00</w:t>
            </w:r>
            <w:r w:rsidR="00E037E5" w:rsidRPr="00F81A5A">
              <w:rPr>
                <w:rFonts w:ascii="Arial" w:hAnsi="Arial" w:cs="Arial"/>
              </w:rPr>
              <w:t xml:space="preserve"> </w:t>
            </w:r>
            <w:r w:rsidR="004219B8" w:rsidRPr="00F81A5A">
              <w:rPr>
                <w:rFonts w:ascii="Arial" w:hAnsi="Arial" w:cs="Arial"/>
              </w:rPr>
              <w:t>рублей</w:t>
            </w:r>
            <w:r w:rsidR="00722985" w:rsidRPr="00F81A5A">
              <w:rPr>
                <w:rFonts w:ascii="Arial" w:hAnsi="Arial" w:cs="Arial"/>
              </w:rPr>
              <w:t>;</w:t>
            </w:r>
          </w:p>
          <w:p w:rsidR="004219B8" w:rsidRPr="00F81A5A" w:rsidRDefault="00AD0815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2026</w:t>
            </w:r>
            <w:r w:rsidR="004219B8" w:rsidRPr="00F81A5A">
              <w:rPr>
                <w:rFonts w:ascii="Arial" w:hAnsi="Arial" w:cs="Arial"/>
              </w:rPr>
              <w:t xml:space="preserve"> год – </w:t>
            </w:r>
            <w:r w:rsidR="00B32017" w:rsidRPr="00F81A5A">
              <w:rPr>
                <w:rFonts w:ascii="Arial" w:hAnsi="Arial" w:cs="Arial"/>
              </w:rPr>
              <w:t>0,00</w:t>
            </w:r>
            <w:r w:rsidR="00DE0B31" w:rsidRPr="00F81A5A">
              <w:rPr>
                <w:rFonts w:ascii="Arial" w:hAnsi="Arial" w:cs="Arial"/>
              </w:rPr>
              <w:t xml:space="preserve"> </w:t>
            </w:r>
            <w:r w:rsidR="004219B8" w:rsidRPr="00F81A5A">
              <w:rPr>
                <w:rFonts w:ascii="Arial" w:hAnsi="Arial" w:cs="Arial"/>
              </w:rPr>
              <w:t>рублей</w:t>
            </w:r>
            <w:r w:rsidR="00722985" w:rsidRPr="00F81A5A">
              <w:rPr>
                <w:rFonts w:ascii="Arial" w:hAnsi="Arial" w:cs="Arial"/>
              </w:rPr>
              <w:t>;</w:t>
            </w:r>
          </w:p>
          <w:p w:rsidR="004219B8" w:rsidRPr="00F81A5A" w:rsidRDefault="004219B8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Общий объем финансирования </w:t>
            </w:r>
            <w:r w:rsidR="003863A9" w:rsidRPr="00F81A5A">
              <w:rPr>
                <w:rFonts w:ascii="Arial" w:hAnsi="Arial" w:cs="Arial"/>
              </w:rPr>
              <w:t>за с</w:t>
            </w:r>
            <w:r w:rsidR="00215294" w:rsidRPr="00F81A5A">
              <w:rPr>
                <w:rFonts w:ascii="Arial" w:hAnsi="Arial" w:cs="Arial"/>
              </w:rPr>
              <w:t xml:space="preserve">чет </w:t>
            </w:r>
            <w:r w:rsidR="00AD0815" w:rsidRPr="00F81A5A">
              <w:rPr>
                <w:rFonts w:ascii="Arial" w:hAnsi="Arial" w:cs="Arial"/>
              </w:rPr>
              <w:t xml:space="preserve">краевого бюджета – </w:t>
            </w:r>
            <w:r w:rsidR="002B5859" w:rsidRPr="00F81A5A">
              <w:rPr>
                <w:rFonts w:ascii="Arial" w:hAnsi="Arial" w:cs="Arial"/>
              </w:rPr>
              <w:t>0,00</w:t>
            </w:r>
            <w:r w:rsidR="003863A9" w:rsidRPr="00F81A5A">
              <w:rPr>
                <w:rFonts w:ascii="Arial" w:hAnsi="Arial" w:cs="Arial"/>
              </w:rPr>
              <w:t xml:space="preserve"> </w:t>
            </w:r>
            <w:r w:rsidRPr="00F81A5A">
              <w:rPr>
                <w:rFonts w:ascii="Arial" w:hAnsi="Arial" w:cs="Arial"/>
              </w:rPr>
              <w:t>рублей, из них по годам:</w:t>
            </w:r>
          </w:p>
          <w:p w:rsidR="008277E3" w:rsidRPr="00F81A5A" w:rsidRDefault="00AD0815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  <w:r w:rsidR="00F63892" w:rsidRPr="00F81A5A">
              <w:rPr>
                <w:rFonts w:ascii="Arial" w:hAnsi="Arial" w:cs="Arial"/>
              </w:rPr>
              <w:t xml:space="preserve"> год – </w:t>
            </w:r>
            <w:r w:rsidR="002B5859" w:rsidRPr="00F81A5A">
              <w:rPr>
                <w:rFonts w:ascii="Arial" w:hAnsi="Arial" w:cs="Arial"/>
              </w:rPr>
              <w:t xml:space="preserve">0,00 </w:t>
            </w:r>
            <w:r w:rsidR="008277E3" w:rsidRPr="00F81A5A">
              <w:rPr>
                <w:rFonts w:ascii="Arial" w:hAnsi="Arial" w:cs="Arial"/>
              </w:rPr>
              <w:t>рублей</w:t>
            </w:r>
            <w:r w:rsidR="00722985" w:rsidRPr="00F81A5A">
              <w:rPr>
                <w:rFonts w:ascii="Arial" w:hAnsi="Arial" w:cs="Arial"/>
              </w:rPr>
              <w:t>;</w:t>
            </w:r>
          </w:p>
          <w:p w:rsidR="004219B8" w:rsidRPr="00F81A5A" w:rsidRDefault="00AD0815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2025</w:t>
            </w:r>
            <w:r w:rsidR="004219B8" w:rsidRPr="00F81A5A">
              <w:rPr>
                <w:rFonts w:ascii="Arial" w:hAnsi="Arial" w:cs="Arial"/>
              </w:rPr>
              <w:t xml:space="preserve"> год – 0,00 рублей</w:t>
            </w:r>
            <w:r w:rsidR="00722985" w:rsidRPr="00F81A5A">
              <w:rPr>
                <w:rFonts w:ascii="Arial" w:hAnsi="Arial" w:cs="Arial"/>
              </w:rPr>
              <w:t>;</w:t>
            </w:r>
          </w:p>
          <w:p w:rsidR="004219B8" w:rsidRPr="00F81A5A" w:rsidRDefault="00AD0815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2026</w:t>
            </w:r>
            <w:r w:rsidR="004219B8" w:rsidRPr="00F81A5A">
              <w:rPr>
                <w:rFonts w:ascii="Arial" w:hAnsi="Arial" w:cs="Arial"/>
              </w:rPr>
              <w:t xml:space="preserve"> год – 0,00 рублей</w:t>
            </w:r>
            <w:r w:rsidR="00722985" w:rsidRPr="00F81A5A">
              <w:rPr>
                <w:rFonts w:ascii="Arial" w:hAnsi="Arial" w:cs="Arial"/>
              </w:rPr>
              <w:t>;</w:t>
            </w:r>
          </w:p>
          <w:p w:rsidR="004219B8" w:rsidRPr="00F81A5A" w:rsidRDefault="004219B8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Общий объем финансиров</w:t>
            </w:r>
            <w:r w:rsidR="003863A9" w:rsidRPr="00F81A5A">
              <w:rPr>
                <w:rFonts w:ascii="Arial" w:hAnsi="Arial" w:cs="Arial"/>
              </w:rPr>
              <w:t xml:space="preserve">ания за счет местного бюджета – </w:t>
            </w:r>
            <w:r w:rsidR="003A0BF4" w:rsidRPr="00F81A5A">
              <w:rPr>
                <w:rFonts w:ascii="Arial" w:hAnsi="Arial" w:cs="Arial"/>
              </w:rPr>
              <w:t>225 300,00</w:t>
            </w:r>
            <w:r w:rsidR="002C6E35" w:rsidRPr="00F81A5A">
              <w:rPr>
                <w:rFonts w:ascii="Arial" w:hAnsi="Arial" w:cs="Arial"/>
              </w:rPr>
              <w:t xml:space="preserve"> </w:t>
            </w:r>
            <w:r w:rsidRPr="00F81A5A">
              <w:rPr>
                <w:rFonts w:ascii="Arial" w:hAnsi="Arial" w:cs="Arial"/>
              </w:rPr>
              <w:t>рублей, из них по годам</w:t>
            </w:r>
          </w:p>
          <w:p w:rsidR="009D0EFB" w:rsidRPr="00F81A5A" w:rsidRDefault="003863A9" w:rsidP="00B32017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</w:t>
            </w:r>
            <w:r w:rsidR="003A0BF4" w:rsidRPr="00F81A5A">
              <w:rPr>
                <w:rFonts w:ascii="Arial" w:hAnsi="Arial" w:cs="Arial"/>
              </w:rPr>
              <w:t>4</w:t>
            </w:r>
            <w:r w:rsidR="00215294" w:rsidRPr="00F81A5A">
              <w:rPr>
                <w:rFonts w:ascii="Arial" w:hAnsi="Arial" w:cs="Arial"/>
              </w:rPr>
              <w:t xml:space="preserve"> год – </w:t>
            </w:r>
            <w:r w:rsidR="003A0BF4" w:rsidRPr="00F81A5A">
              <w:rPr>
                <w:rFonts w:ascii="Arial" w:hAnsi="Arial" w:cs="Arial"/>
              </w:rPr>
              <w:t>225 300,00</w:t>
            </w:r>
            <w:r w:rsidR="00F63892" w:rsidRPr="00F81A5A">
              <w:rPr>
                <w:rFonts w:ascii="Arial" w:hAnsi="Arial" w:cs="Arial"/>
              </w:rPr>
              <w:t xml:space="preserve"> </w:t>
            </w:r>
            <w:r w:rsidR="009D0EFB" w:rsidRPr="00F81A5A">
              <w:rPr>
                <w:rFonts w:ascii="Arial" w:hAnsi="Arial" w:cs="Arial"/>
              </w:rPr>
              <w:t>рублей</w:t>
            </w:r>
            <w:r w:rsidR="00722985" w:rsidRPr="00F81A5A">
              <w:rPr>
                <w:rFonts w:ascii="Arial" w:hAnsi="Arial" w:cs="Arial"/>
              </w:rPr>
              <w:t>;</w:t>
            </w:r>
          </w:p>
          <w:p w:rsidR="00B32017" w:rsidRPr="00F81A5A" w:rsidRDefault="003A0BF4" w:rsidP="00B32017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2025</w:t>
            </w:r>
            <w:r w:rsidR="00DD3B4E" w:rsidRPr="00F81A5A">
              <w:rPr>
                <w:rFonts w:ascii="Arial" w:hAnsi="Arial" w:cs="Arial"/>
              </w:rPr>
              <w:t xml:space="preserve"> год – </w:t>
            </w:r>
            <w:r w:rsidR="00215294" w:rsidRPr="00F81A5A">
              <w:rPr>
                <w:rFonts w:ascii="Arial" w:hAnsi="Arial" w:cs="Arial"/>
              </w:rPr>
              <w:t>0</w:t>
            </w:r>
            <w:r w:rsidR="002B5859" w:rsidRPr="00F81A5A">
              <w:rPr>
                <w:rFonts w:ascii="Arial" w:hAnsi="Arial" w:cs="Arial"/>
              </w:rPr>
              <w:t>,00</w:t>
            </w:r>
            <w:r w:rsidR="00DD3B4E" w:rsidRPr="00F81A5A">
              <w:rPr>
                <w:rFonts w:ascii="Arial" w:hAnsi="Arial" w:cs="Arial"/>
              </w:rPr>
              <w:t xml:space="preserve"> </w:t>
            </w:r>
            <w:r w:rsidR="00B32017" w:rsidRPr="00F81A5A">
              <w:rPr>
                <w:rFonts w:ascii="Arial" w:hAnsi="Arial" w:cs="Arial"/>
              </w:rPr>
              <w:t>рублей</w:t>
            </w:r>
            <w:r w:rsidR="00722985" w:rsidRPr="00F81A5A">
              <w:rPr>
                <w:rFonts w:ascii="Arial" w:hAnsi="Arial" w:cs="Arial"/>
              </w:rPr>
              <w:t>;</w:t>
            </w:r>
          </w:p>
          <w:p w:rsidR="004219B8" w:rsidRPr="00F81A5A" w:rsidRDefault="003A0BF4" w:rsidP="00973836">
            <w:pPr>
              <w:snapToGrid w:val="0"/>
              <w:spacing w:line="23" w:lineRule="atLeas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2026</w:t>
            </w:r>
            <w:r w:rsidR="00B32017" w:rsidRPr="00F81A5A">
              <w:rPr>
                <w:rFonts w:ascii="Arial" w:hAnsi="Arial" w:cs="Arial"/>
              </w:rPr>
              <w:t xml:space="preserve"> год – 0,00 рублей</w:t>
            </w:r>
            <w:r w:rsidR="00722985" w:rsidRPr="00F81A5A">
              <w:rPr>
                <w:rFonts w:ascii="Arial" w:hAnsi="Arial" w:cs="Arial"/>
              </w:rPr>
              <w:t>.</w:t>
            </w:r>
          </w:p>
        </w:tc>
      </w:tr>
    </w:tbl>
    <w:p w:rsidR="00D22BFF" w:rsidRPr="00F81A5A" w:rsidRDefault="00D22BFF" w:rsidP="008A5AD1">
      <w:pPr>
        <w:ind w:firstLine="709"/>
        <w:jc w:val="both"/>
        <w:rPr>
          <w:rFonts w:ascii="Arial" w:hAnsi="Arial" w:cs="Arial"/>
        </w:rPr>
      </w:pPr>
    </w:p>
    <w:p w:rsidR="008A5AD1" w:rsidRPr="00F81A5A" w:rsidRDefault="00F644EE" w:rsidP="008A5AD1">
      <w:pPr>
        <w:ind w:firstLine="70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 xml:space="preserve">5) </w:t>
      </w:r>
      <w:r w:rsidR="00D10FBD" w:rsidRPr="00F81A5A">
        <w:rPr>
          <w:rFonts w:ascii="Arial" w:hAnsi="Arial" w:cs="Arial"/>
        </w:rPr>
        <w:t>абзац девятый</w:t>
      </w:r>
      <w:r w:rsidR="00455900" w:rsidRPr="00F81A5A">
        <w:rPr>
          <w:rFonts w:ascii="Arial" w:hAnsi="Arial" w:cs="Arial"/>
        </w:rPr>
        <w:t xml:space="preserve"> </w:t>
      </w:r>
      <w:r w:rsidRPr="00F81A5A">
        <w:rPr>
          <w:rFonts w:ascii="Arial" w:hAnsi="Arial" w:cs="Arial"/>
        </w:rPr>
        <w:t>раздел</w:t>
      </w:r>
      <w:r w:rsidR="00455900" w:rsidRPr="00F81A5A">
        <w:rPr>
          <w:rFonts w:ascii="Arial" w:hAnsi="Arial" w:cs="Arial"/>
        </w:rPr>
        <w:t>а</w:t>
      </w:r>
      <w:r w:rsidRPr="00F81A5A">
        <w:rPr>
          <w:rFonts w:ascii="Arial" w:hAnsi="Arial" w:cs="Arial"/>
        </w:rPr>
        <w:t xml:space="preserve"> 2 </w:t>
      </w:r>
      <w:r w:rsidR="00782AE5" w:rsidRPr="00F81A5A">
        <w:rPr>
          <w:rFonts w:ascii="Arial" w:hAnsi="Arial" w:cs="Arial"/>
        </w:rPr>
        <w:t>паспорта подпрограммы «</w:t>
      </w:r>
      <w:r w:rsidR="00782AE5" w:rsidRPr="00F81A5A">
        <w:rPr>
          <w:rFonts w:ascii="Arial" w:hAnsi="Arial" w:cs="Arial"/>
          <w:bCs/>
        </w:rPr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</w:r>
      <w:r w:rsidR="00D10FBD" w:rsidRPr="00F81A5A">
        <w:rPr>
          <w:rFonts w:ascii="Arial" w:hAnsi="Arial" w:cs="Arial"/>
        </w:rPr>
        <w:t xml:space="preserve"> изложить в сле</w:t>
      </w:r>
      <w:r w:rsidR="008A5AD1" w:rsidRPr="00F81A5A">
        <w:rPr>
          <w:rFonts w:ascii="Arial" w:hAnsi="Arial" w:cs="Arial"/>
        </w:rPr>
        <w:t xml:space="preserve">дующей редакции: </w:t>
      </w:r>
    </w:p>
    <w:p w:rsidR="00F644EE" w:rsidRPr="00F81A5A" w:rsidRDefault="00455900" w:rsidP="008A5AD1">
      <w:pPr>
        <w:ind w:firstLine="70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«</w:t>
      </w:r>
      <w:r w:rsidR="00E63254" w:rsidRPr="00F81A5A">
        <w:rPr>
          <w:rFonts w:ascii="Arial" w:hAnsi="Arial" w:cs="Arial"/>
        </w:rPr>
        <w:t>Всего на реализацию подпрограммы за счет средств местного бюджета потребуется 225300,00 рублей, в том числе: 225300,00 рублей в 2024 году, 0,00 рублей в 2025 году, 0,00 рублей в 2026 году</w:t>
      </w:r>
      <w:r w:rsidRPr="00F81A5A">
        <w:rPr>
          <w:rFonts w:ascii="Arial" w:hAnsi="Arial" w:cs="Arial"/>
        </w:rPr>
        <w:t>»</w:t>
      </w:r>
      <w:r w:rsidR="00D10FBD" w:rsidRPr="00F81A5A">
        <w:rPr>
          <w:rFonts w:ascii="Arial" w:hAnsi="Arial" w:cs="Arial"/>
        </w:rPr>
        <w:t>.</w:t>
      </w:r>
    </w:p>
    <w:p w:rsidR="00597555" w:rsidRPr="00F81A5A" w:rsidRDefault="00BB410C" w:rsidP="008F064F">
      <w:pPr>
        <w:ind w:firstLine="70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6</w:t>
      </w:r>
      <w:r w:rsidR="00354F4C" w:rsidRPr="00F81A5A">
        <w:rPr>
          <w:rFonts w:ascii="Arial" w:hAnsi="Arial" w:cs="Arial"/>
        </w:rPr>
        <w:t xml:space="preserve">) Приложение № 2 к подпрограмме </w:t>
      </w:r>
      <w:r w:rsidR="00354F4C" w:rsidRPr="00F81A5A">
        <w:rPr>
          <w:rFonts w:ascii="Arial" w:hAnsi="Arial" w:cs="Arial"/>
          <w:bCs/>
        </w:rPr>
        <w:t xml:space="preserve"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 </w:t>
      </w:r>
      <w:r w:rsidR="00354F4C" w:rsidRPr="00F81A5A">
        <w:rPr>
          <w:rFonts w:ascii="Arial" w:hAnsi="Arial" w:cs="Arial"/>
        </w:rPr>
        <w:t>изложить в редакции согласно приложен</w:t>
      </w:r>
      <w:r w:rsidR="004D471E" w:rsidRPr="00F81A5A">
        <w:rPr>
          <w:rFonts w:ascii="Arial" w:hAnsi="Arial" w:cs="Arial"/>
        </w:rPr>
        <w:t xml:space="preserve">ию № </w:t>
      </w:r>
      <w:r w:rsidR="00314D41" w:rsidRPr="00F81A5A">
        <w:rPr>
          <w:rFonts w:ascii="Arial" w:hAnsi="Arial" w:cs="Arial"/>
        </w:rPr>
        <w:t>3</w:t>
      </w:r>
      <w:r w:rsidR="00354F4C" w:rsidRPr="00F81A5A">
        <w:rPr>
          <w:rFonts w:ascii="Arial" w:hAnsi="Arial" w:cs="Arial"/>
        </w:rPr>
        <w:t xml:space="preserve"> к данному постановлению;</w:t>
      </w:r>
    </w:p>
    <w:p w:rsidR="000D6DC6" w:rsidRPr="00F81A5A" w:rsidRDefault="00BB410C" w:rsidP="008F064F">
      <w:pPr>
        <w:ind w:firstLine="70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7</w:t>
      </w:r>
      <w:r w:rsidR="000D6DC6" w:rsidRPr="00F81A5A">
        <w:rPr>
          <w:rFonts w:ascii="Arial" w:hAnsi="Arial" w:cs="Arial"/>
        </w:rPr>
        <w:t xml:space="preserve">) </w:t>
      </w:r>
      <w:r w:rsidR="00B34F4F" w:rsidRPr="00F81A5A">
        <w:rPr>
          <w:rFonts w:ascii="Arial" w:hAnsi="Arial" w:cs="Arial"/>
        </w:rPr>
        <w:t>В паспорте подпрограммы</w:t>
      </w:r>
      <w:r w:rsidR="000D6DC6" w:rsidRPr="00F81A5A">
        <w:rPr>
          <w:rFonts w:ascii="Arial" w:hAnsi="Arial" w:cs="Arial"/>
        </w:rPr>
        <w:t xml:space="preserve"> «</w:t>
      </w:r>
      <w:r w:rsidR="00A90E78" w:rsidRPr="00F81A5A">
        <w:rPr>
          <w:rFonts w:ascii="Arial" w:hAnsi="Arial" w:cs="Arial"/>
        </w:rPr>
        <w:t xml:space="preserve">Организация и проведение </w:t>
      </w:r>
      <w:proofErr w:type="spellStart"/>
      <w:r w:rsidR="00A90E78" w:rsidRPr="00F81A5A">
        <w:rPr>
          <w:rFonts w:ascii="Arial" w:hAnsi="Arial" w:cs="Arial"/>
        </w:rPr>
        <w:t>акарицидных</w:t>
      </w:r>
      <w:proofErr w:type="spellEnd"/>
      <w:r w:rsidR="00A90E78" w:rsidRPr="00F81A5A">
        <w:rPr>
          <w:rFonts w:ascii="Arial" w:hAnsi="Arial" w:cs="Arial"/>
        </w:rPr>
        <w:t xml:space="preserve"> обработок мест массового отдыха населения в Пировском муниципальном округе</w:t>
      </w:r>
      <w:r w:rsidR="000D6DC6" w:rsidRPr="00F81A5A">
        <w:rPr>
          <w:rFonts w:ascii="Arial" w:hAnsi="Arial" w:cs="Arial"/>
        </w:rPr>
        <w:t>» раздел «</w:t>
      </w:r>
      <w:r w:rsidR="00A90E78" w:rsidRPr="00F81A5A">
        <w:rPr>
          <w:rFonts w:ascii="Arial" w:hAnsi="Arial" w:cs="Arial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="000D6DC6" w:rsidRPr="00F81A5A">
        <w:rPr>
          <w:rFonts w:ascii="Arial" w:hAnsi="Arial" w:cs="Arial"/>
        </w:rPr>
        <w:t>» изложить в следующей редакции:</w:t>
      </w:r>
    </w:p>
    <w:p w:rsidR="00D22BFF" w:rsidRPr="00F81A5A" w:rsidRDefault="00D22BFF" w:rsidP="008F064F">
      <w:pPr>
        <w:ind w:firstLine="709"/>
        <w:jc w:val="both"/>
        <w:rPr>
          <w:rFonts w:ascii="Arial" w:hAnsi="Arial" w:cs="Arial"/>
        </w:rPr>
      </w:pPr>
    </w:p>
    <w:tbl>
      <w:tblPr>
        <w:tblW w:w="9751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0D6DC6" w:rsidRPr="00F81A5A" w:rsidTr="000D6DC6">
        <w:trPr>
          <w:trHeight w:val="800"/>
        </w:trPr>
        <w:tc>
          <w:tcPr>
            <w:tcW w:w="2955" w:type="dxa"/>
          </w:tcPr>
          <w:p w:rsidR="000D6DC6" w:rsidRPr="00F81A5A" w:rsidRDefault="000D6DC6" w:rsidP="000D6DC6">
            <w:pPr>
              <w:ind w:firstLine="709"/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</w:tcPr>
          <w:p w:rsidR="000D6DC6" w:rsidRPr="00F81A5A" w:rsidRDefault="000D6DC6" w:rsidP="00486CF8">
            <w:pPr>
              <w:ind w:firstLine="22"/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Общий объем финансирования – </w:t>
            </w:r>
            <w:r w:rsidR="00A90E78" w:rsidRPr="00F81A5A">
              <w:rPr>
                <w:rFonts w:ascii="Arial" w:hAnsi="Arial" w:cs="Arial"/>
              </w:rPr>
              <w:t>61948,94</w:t>
            </w:r>
            <w:r w:rsidRPr="00F81A5A">
              <w:rPr>
                <w:rFonts w:ascii="Arial" w:hAnsi="Arial" w:cs="Arial"/>
              </w:rPr>
              <w:t xml:space="preserve"> рублей, из них по годам:</w:t>
            </w:r>
          </w:p>
          <w:p w:rsidR="000D6DC6" w:rsidRPr="00F81A5A" w:rsidRDefault="00A90E78" w:rsidP="00486CF8">
            <w:pPr>
              <w:ind w:firstLine="2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  <w:r w:rsidR="000D6DC6" w:rsidRPr="00F81A5A">
              <w:rPr>
                <w:rFonts w:ascii="Arial" w:hAnsi="Arial" w:cs="Arial"/>
              </w:rPr>
              <w:t xml:space="preserve"> год – </w:t>
            </w:r>
            <w:r w:rsidRPr="00F81A5A">
              <w:rPr>
                <w:rFonts w:ascii="Arial" w:hAnsi="Arial" w:cs="Arial"/>
              </w:rPr>
              <w:t>61948,94</w:t>
            </w:r>
            <w:r w:rsidR="000D6DC6" w:rsidRPr="00F81A5A">
              <w:rPr>
                <w:rFonts w:ascii="Arial" w:hAnsi="Arial" w:cs="Arial"/>
              </w:rPr>
              <w:t xml:space="preserve"> рублей</w:t>
            </w:r>
          </w:p>
          <w:p w:rsidR="000D6DC6" w:rsidRPr="00F81A5A" w:rsidRDefault="00A90E78" w:rsidP="00486CF8">
            <w:pPr>
              <w:ind w:firstLine="2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2025 год – </w:t>
            </w:r>
            <w:r w:rsidR="000D6DC6" w:rsidRPr="00F81A5A">
              <w:rPr>
                <w:rFonts w:ascii="Arial" w:hAnsi="Arial" w:cs="Arial"/>
              </w:rPr>
              <w:t>0,00 рублей</w:t>
            </w:r>
          </w:p>
          <w:p w:rsidR="000D6DC6" w:rsidRPr="00F81A5A" w:rsidRDefault="00A90E78" w:rsidP="00486CF8">
            <w:pPr>
              <w:ind w:firstLine="2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2026</w:t>
            </w:r>
            <w:r w:rsidR="000D6DC6" w:rsidRPr="00F81A5A">
              <w:rPr>
                <w:rFonts w:ascii="Arial" w:hAnsi="Arial" w:cs="Arial"/>
              </w:rPr>
              <w:t xml:space="preserve"> год – 0,00 рублей</w:t>
            </w:r>
          </w:p>
          <w:p w:rsidR="000D6DC6" w:rsidRPr="00F81A5A" w:rsidRDefault="000D6DC6" w:rsidP="00486CF8">
            <w:pPr>
              <w:ind w:firstLine="22"/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Общий объем финансирован</w:t>
            </w:r>
            <w:r w:rsidR="00486CF8" w:rsidRPr="00F81A5A">
              <w:rPr>
                <w:rFonts w:ascii="Arial" w:hAnsi="Arial" w:cs="Arial"/>
              </w:rPr>
              <w:t>ия за счет краевого бюджета –  61948,94</w:t>
            </w:r>
            <w:r w:rsidRPr="00F81A5A">
              <w:rPr>
                <w:rFonts w:ascii="Arial" w:hAnsi="Arial" w:cs="Arial"/>
              </w:rPr>
              <w:t>, 00 рублей, из них по годам:</w:t>
            </w:r>
          </w:p>
          <w:p w:rsidR="000D6DC6" w:rsidRPr="00F81A5A" w:rsidRDefault="00A90E78" w:rsidP="00486CF8">
            <w:pPr>
              <w:ind w:firstLine="22"/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  <w:r w:rsidR="000D6DC6" w:rsidRPr="00F81A5A">
              <w:rPr>
                <w:rFonts w:ascii="Arial" w:hAnsi="Arial" w:cs="Arial"/>
              </w:rPr>
              <w:t xml:space="preserve"> год – </w:t>
            </w:r>
            <w:r w:rsidRPr="00F81A5A">
              <w:rPr>
                <w:rFonts w:ascii="Arial" w:hAnsi="Arial" w:cs="Arial"/>
              </w:rPr>
              <w:t>61948,94</w:t>
            </w:r>
            <w:r w:rsidR="000D6DC6" w:rsidRPr="00F81A5A">
              <w:rPr>
                <w:rFonts w:ascii="Arial" w:hAnsi="Arial" w:cs="Arial"/>
              </w:rPr>
              <w:t xml:space="preserve"> рублей</w:t>
            </w:r>
          </w:p>
          <w:p w:rsidR="000D6DC6" w:rsidRPr="00F81A5A" w:rsidRDefault="00A90E78" w:rsidP="00486CF8">
            <w:pPr>
              <w:ind w:firstLine="22"/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2025</w:t>
            </w:r>
            <w:r w:rsidR="000D6DC6" w:rsidRPr="00F81A5A">
              <w:rPr>
                <w:rFonts w:ascii="Arial" w:hAnsi="Arial" w:cs="Arial"/>
              </w:rPr>
              <w:t xml:space="preserve"> год – 0,00 рублей</w:t>
            </w:r>
          </w:p>
          <w:p w:rsidR="000D6DC6" w:rsidRPr="00F81A5A" w:rsidRDefault="00A90E78" w:rsidP="00486CF8">
            <w:pPr>
              <w:ind w:firstLine="22"/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2026</w:t>
            </w:r>
            <w:r w:rsidR="000D6DC6" w:rsidRPr="00F81A5A">
              <w:rPr>
                <w:rFonts w:ascii="Arial" w:hAnsi="Arial" w:cs="Arial"/>
              </w:rPr>
              <w:t xml:space="preserve"> год – 0,00 рублей</w:t>
            </w:r>
          </w:p>
          <w:p w:rsidR="000D6DC6" w:rsidRPr="00F81A5A" w:rsidRDefault="000D6DC6" w:rsidP="00486CF8">
            <w:pPr>
              <w:ind w:firstLine="22"/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Общий объем финансирова</w:t>
            </w:r>
            <w:r w:rsidR="00A90E78" w:rsidRPr="00F81A5A">
              <w:rPr>
                <w:rFonts w:ascii="Arial" w:hAnsi="Arial" w:cs="Arial"/>
              </w:rPr>
              <w:t xml:space="preserve">ния за счет местного бюджета – </w:t>
            </w:r>
            <w:r w:rsidRPr="00F81A5A">
              <w:rPr>
                <w:rFonts w:ascii="Arial" w:hAnsi="Arial" w:cs="Arial"/>
              </w:rPr>
              <w:t>0,00</w:t>
            </w:r>
            <w:r w:rsidR="00486CF8" w:rsidRPr="00F81A5A">
              <w:rPr>
                <w:rFonts w:ascii="Arial" w:hAnsi="Arial" w:cs="Arial"/>
              </w:rPr>
              <w:t xml:space="preserve"> </w:t>
            </w:r>
            <w:r w:rsidRPr="00F81A5A">
              <w:rPr>
                <w:rFonts w:ascii="Arial" w:hAnsi="Arial" w:cs="Arial"/>
              </w:rPr>
              <w:t>рублей, из них по годам</w:t>
            </w:r>
          </w:p>
          <w:p w:rsidR="000D6DC6" w:rsidRPr="00F81A5A" w:rsidRDefault="00A90E78" w:rsidP="00486CF8">
            <w:pPr>
              <w:ind w:firstLine="22"/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  <w:r w:rsidR="000D6DC6" w:rsidRPr="00F81A5A">
              <w:rPr>
                <w:rFonts w:ascii="Arial" w:hAnsi="Arial" w:cs="Arial"/>
              </w:rPr>
              <w:t xml:space="preserve"> год – 0 000,00 рублей</w:t>
            </w:r>
          </w:p>
          <w:p w:rsidR="000D6DC6" w:rsidRPr="00F81A5A" w:rsidRDefault="00A90E78" w:rsidP="00486CF8">
            <w:pPr>
              <w:ind w:firstLine="22"/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2025 год – </w:t>
            </w:r>
            <w:r w:rsidR="000D6DC6" w:rsidRPr="00F81A5A">
              <w:rPr>
                <w:rFonts w:ascii="Arial" w:hAnsi="Arial" w:cs="Arial"/>
              </w:rPr>
              <w:t>0,00 рублей</w:t>
            </w:r>
          </w:p>
          <w:p w:rsidR="000D6DC6" w:rsidRPr="00F81A5A" w:rsidRDefault="00A90E78" w:rsidP="00486CF8">
            <w:pPr>
              <w:ind w:firstLine="22"/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2026</w:t>
            </w:r>
            <w:r w:rsidR="000D6DC6" w:rsidRPr="00F81A5A">
              <w:rPr>
                <w:rFonts w:ascii="Arial" w:hAnsi="Arial" w:cs="Arial"/>
              </w:rPr>
              <w:t xml:space="preserve"> год – 0,00 рублей</w:t>
            </w:r>
          </w:p>
        </w:tc>
      </w:tr>
    </w:tbl>
    <w:p w:rsidR="00D22BFF" w:rsidRPr="00F81A5A" w:rsidRDefault="00D22BFF" w:rsidP="00997D4E">
      <w:pPr>
        <w:ind w:firstLine="709"/>
        <w:jc w:val="both"/>
        <w:rPr>
          <w:rFonts w:ascii="Arial" w:hAnsi="Arial" w:cs="Arial"/>
        </w:rPr>
      </w:pPr>
    </w:p>
    <w:p w:rsidR="008D5350" w:rsidRPr="00F81A5A" w:rsidRDefault="00BB410C" w:rsidP="00997D4E">
      <w:pPr>
        <w:ind w:firstLine="70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8</w:t>
      </w:r>
      <w:r w:rsidR="008D5350" w:rsidRPr="00F81A5A">
        <w:rPr>
          <w:rFonts w:ascii="Arial" w:hAnsi="Arial" w:cs="Arial"/>
        </w:rPr>
        <w:t xml:space="preserve">) абзац </w:t>
      </w:r>
      <w:r w:rsidR="00F4729E" w:rsidRPr="00F81A5A">
        <w:rPr>
          <w:rFonts w:ascii="Arial" w:hAnsi="Arial" w:cs="Arial"/>
        </w:rPr>
        <w:t xml:space="preserve">седьмой, </w:t>
      </w:r>
      <w:r w:rsidR="008D5350" w:rsidRPr="00F81A5A">
        <w:rPr>
          <w:rFonts w:ascii="Arial" w:hAnsi="Arial" w:cs="Arial"/>
        </w:rPr>
        <w:t xml:space="preserve">восьмой, девятый раздела 2 подпрограммы </w:t>
      </w:r>
      <w:r w:rsidR="008D5350" w:rsidRPr="00F81A5A">
        <w:rPr>
          <w:rFonts w:ascii="Arial" w:hAnsi="Arial" w:cs="Arial"/>
          <w:bCs/>
        </w:rPr>
        <w:t>«</w:t>
      </w:r>
      <w:r w:rsidR="00F4729E" w:rsidRPr="00F81A5A">
        <w:rPr>
          <w:rFonts w:ascii="Arial" w:hAnsi="Arial" w:cs="Arial"/>
        </w:rPr>
        <w:t xml:space="preserve">Организация и проведение </w:t>
      </w:r>
      <w:proofErr w:type="spellStart"/>
      <w:r w:rsidR="00F4729E" w:rsidRPr="00F81A5A">
        <w:rPr>
          <w:rFonts w:ascii="Arial" w:hAnsi="Arial" w:cs="Arial"/>
        </w:rPr>
        <w:t>акарицидных</w:t>
      </w:r>
      <w:proofErr w:type="spellEnd"/>
      <w:r w:rsidR="00F4729E" w:rsidRPr="00F81A5A">
        <w:rPr>
          <w:rFonts w:ascii="Arial" w:hAnsi="Arial" w:cs="Arial"/>
        </w:rPr>
        <w:t xml:space="preserve"> обработок мест массового отдыха населения в Пировском муниципальном округе</w:t>
      </w:r>
      <w:r w:rsidR="008D5350" w:rsidRPr="00F81A5A">
        <w:rPr>
          <w:rFonts w:ascii="Arial" w:hAnsi="Arial" w:cs="Arial"/>
          <w:bCs/>
        </w:rPr>
        <w:t xml:space="preserve">» </w:t>
      </w:r>
      <w:r w:rsidR="008D5350" w:rsidRPr="00F81A5A">
        <w:rPr>
          <w:rFonts w:ascii="Arial" w:hAnsi="Arial" w:cs="Arial"/>
        </w:rPr>
        <w:t>изложить в следующей редакции:</w:t>
      </w:r>
    </w:p>
    <w:p w:rsidR="008D5350" w:rsidRPr="00F81A5A" w:rsidRDefault="008D5350" w:rsidP="008D5350">
      <w:pPr>
        <w:ind w:firstLine="70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«</w:t>
      </w:r>
      <w:r w:rsidR="00F4729E" w:rsidRPr="00F81A5A">
        <w:rPr>
          <w:rFonts w:ascii="Arial" w:hAnsi="Arial" w:cs="Arial"/>
        </w:rPr>
        <w:t>Источниками финансирования подпрограммы являются средства краевого бюджета</w:t>
      </w:r>
      <w:r w:rsidR="002B4F98" w:rsidRPr="00F81A5A">
        <w:rPr>
          <w:rFonts w:ascii="Arial" w:hAnsi="Arial" w:cs="Arial"/>
        </w:rPr>
        <w:t>»</w:t>
      </w:r>
      <w:r w:rsidR="00F4729E" w:rsidRPr="00F81A5A">
        <w:rPr>
          <w:rFonts w:ascii="Arial" w:hAnsi="Arial" w:cs="Arial"/>
        </w:rPr>
        <w:t>;</w:t>
      </w:r>
    </w:p>
    <w:p w:rsidR="00F4729E" w:rsidRPr="00F81A5A" w:rsidRDefault="00F4729E" w:rsidP="008D5350">
      <w:pPr>
        <w:ind w:firstLine="70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«Всего на реализацию подпрограммы потребуется 61948,94 рублей»;</w:t>
      </w:r>
    </w:p>
    <w:p w:rsidR="008D5350" w:rsidRPr="00F81A5A" w:rsidRDefault="002B4F98" w:rsidP="008D5350">
      <w:pPr>
        <w:ind w:firstLine="70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«</w:t>
      </w:r>
      <w:r w:rsidR="00F4729E" w:rsidRPr="00F81A5A">
        <w:rPr>
          <w:rFonts w:ascii="Arial" w:hAnsi="Arial" w:cs="Arial"/>
        </w:rPr>
        <w:t>Объем финансирования по годам реализации подпрограммы составляет: в 2024 году – 61948,94 рублей; в 2025 году – 0,00 рублей; в 2026 году – 0,00 рублей».</w:t>
      </w:r>
      <w:r w:rsidR="008D5350" w:rsidRPr="00F81A5A">
        <w:rPr>
          <w:rFonts w:ascii="Arial" w:hAnsi="Arial" w:cs="Arial"/>
        </w:rPr>
        <w:t xml:space="preserve">  </w:t>
      </w:r>
    </w:p>
    <w:p w:rsidR="00E826B7" w:rsidRPr="00F81A5A" w:rsidRDefault="00E826B7" w:rsidP="008D5350">
      <w:pPr>
        <w:ind w:firstLine="709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9) Приложение № 2 к подпрограмме «</w:t>
      </w:r>
      <w:r w:rsidR="00F4729E" w:rsidRPr="00F81A5A">
        <w:rPr>
          <w:rFonts w:ascii="Arial" w:hAnsi="Arial" w:cs="Arial"/>
        </w:rPr>
        <w:t xml:space="preserve">Организация и проведение </w:t>
      </w:r>
      <w:proofErr w:type="spellStart"/>
      <w:r w:rsidR="00F4729E" w:rsidRPr="00F81A5A">
        <w:rPr>
          <w:rFonts w:ascii="Arial" w:hAnsi="Arial" w:cs="Arial"/>
        </w:rPr>
        <w:t>акарицидных</w:t>
      </w:r>
      <w:proofErr w:type="spellEnd"/>
      <w:r w:rsidR="00F4729E" w:rsidRPr="00F81A5A">
        <w:rPr>
          <w:rFonts w:ascii="Arial" w:hAnsi="Arial" w:cs="Arial"/>
        </w:rPr>
        <w:t xml:space="preserve"> обработок мест массового отдыха населения в Пировском муниципальном округе</w:t>
      </w:r>
      <w:r w:rsidRPr="00F81A5A">
        <w:rPr>
          <w:rFonts w:ascii="Arial" w:hAnsi="Arial" w:cs="Arial"/>
        </w:rPr>
        <w:t>» изложить в редакции согласно приложе</w:t>
      </w:r>
      <w:r w:rsidR="009C136D" w:rsidRPr="00F81A5A">
        <w:rPr>
          <w:rFonts w:ascii="Arial" w:hAnsi="Arial" w:cs="Arial"/>
        </w:rPr>
        <w:t>нию № 4 к данному постановлению.</w:t>
      </w:r>
    </w:p>
    <w:p w:rsidR="00D626A6" w:rsidRPr="00F81A5A" w:rsidRDefault="009D202D" w:rsidP="00B53075">
      <w:pPr>
        <w:tabs>
          <w:tab w:val="left" w:pos="9356"/>
        </w:tabs>
        <w:ind w:right="-142" w:firstLine="709"/>
        <w:jc w:val="both"/>
        <w:rPr>
          <w:rFonts w:ascii="Arial" w:eastAsia="Calibri" w:hAnsi="Arial" w:cs="Arial"/>
          <w:lang w:eastAsia="en-US"/>
        </w:rPr>
      </w:pPr>
      <w:r w:rsidRPr="00F81A5A">
        <w:rPr>
          <w:rFonts w:ascii="Arial" w:hAnsi="Arial" w:cs="Arial"/>
        </w:rPr>
        <w:t xml:space="preserve">2. </w:t>
      </w:r>
      <w:r w:rsidR="00D626A6" w:rsidRPr="00F81A5A">
        <w:rPr>
          <w:rFonts w:ascii="Arial" w:eastAsia="Calibri" w:hAnsi="Arial" w:cs="Arial"/>
          <w:lang w:eastAsia="en-US"/>
        </w:rPr>
        <w:t>Постановление вс</w:t>
      </w:r>
      <w:r w:rsidR="003C0A2A" w:rsidRPr="00F81A5A">
        <w:rPr>
          <w:rFonts w:ascii="Arial" w:eastAsia="Calibri" w:hAnsi="Arial" w:cs="Arial"/>
          <w:lang w:eastAsia="en-US"/>
        </w:rPr>
        <w:t>туп</w:t>
      </w:r>
      <w:r w:rsidR="001B0EEF" w:rsidRPr="00F81A5A">
        <w:rPr>
          <w:rFonts w:ascii="Arial" w:eastAsia="Calibri" w:hAnsi="Arial" w:cs="Arial"/>
          <w:lang w:eastAsia="en-US"/>
        </w:rPr>
        <w:t xml:space="preserve">ает </w:t>
      </w:r>
      <w:r w:rsidR="00B53075" w:rsidRPr="00F81A5A">
        <w:rPr>
          <w:rFonts w:ascii="Arial" w:hAnsi="Arial" w:cs="Arial"/>
          <w:color w:val="1A1A1A"/>
          <w:shd w:val="clear" w:color="auto" w:fill="FFFFFF"/>
        </w:rPr>
        <w:t>в силу после опубликования в г</w:t>
      </w:r>
      <w:r w:rsidR="001B0EEF" w:rsidRPr="00F81A5A">
        <w:rPr>
          <w:rFonts w:ascii="Arial" w:eastAsia="Calibri" w:hAnsi="Arial" w:cs="Arial"/>
          <w:lang w:eastAsia="en-US"/>
        </w:rPr>
        <w:t>азете «Заря».</w:t>
      </w:r>
    </w:p>
    <w:p w:rsidR="009D202D" w:rsidRPr="00F81A5A" w:rsidRDefault="009D202D" w:rsidP="009D20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>3. 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:rsidR="002E12A7" w:rsidRPr="00F81A5A" w:rsidRDefault="002E12A7" w:rsidP="009725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72536" w:rsidRPr="00F81A5A" w:rsidRDefault="00972536" w:rsidP="0097253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A492F" w:rsidRPr="00F81A5A" w:rsidRDefault="00A9535C" w:rsidP="004624F0">
      <w:pPr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F81A5A">
        <w:rPr>
          <w:rFonts w:ascii="Arial" w:hAnsi="Arial" w:cs="Arial"/>
        </w:rPr>
        <w:t>Глава</w:t>
      </w:r>
      <w:r w:rsidR="005B0292" w:rsidRPr="00F81A5A">
        <w:rPr>
          <w:rFonts w:ascii="Arial" w:hAnsi="Arial" w:cs="Arial"/>
        </w:rPr>
        <w:t xml:space="preserve"> </w:t>
      </w:r>
      <w:r w:rsidR="001B371F" w:rsidRPr="00F81A5A">
        <w:rPr>
          <w:rFonts w:ascii="Arial" w:hAnsi="Arial" w:cs="Arial"/>
        </w:rPr>
        <w:t>Пировского муниципальног</w:t>
      </w:r>
      <w:r w:rsidR="005B0292" w:rsidRPr="00F81A5A">
        <w:rPr>
          <w:rFonts w:ascii="Arial" w:hAnsi="Arial" w:cs="Arial"/>
        </w:rPr>
        <w:t xml:space="preserve">о округа </w:t>
      </w:r>
      <w:r w:rsidR="005B0292" w:rsidRPr="00F81A5A">
        <w:rPr>
          <w:rFonts w:ascii="Arial" w:hAnsi="Arial" w:cs="Arial"/>
        </w:rPr>
        <w:tab/>
      </w:r>
      <w:r w:rsidR="005B0292" w:rsidRPr="00F81A5A">
        <w:rPr>
          <w:rFonts w:ascii="Arial" w:hAnsi="Arial" w:cs="Arial"/>
        </w:rPr>
        <w:tab/>
        <w:t xml:space="preserve">  </w:t>
      </w:r>
      <w:r w:rsidR="00486CF8" w:rsidRPr="00F81A5A">
        <w:rPr>
          <w:rFonts w:ascii="Arial" w:hAnsi="Arial" w:cs="Arial"/>
        </w:rPr>
        <w:t xml:space="preserve">         </w:t>
      </w:r>
      <w:r w:rsidRPr="00F81A5A">
        <w:rPr>
          <w:rFonts w:ascii="Arial" w:hAnsi="Arial" w:cs="Arial"/>
        </w:rPr>
        <w:t xml:space="preserve">  </w:t>
      </w:r>
      <w:r w:rsidR="00486CF8" w:rsidRPr="00F81A5A">
        <w:rPr>
          <w:rFonts w:ascii="Arial" w:hAnsi="Arial" w:cs="Arial"/>
        </w:rPr>
        <w:t xml:space="preserve">        </w:t>
      </w:r>
      <w:r w:rsidRPr="00F81A5A">
        <w:rPr>
          <w:rFonts w:ascii="Arial" w:hAnsi="Arial" w:cs="Arial"/>
        </w:rPr>
        <w:t>А. И. Евсеев</w:t>
      </w:r>
    </w:p>
    <w:p w:rsidR="00135D96" w:rsidRPr="00F81A5A" w:rsidRDefault="00135D96" w:rsidP="00C2739F">
      <w:pPr>
        <w:autoSpaceDE w:val="0"/>
        <w:autoSpaceDN w:val="0"/>
        <w:adjustRightInd w:val="0"/>
        <w:ind w:left="5529"/>
        <w:outlineLvl w:val="1"/>
        <w:rPr>
          <w:rFonts w:ascii="Arial" w:hAnsi="Arial" w:cs="Arial"/>
        </w:rPr>
      </w:pPr>
    </w:p>
    <w:p w:rsidR="00803881" w:rsidRPr="00F81A5A" w:rsidRDefault="00803881" w:rsidP="00D5039E">
      <w:pPr>
        <w:pStyle w:val="ConsPlusNormal"/>
        <w:rPr>
          <w:rFonts w:ascii="Arial" w:hAnsi="Arial" w:cs="Arial"/>
        </w:rPr>
        <w:sectPr w:rsidR="00803881" w:rsidRPr="00F81A5A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01F6" w:rsidRPr="00F81A5A" w:rsidRDefault="00BB410C" w:rsidP="00204CFF">
      <w:pPr>
        <w:pStyle w:val="ConsPlusNormal"/>
        <w:jc w:val="right"/>
        <w:rPr>
          <w:rFonts w:ascii="Arial" w:hAnsi="Arial" w:cs="Arial"/>
        </w:rPr>
      </w:pPr>
      <w:r w:rsidRPr="00F81A5A">
        <w:rPr>
          <w:rFonts w:ascii="Arial" w:hAnsi="Arial" w:cs="Arial"/>
        </w:rPr>
        <w:lastRenderedPageBreak/>
        <w:t xml:space="preserve"> </w:t>
      </w:r>
      <w:r w:rsidR="00E6654C" w:rsidRPr="00F81A5A">
        <w:rPr>
          <w:rFonts w:ascii="Arial" w:hAnsi="Arial" w:cs="Arial"/>
        </w:rPr>
        <w:tab/>
      </w:r>
      <w:r w:rsidR="00E6654C"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>Приложение № 1</w:t>
      </w:r>
      <w:r w:rsidR="000501F6" w:rsidRPr="00F81A5A">
        <w:rPr>
          <w:rFonts w:ascii="Arial" w:hAnsi="Arial" w:cs="Arial"/>
        </w:rPr>
        <w:t xml:space="preserve"> к постановлению </w:t>
      </w:r>
    </w:p>
    <w:p w:rsidR="002749D3" w:rsidRPr="00F81A5A" w:rsidRDefault="00E6654C" w:rsidP="00204CFF">
      <w:pPr>
        <w:pStyle w:val="ConsPlusNormal"/>
        <w:jc w:val="right"/>
        <w:rPr>
          <w:rFonts w:ascii="Arial" w:hAnsi="Arial" w:cs="Arial"/>
        </w:rPr>
      </w:pP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="00FC709A" w:rsidRPr="00F81A5A">
        <w:rPr>
          <w:rFonts w:ascii="Arial" w:hAnsi="Arial" w:cs="Arial"/>
        </w:rPr>
        <w:t xml:space="preserve">  </w:t>
      </w:r>
      <w:r w:rsidR="000501F6" w:rsidRPr="00F81A5A">
        <w:rPr>
          <w:rFonts w:ascii="Arial" w:hAnsi="Arial" w:cs="Arial"/>
        </w:rPr>
        <w:t>администрации Пировского округа</w:t>
      </w:r>
    </w:p>
    <w:p w:rsidR="000501F6" w:rsidRPr="00F81A5A" w:rsidRDefault="00BB410C" w:rsidP="00204CFF">
      <w:pPr>
        <w:pStyle w:val="ConsPlusNormal"/>
        <w:jc w:val="right"/>
        <w:rPr>
          <w:rFonts w:ascii="Arial" w:hAnsi="Arial" w:cs="Arial"/>
        </w:rPr>
      </w:pPr>
      <w:r w:rsidRPr="00F81A5A">
        <w:rPr>
          <w:rFonts w:ascii="Arial" w:hAnsi="Arial" w:cs="Arial"/>
        </w:rPr>
        <w:t xml:space="preserve">от </w:t>
      </w:r>
      <w:r w:rsidR="00F81A5A" w:rsidRPr="00F81A5A">
        <w:rPr>
          <w:rFonts w:ascii="Arial" w:hAnsi="Arial" w:cs="Arial"/>
        </w:rPr>
        <w:t>25.03.</w:t>
      </w:r>
      <w:r w:rsidR="00242F7F" w:rsidRPr="00F81A5A">
        <w:rPr>
          <w:rFonts w:ascii="Arial" w:hAnsi="Arial" w:cs="Arial"/>
        </w:rPr>
        <w:t>2024</w:t>
      </w:r>
      <w:r w:rsidR="00A5461E" w:rsidRPr="00F81A5A">
        <w:rPr>
          <w:rFonts w:ascii="Arial" w:hAnsi="Arial" w:cs="Arial"/>
        </w:rPr>
        <w:t xml:space="preserve"> №</w:t>
      </w:r>
      <w:r w:rsidR="00F81A5A" w:rsidRPr="00F81A5A">
        <w:rPr>
          <w:rFonts w:ascii="Arial" w:hAnsi="Arial" w:cs="Arial"/>
        </w:rPr>
        <w:t>101-п</w:t>
      </w:r>
      <w:r w:rsidR="00A5461E" w:rsidRPr="00F81A5A">
        <w:rPr>
          <w:rFonts w:ascii="Arial" w:hAnsi="Arial" w:cs="Arial"/>
        </w:rPr>
        <w:t>_______</w:t>
      </w:r>
    </w:p>
    <w:p w:rsidR="00677C76" w:rsidRPr="00F81A5A" w:rsidRDefault="002F2C72" w:rsidP="000E12C6">
      <w:pPr>
        <w:pStyle w:val="ConsPlusNormal"/>
        <w:tabs>
          <w:tab w:val="left" w:pos="10348"/>
        </w:tabs>
        <w:jc w:val="right"/>
        <w:rPr>
          <w:rFonts w:ascii="Arial" w:hAnsi="Arial" w:cs="Arial"/>
        </w:rPr>
      </w:pPr>
      <w:r w:rsidRPr="00F81A5A">
        <w:rPr>
          <w:rFonts w:ascii="Arial" w:hAnsi="Arial" w:cs="Arial"/>
        </w:rPr>
        <w:tab/>
      </w:r>
      <w:r w:rsidR="00E901B3" w:rsidRPr="00F81A5A">
        <w:rPr>
          <w:rFonts w:ascii="Arial" w:hAnsi="Arial" w:cs="Arial"/>
        </w:rPr>
        <w:tab/>
      </w:r>
      <w:r w:rsidR="00E901B3" w:rsidRPr="00F81A5A">
        <w:rPr>
          <w:rFonts w:ascii="Arial" w:hAnsi="Arial" w:cs="Arial"/>
        </w:rPr>
        <w:tab/>
      </w:r>
      <w:r w:rsidR="00677C76" w:rsidRPr="00F81A5A">
        <w:rPr>
          <w:rFonts w:ascii="Arial" w:hAnsi="Arial" w:cs="Arial"/>
        </w:rPr>
        <w:t xml:space="preserve">                                                                                                         Приложение №1 к муниципальной программе</w:t>
      </w:r>
    </w:p>
    <w:p w:rsidR="00677C76" w:rsidRPr="00F81A5A" w:rsidRDefault="00677C76" w:rsidP="00677C76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F81A5A">
        <w:rPr>
          <w:rFonts w:ascii="Arial" w:hAnsi="Arial" w:cs="Arial"/>
        </w:rPr>
        <w:t xml:space="preserve">     </w:t>
      </w:r>
      <w:r w:rsidR="000E12C6" w:rsidRPr="00F81A5A">
        <w:rPr>
          <w:rFonts w:ascii="Arial" w:hAnsi="Arial" w:cs="Arial"/>
        </w:rPr>
        <w:t xml:space="preserve">                                             </w:t>
      </w:r>
      <w:r w:rsidRPr="00F81A5A">
        <w:rPr>
          <w:rFonts w:ascii="Arial" w:hAnsi="Arial" w:cs="Arial"/>
        </w:rPr>
        <w:t xml:space="preserve"> Пировского муниципального округа</w:t>
      </w:r>
    </w:p>
    <w:p w:rsidR="00677C76" w:rsidRPr="00F81A5A" w:rsidRDefault="00677C76" w:rsidP="00677C76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  <w:t xml:space="preserve">           </w:t>
      </w:r>
      <w:r w:rsidR="000E12C6" w:rsidRPr="00F81A5A">
        <w:rPr>
          <w:rFonts w:ascii="Arial" w:hAnsi="Arial" w:cs="Arial"/>
        </w:rPr>
        <w:t xml:space="preserve">                       </w:t>
      </w:r>
      <w:r w:rsidRPr="00F81A5A">
        <w:rPr>
          <w:rFonts w:ascii="Arial" w:hAnsi="Arial" w:cs="Arial"/>
        </w:rPr>
        <w:t xml:space="preserve">«Охрана окружающей среды в Пировском </w:t>
      </w:r>
    </w:p>
    <w:p w:rsidR="00677C76" w:rsidRPr="00F81A5A" w:rsidRDefault="00677C76" w:rsidP="00677C76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rFonts w:ascii="Arial" w:hAnsi="Arial" w:cs="Arial"/>
        </w:rPr>
      </w:pP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="000E12C6" w:rsidRPr="00F81A5A">
        <w:rPr>
          <w:rFonts w:ascii="Arial" w:hAnsi="Arial" w:cs="Arial"/>
        </w:rPr>
        <w:t xml:space="preserve">                      </w:t>
      </w:r>
      <w:r w:rsidRPr="00F81A5A">
        <w:rPr>
          <w:rFonts w:ascii="Arial" w:hAnsi="Arial" w:cs="Arial"/>
        </w:rPr>
        <w:t>муниципальном округе»</w:t>
      </w:r>
    </w:p>
    <w:p w:rsidR="003B032D" w:rsidRPr="00F81A5A" w:rsidRDefault="003B032D" w:rsidP="00677C76">
      <w:pPr>
        <w:pStyle w:val="ConsPlusNormal"/>
        <w:tabs>
          <w:tab w:val="left" w:pos="9781"/>
        </w:tabs>
        <w:rPr>
          <w:rFonts w:ascii="Arial" w:hAnsi="Arial" w:cs="Arial"/>
        </w:rPr>
      </w:pPr>
    </w:p>
    <w:p w:rsidR="00677C76" w:rsidRPr="00F81A5A" w:rsidRDefault="00677C76" w:rsidP="00677C76">
      <w:pPr>
        <w:pStyle w:val="ConsPlusNormal"/>
        <w:jc w:val="center"/>
        <w:rPr>
          <w:rFonts w:ascii="Arial" w:hAnsi="Arial" w:cs="Arial"/>
        </w:rPr>
      </w:pPr>
      <w:r w:rsidRPr="00F81A5A">
        <w:rPr>
          <w:rFonts w:ascii="Arial" w:hAnsi="Arial" w:cs="Arial"/>
        </w:rPr>
        <w:t>Информация о ресурсном обеспечении муниципальной программы Пировского муниципального округа</w:t>
      </w:r>
    </w:p>
    <w:p w:rsidR="002F1E17" w:rsidRPr="00F81A5A" w:rsidRDefault="00677C76" w:rsidP="00677C76">
      <w:pPr>
        <w:pStyle w:val="ConsPlusNormal"/>
        <w:jc w:val="center"/>
        <w:rPr>
          <w:rFonts w:ascii="Arial" w:hAnsi="Arial" w:cs="Arial"/>
        </w:rPr>
      </w:pPr>
      <w:r w:rsidRPr="00F81A5A">
        <w:rPr>
          <w:rFonts w:ascii="Arial" w:hAnsi="Arial" w:cs="Arial"/>
        </w:rPr>
        <w:t>(рублей)</w:t>
      </w:r>
    </w:p>
    <w:tbl>
      <w:tblPr>
        <w:tblW w:w="148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5"/>
        <w:gridCol w:w="709"/>
        <w:gridCol w:w="708"/>
        <w:gridCol w:w="851"/>
        <w:gridCol w:w="850"/>
        <w:gridCol w:w="1418"/>
        <w:gridCol w:w="1701"/>
        <w:gridCol w:w="1417"/>
        <w:gridCol w:w="1373"/>
      </w:tblGrid>
      <w:tr w:rsidR="00162EBC" w:rsidRPr="00F81A5A" w:rsidTr="00213EE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707425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707425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707425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2026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162EBC" w:rsidRPr="00F81A5A" w:rsidTr="00213EE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  <w:proofErr w:type="spellStart"/>
            <w:r w:rsidRPr="00F81A5A">
              <w:rPr>
                <w:rFonts w:ascii="Arial" w:hAnsi="Arial" w:cs="Arial"/>
              </w:rPr>
              <w:t>Рз</w:t>
            </w:r>
            <w:proofErr w:type="spellEnd"/>
            <w:r w:rsidRPr="00F81A5A">
              <w:rPr>
                <w:rFonts w:ascii="Arial" w:hAnsi="Arial" w:cs="Arial"/>
              </w:rPr>
              <w:br/>
            </w:r>
            <w:proofErr w:type="spellStart"/>
            <w:r w:rsidRPr="00F81A5A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План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162EBC" w:rsidRPr="00F81A5A" w:rsidTr="00213E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364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2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223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left="-492" w:firstLine="525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221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12</w:t>
            </w:r>
          </w:p>
        </w:tc>
      </w:tr>
      <w:tr w:rsidR="00162EBC" w:rsidRPr="00F81A5A" w:rsidTr="00213EE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«Охрана окружающей среды в Пировском муниципальном округе»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221"/>
              <w:jc w:val="center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left="-532"/>
              <w:jc w:val="center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221"/>
              <w:jc w:val="center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707425" w:rsidP="00213EE2">
            <w:pPr>
              <w:pStyle w:val="ConsPlusNormal"/>
              <w:ind w:firstLine="80"/>
              <w:jc w:val="lef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387248,94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707425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79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707425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387248,94</w:t>
            </w:r>
          </w:p>
        </w:tc>
      </w:tr>
      <w:tr w:rsidR="00162EBC" w:rsidRPr="00F81A5A" w:rsidTr="00213EE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left="-532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162EBC" w:rsidRPr="00F81A5A" w:rsidTr="00213EE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Администрация Пировского </w:t>
            </w:r>
            <w:r w:rsidRPr="00F81A5A">
              <w:rPr>
                <w:rFonts w:ascii="Arial" w:hAnsi="Arial" w:cs="Arial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left="-532"/>
              <w:jc w:val="center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221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707425" w:rsidP="00213EE2">
            <w:pPr>
              <w:pStyle w:val="ConsPlusNormal"/>
              <w:ind w:firstLine="80"/>
              <w:jc w:val="lef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387248,94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79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707425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387248,94</w:t>
            </w:r>
          </w:p>
        </w:tc>
      </w:tr>
      <w:tr w:rsidR="00932CB9" w:rsidRPr="00F81A5A" w:rsidTr="00D40BBC">
        <w:trPr>
          <w:trHeight w:val="1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221"/>
              <w:rPr>
                <w:rFonts w:ascii="Arial" w:hAnsi="Arial" w:cs="Arial"/>
                <w:b/>
                <w:bCs/>
                <w:color w:val="4F81BD" w:themeColor="accent1"/>
              </w:rPr>
            </w:pPr>
            <w:r w:rsidRPr="00F81A5A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221"/>
              <w:rPr>
                <w:rFonts w:ascii="Arial" w:hAnsi="Arial" w:cs="Arial"/>
                <w:b/>
                <w:bCs/>
                <w:color w:val="4F81BD" w:themeColor="accent1"/>
              </w:rPr>
            </w:pPr>
            <w:r w:rsidRPr="00F81A5A">
              <w:rPr>
                <w:rFonts w:ascii="Arial" w:hAnsi="Arial" w:cs="Arial"/>
              </w:rPr>
              <w:t>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0"/>
              <w:jc w:val="center"/>
              <w:rPr>
                <w:rFonts w:ascii="Arial" w:hAnsi="Arial" w:cs="Arial"/>
                <w:b/>
                <w:bCs/>
                <w:color w:val="4F81BD" w:themeColor="accent1"/>
              </w:rPr>
            </w:pPr>
            <w:r w:rsidRPr="00F81A5A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707425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F35943">
            <w:pPr>
              <w:pStyle w:val="ConsPlusNormal"/>
              <w:ind w:firstLine="363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707425" w:rsidP="00840F5D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225300,00</w:t>
            </w:r>
          </w:p>
        </w:tc>
      </w:tr>
      <w:tr w:rsidR="00932CB9" w:rsidRPr="00F81A5A" w:rsidTr="00F644E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i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932CB9" w:rsidRPr="00F81A5A" w:rsidTr="00177D3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i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79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jc w:val="center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</w:rPr>
              <w:t>1210079140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221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707425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F35943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932CB9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B9" w:rsidRPr="00F81A5A" w:rsidRDefault="00707425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225300,00</w:t>
            </w:r>
          </w:p>
        </w:tc>
      </w:tr>
      <w:tr w:rsidR="00162EBC" w:rsidRPr="00F81A5A" w:rsidTr="00213EE2">
        <w:trPr>
          <w:trHeight w:val="10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F81A5A" w:rsidRDefault="00840F5D" w:rsidP="00213EE2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«Проектирование зон санитарной охраны источников питьевого водоснабжения Пировского муниципального округа»</w:t>
            </w:r>
          </w:p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1220079170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B941C0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10000</w:t>
            </w:r>
            <w:r w:rsidR="00162EBC" w:rsidRPr="00F81A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B941C0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10000</w:t>
            </w:r>
            <w:r w:rsidR="00162EBC" w:rsidRPr="00F81A5A">
              <w:rPr>
                <w:rFonts w:ascii="Arial" w:hAnsi="Arial" w:cs="Arial"/>
                <w:bCs/>
              </w:rPr>
              <w:t>0,00</w:t>
            </w:r>
          </w:p>
        </w:tc>
      </w:tr>
      <w:tr w:rsidR="00162EBC" w:rsidRPr="00F81A5A" w:rsidTr="00213EE2">
        <w:trPr>
          <w:trHeight w:val="10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0"/>
              <w:jc w:val="left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</w:p>
        </w:tc>
      </w:tr>
      <w:tr w:rsidR="00162EBC" w:rsidRPr="00F81A5A" w:rsidTr="00213EE2">
        <w:trPr>
          <w:trHeight w:val="10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1220079170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B941C0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10000</w:t>
            </w:r>
            <w:r w:rsidR="00162EBC" w:rsidRPr="00F81A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B941C0" w:rsidP="00213EE2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1</w:t>
            </w:r>
            <w:r w:rsidR="00162EBC" w:rsidRPr="00F81A5A">
              <w:rPr>
                <w:rFonts w:ascii="Arial" w:hAnsi="Arial" w:cs="Arial"/>
                <w:bCs/>
              </w:rPr>
              <w:t>00000,00</w:t>
            </w:r>
          </w:p>
        </w:tc>
      </w:tr>
      <w:tr w:rsidR="00162EBC" w:rsidRPr="00F81A5A" w:rsidTr="00213EE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F81A5A" w:rsidRDefault="00840F5D" w:rsidP="00213EE2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hanging="6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«Организация и проведение </w:t>
            </w:r>
            <w:proofErr w:type="spellStart"/>
            <w:r w:rsidRPr="00F81A5A">
              <w:rPr>
                <w:rFonts w:ascii="Arial" w:hAnsi="Arial" w:cs="Arial"/>
              </w:rPr>
              <w:t>акарицидных</w:t>
            </w:r>
            <w:proofErr w:type="spellEnd"/>
            <w:r w:rsidRPr="00F81A5A">
              <w:rPr>
                <w:rFonts w:ascii="Arial" w:hAnsi="Arial" w:cs="Arial"/>
              </w:rPr>
              <w:t xml:space="preserve"> обработок мест массового отдыха населения в Пировском муниципальном округе»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670</w:t>
            </w: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79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0900</w:t>
            </w: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hanging="6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12300</w:t>
            </w:r>
            <w:r w:rsidRPr="00F81A5A">
              <w:rPr>
                <w:rFonts w:ascii="Arial" w:hAnsi="Arial" w:cs="Arial"/>
                <w:lang w:val="en-US"/>
              </w:rPr>
              <w:t>S</w:t>
            </w:r>
            <w:r w:rsidRPr="00F81A5A">
              <w:rPr>
                <w:rFonts w:ascii="Arial" w:hAnsi="Arial" w:cs="Arial"/>
              </w:rPr>
              <w:t>5550</w:t>
            </w: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96D5A" w:rsidP="00213EE2">
            <w:pPr>
              <w:pStyle w:val="ConsPlusNormal"/>
              <w:ind w:firstLine="22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61948,94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96D5A" w:rsidP="00213EE2">
            <w:pPr>
              <w:pStyle w:val="ConsPlusNormal"/>
              <w:ind w:firstLine="221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2" w:rsidRPr="00F81A5A" w:rsidRDefault="00196D5A" w:rsidP="00BD10F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61948,94</w:t>
            </w:r>
          </w:p>
        </w:tc>
      </w:tr>
      <w:tr w:rsidR="00162EBC" w:rsidRPr="00F81A5A" w:rsidTr="00213EE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162EBC" w:rsidRPr="00F81A5A" w:rsidTr="000E12C6">
        <w:trPr>
          <w:trHeight w:val="10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670</w:t>
            </w: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79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0909</w:t>
            </w: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hanging="6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12300</w:t>
            </w:r>
            <w:r w:rsidRPr="00F81A5A">
              <w:rPr>
                <w:rFonts w:ascii="Arial" w:hAnsi="Arial" w:cs="Arial"/>
                <w:lang w:val="en-US"/>
              </w:rPr>
              <w:t>S</w:t>
            </w:r>
            <w:r w:rsidRPr="00F81A5A">
              <w:rPr>
                <w:rFonts w:ascii="Arial" w:hAnsi="Arial" w:cs="Arial"/>
              </w:rPr>
              <w:t>5550</w:t>
            </w: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96D5A" w:rsidP="00213EE2">
            <w:pPr>
              <w:pStyle w:val="ConsPlusNormal"/>
              <w:ind w:firstLine="22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61948,94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62EBC" w:rsidP="00213EE2">
            <w:pPr>
              <w:pStyle w:val="ConsPlusNormal"/>
              <w:ind w:firstLine="221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BC" w:rsidRPr="00F81A5A" w:rsidRDefault="00196D5A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61948,94</w:t>
            </w:r>
          </w:p>
        </w:tc>
      </w:tr>
    </w:tbl>
    <w:p w:rsidR="00441EA7" w:rsidRPr="00F81A5A" w:rsidRDefault="00441EA7" w:rsidP="00B35EA8">
      <w:pPr>
        <w:pStyle w:val="ConsPlusNormal"/>
        <w:jc w:val="right"/>
        <w:rPr>
          <w:rFonts w:ascii="Arial" w:hAnsi="Arial" w:cs="Arial"/>
        </w:rPr>
      </w:pPr>
    </w:p>
    <w:p w:rsidR="00441EA7" w:rsidRPr="00F81A5A" w:rsidRDefault="00441EA7" w:rsidP="00B35EA8">
      <w:pPr>
        <w:pStyle w:val="ConsPlusNormal"/>
        <w:jc w:val="right"/>
        <w:rPr>
          <w:rFonts w:ascii="Arial" w:hAnsi="Arial" w:cs="Arial"/>
        </w:rPr>
      </w:pPr>
    </w:p>
    <w:p w:rsidR="00441EA7" w:rsidRPr="00F81A5A" w:rsidRDefault="00441EA7" w:rsidP="00B35EA8">
      <w:pPr>
        <w:pStyle w:val="ConsPlusNormal"/>
        <w:jc w:val="right"/>
        <w:rPr>
          <w:rFonts w:ascii="Arial" w:hAnsi="Arial" w:cs="Arial"/>
        </w:rPr>
      </w:pPr>
    </w:p>
    <w:p w:rsidR="00441EA7" w:rsidRPr="00F81A5A" w:rsidRDefault="00441EA7" w:rsidP="00B35EA8">
      <w:pPr>
        <w:pStyle w:val="ConsPlusNormal"/>
        <w:jc w:val="right"/>
        <w:rPr>
          <w:rFonts w:ascii="Arial" w:hAnsi="Arial" w:cs="Arial"/>
        </w:rPr>
      </w:pPr>
    </w:p>
    <w:p w:rsidR="00441EA7" w:rsidRPr="00F81A5A" w:rsidRDefault="00441EA7" w:rsidP="00B35EA8">
      <w:pPr>
        <w:pStyle w:val="ConsPlusNormal"/>
        <w:jc w:val="right"/>
        <w:rPr>
          <w:rFonts w:ascii="Arial" w:hAnsi="Arial" w:cs="Arial"/>
        </w:rPr>
      </w:pPr>
    </w:p>
    <w:p w:rsidR="00AE7343" w:rsidRPr="00F81A5A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AE7343" w:rsidRPr="00F81A5A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AE7343" w:rsidRPr="00F81A5A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AE7343" w:rsidRPr="00F81A5A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AE7343" w:rsidRPr="00F81A5A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AE7343" w:rsidRPr="00F81A5A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AE7343" w:rsidRPr="00F81A5A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AE7343" w:rsidRPr="00F81A5A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AE7343" w:rsidRPr="00F81A5A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0E12C6" w:rsidRPr="00F81A5A" w:rsidRDefault="000E12C6" w:rsidP="00B35EA8">
      <w:pPr>
        <w:pStyle w:val="ConsPlusNormal"/>
        <w:jc w:val="right"/>
        <w:rPr>
          <w:rFonts w:ascii="Arial" w:hAnsi="Arial" w:cs="Arial"/>
        </w:rPr>
      </w:pPr>
    </w:p>
    <w:p w:rsidR="000E12C6" w:rsidRPr="00F81A5A" w:rsidRDefault="000E12C6" w:rsidP="00B35EA8">
      <w:pPr>
        <w:pStyle w:val="ConsPlusNormal"/>
        <w:jc w:val="right"/>
        <w:rPr>
          <w:rFonts w:ascii="Arial" w:hAnsi="Arial" w:cs="Arial"/>
        </w:rPr>
      </w:pPr>
    </w:p>
    <w:p w:rsidR="000E12C6" w:rsidRPr="00F81A5A" w:rsidRDefault="000E12C6" w:rsidP="00B35EA8">
      <w:pPr>
        <w:pStyle w:val="ConsPlusNormal"/>
        <w:jc w:val="right"/>
        <w:rPr>
          <w:rFonts w:ascii="Arial" w:hAnsi="Arial" w:cs="Arial"/>
        </w:rPr>
      </w:pPr>
    </w:p>
    <w:p w:rsidR="000E12C6" w:rsidRPr="00F81A5A" w:rsidRDefault="000E12C6" w:rsidP="00B35EA8">
      <w:pPr>
        <w:pStyle w:val="ConsPlusNormal"/>
        <w:jc w:val="right"/>
        <w:rPr>
          <w:rFonts w:ascii="Arial" w:hAnsi="Arial" w:cs="Arial"/>
        </w:rPr>
      </w:pPr>
    </w:p>
    <w:p w:rsidR="000E12C6" w:rsidRPr="00F81A5A" w:rsidRDefault="000E12C6" w:rsidP="00B35EA8">
      <w:pPr>
        <w:pStyle w:val="ConsPlusNormal"/>
        <w:jc w:val="right"/>
        <w:rPr>
          <w:rFonts w:ascii="Arial" w:hAnsi="Arial" w:cs="Arial"/>
        </w:rPr>
      </w:pPr>
    </w:p>
    <w:p w:rsidR="000E12C6" w:rsidRPr="00F81A5A" w:rsidRDefault="000E12C6" w:rsidP="00B35EA8">
      <w:pPr>
        <w:pStyle w:val="ConsPlusNormal"/>
        <w:jc w:val="right"/>
        <w:rPr>
          <w:rFonts w:ascii="Arial" w:hAnsi="Arial" w:cs="Arial"/>
        </w:rPr>
      </w:pPr>
    </w:p>
    <w:p w:rsidR="000E12C6" w:rsidRPr="00F81A5A" w:rsidRDefault="000E12C6" w:rsidP="00B35EA8">
      <w:pPr>
        <w:pStyle w:val="ConsPlusNormal"/>
        <w:jc w:val="right"/>
        <w:rPr>
          <w:rFonts w:ascii="Arial" w:hAnsi="Arial" w:cs="Arial"/>
        </w:rPr>
      </w:pPr>
    </w:p>
    <w:p w:rsidR="00AE7343" w:rsidRPr="00F81A5A" w:rsidRDefault="00AE7343" w:rsidP="00B35EA8">
      <w:pPr>
        <w:pStyle w:val="ConsPlusNormal"/>
        <w:jc w:val="right"/>
        <w:rPr>
          <w:rFonts w:ascii="Arial" w:hAnsi="Arial" w:cs="Arial"/>
        </w:rPr>
      </w:pPr>
    </w:p>
    <w:p w:rsidR="00193FE7" w:rsidRPr="00F81A5A" w:rsidRDefault="000E12C6" w:rsidP="000E12C6">
      <w:pPr>
        <w:pStyle w:val="ConsPlusNormal"/>
        <w:jc w:val="center"/>
        <w:rPr>
          <w:rFonts w:ascii="Arial" w:hAnsi="Arial" w:cs="Arial"/>
        </w:rPr>
      </w:pPr>
      <w:r w:rsidRPr="00F81A5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</w:t>
      </w:r>
      <w:r w:rsidR="00BB410C" w:rsidRPr="00F81A5A">
        <w:rPr>
          <w:rFonts w:ascii="Arial" w:hAnsi="Arial" w:cs="Arial"/>
        </w:rPr>
        <w:t>Приложение № 2</w:t>
      </w:r>
      <w:r w:rsidR="00177A0B" w:rsidRPr="00F81A5A">
        <w:rPr>
          <w:rFonts w:ascii="Arial" w:hAnsi="Arial" w:cs="Arial"/>
        </w:rPr>
        <w:t xml:space="preserve"> к </w:t>
      </w:r>
      <w:r w:rsidR="00193FE7" w:rsidRPr="00F81A5A">
        <w:rPr>
          <w:rFonts w:ascii="Arial" w:hAnsi="Arial" w:cs="Arial"/>
        </w:rPr>
        <w:t xml:space="preserve">постановлению </w:t>
      </w:r>
    </w:p>
    <w:p w:rsidR="006E545D" w:rsidRPr="00F81A5A" w:rsidRDefault="00193FE7" w:rsidP="006E545D">
      <w:pPr>
        <w:pStyle w:val="ConsPlusNormal"/>
        <w:rPr>
          <w:rFonts w:ascii="Arial" w:hAnsi="Arial" w:cs="Arial"/>
        </w:rPr>
      </w:pP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="006E545D" w:rsidRPr="00F81A5A">
        <w:rPr>
          <w:rFonts w:ascii="Arial" w:hAnsi="Arial" w:cs="Arial"/>
        </w:rPr>
        <w:t xml:space="preserve">  </w:t>
      </w:r>
      <w:r w:rsidR="006E545D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 xml:space="preserve">                </w:t>
      </w:r>
      <w:r w:rsidRPr="00F81A5A">
        <w:rPr>
          <w:rFonts w:ascii="Arial" w:hAnsi="Arial" w:cs="Arial"/>
        </w:rPr>
        <w:t xml:space="preserve">администрации Пировского округа  </w:t>
      </w:r>
      <w:r w:rsidR="00671FF2" w:rsidRPr="00F81A5A">
        <w:rPr>
          <w:rFonts w:ascii="Arial" w:hAnsi="Arial" w:cs="Arial"/>
        </w:rPr>
        <w:t xml:space="preserve">    </w:t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</w:r>
      <w:r w:rsidR="00671FF2" w:rsidRPr="00F81A5A">
        <w:rPr>
          <w:rFonts w:ascii="Arial" w:hAnsi="Arial" w:cs="Arial"/>
        </w:rPr>
        <w:tab/>
        <w:t xml:space="preserve">    </w:t>
      </w:r>
      <w:r w:rsidR="005A4D9D" w:rsidRPr="00F81A5A">
        <w:rPr>
          <w:rFonts w:ascii="Arial" w:hAnsi="Arial" w:cs="Arial"/>
        </w:rPr>
        <w:t xml:space="preserve">от </w:t>
      </w:r>
      <w:r w:rsidR="00F81A5A" w:rsidRPr="00F81A5A">
        <w:rPr>
          <w:rFonts w:ascii="Arial" w:hAnsi="Arial" w:cs="Arial"/>
        </w:rPr>
        <w:t>25.03.</w:t>
      </w:r>
      <w:r w:rsidR="009F77BA" w:rsidRPr="00F81A5A">
        <w:rPr>
          <w:rFonts w:ascii="Arial" w:hAnsi="Arial" w:cs="Arial"/>
        </w:rPr>
        <w:t>2024</w:t>
      </w:r>
      <w:r w:rsidR="006E545D" w:rsidRPr="00F81A5A">
        <w:rPr>
          <w:rFonts w:ascii="Arial" w:hAnsi="Arial" w:cs="Arial"/>
        </w:rPr>
        <w:t xml:space="preserve"> №</w:t>
      </w:r>
      <w:r w:rsidR="00F81A5A" w:rsidRPr="00F81A5A">
        <w:rPr>
          <w:rFonts w:ascii="Arial" w:hAnsi="Arial" w:cs="Arial"/>
        </w:rPr>
        <w:t>101-п</w:t>
      </w:r>
    </w:p>
    <w:p w:rsidR="00193FE7" w:rsidRPr="00F81A5A" w:rsidRDefault="00193FE7" w:rsidP="00193FE7">
      <w:pPr>
        <w:pStyle w:val="ConsPlusNormal"/>
        <w:jc w:val="right"/>
        <w:rPr>
          <w:rFonts w:ascii="Arial" w:hAnsi="Arial" w:cs="Arial"/>
          <w:highlight w:val="yellow"/>
        </w:rPr>
      </w:pPr>
    </w:p>
    <w:p w:rsidR="00441EA7" w:rsidRPr="00F81A5A" w:rsidRDefault="00441EA7" w:rsidP="004D67DA">
      <w:pPr>
        <w:pStyle w:val="ConsPlusNormal"/>
        <w:rPr>
          <w:rFonts w:ascii="Arial" w:hAnsi="Arial" w:cs="Arial"/>
        </w:rPr>
      </w:pPr>
      <w:r w:rsidRPr="00F81A5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Приложение № 2</w:t>
      </w:r>
    </w:p>
    <w:p w:rsidR="00441EA7" w:rsidRPr="00F81A5A" w:rsidRDefault="00441EA7" w:rsidP="004D67DA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="000E12C6" w:rsidRPr="00F81A5A">
        <w:rPr>
          <w:rFonts w:ascii="Arial" w:hAnsi="Arial" w:cs="Arial"/>
        </w:rPr>
        <w:t xml:space="preserve">     </w:t>
      </w:r>
      <w:r w:rsidR="004D67DA" w:rsidRPr="00F81A5A">
        <w:rPr>
          <w:rFonts w:ascii="Arial" w:hAnsi="Arial" w:cs="Arial"/>
        </w:rPr>
        <w:t xml:space="preserve">                       </w:t>
      </w:r>
      <w:r w:rsidR="000E12C6" w:rsidRPr="00F81A5A">
        <w:rPr>
          <w:rFonts w:ascii="Arial" w:hAnsi="Arial" w:cs="Arial"/>
        </w:rPr>
        <w:t xml:space="preserve">к </w:t>
      </w:r>
      <w:r w:rsidRPr="00F81A5A">
        <w:rPr>
          <w:rFonts w:ascii="Arial" w:hAnsi="Arial" w:cs="Arial"/>
        </w:rPr>
        <w:t>муниципальной программе</w:t>
      </w:r>
      <w:r w:rsidR="000E12C6" w:rsidRPr="00F81A5A">
        <w:rPr>
          <w:rFonts w:ascii="Arial" w:hAnsi="Arial" w:cs="Arial"/>
        </w:rPr>
        <w:t xml:space="preserve"> Пировского</w:t>
      </w:r>
    </w:p>
    <w:p w:rsidR="00441EA7" w:rsidRPr="00F81A5A" w:rsidRDefault="00441EA7" w:rsidP="004D67DA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  <w:t xml:space="preserve"> </w:t>
      </w:r>
      <w:r w:rsidR="004D67DA" w:rsidRPr="00F81A5A">
        <w:rPr>
          <w:rFonts w:ascii="Arial" w:hAnsi="Arial" w:cs="Arial"/>
        </w:rPr>
        <w:t xml:space="preserve">       </w:t>
      </w:r>
      <w:r w:rsidRPr="00F81A5A">
        <w:rPr>
          <w:rFonts w:ascii="Arial" w:hAnsi="Arial" w:cs="Arial"/>
        </w:rPr>
        <w:t xml:space="preserve">муниципального </w:t>
      </w:r>
      <w:r w:rsidR="000E12C6" w:rsidRPr="00F81A5A">
        <w:rPr>
          <w:rFonts w:ascii="Arial" w:hAnsi="Arial" w:cs="Arial"/>
        </w:rPr>
        <w:t>округа «Охрана</w:t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="004D67DA" w:rsidRPr="00F81A5A">
        <w:rPr>
          <w:rFonts w:ascii="Arial" w:hAnsi="Arial" w:cs="Arial"/>
        </w:rPr>
        <w:t xml:space="preserve">        </w:t>
      </w:r>
      <w:r w:rsidRPr="00F81A5A">
        <w:rPr>
          <w:rFonts w:ascii="Arial" w:hAnsi="Arial" w:cs="Arial"/>
        </w:rPr>
        <w:t xml:space="preserve">окружающей </w:t>
      </w:r>
      <w:r w:rsidR="000E12C6" w:rsidRPr="00F81A5A">
        <w:rPr>
          <w:rFonts w:ascii="Arial" w:hAnsi="Arial" w:cs="Arial"/>
        </w:rPr>
        <w:t xml:space="preserve">среды в Пировском </w:t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</w:r>
      <w:r w:rsidRPr="00F81A5A">
        <w:rPr>
          <w:rFonts w:ascii="Arial" w:hAnsi="Arial" w:cs="Arial"/>
        </w:rPr>
        <w:tab/>
        <w:t xml:space="preserve">  </w:t>
      </w:r>
      <w:r w:rsidR="004D67DA" w:rsidRPr="00F81A5A">
        <w:rPr>
          <w:rFonts w:ascii="Arial" w:hAnsi="Arial" w:cs="Arial"/>
        </w:rPr>
        <w:t xml:space="preserve">         </w:t>
      </w:r>
      <w:r w:rsidRPr="00F81A5A">
        <w:rPr>
          <w:rFonts w:ascii="Arial" w:hAnsi="Arial" w:cs="Arial"/>
        </w:rPr>
        <w:t>муниципальном округе»</w:t>
      </w:r>
    </w:p>
    <w:p w:rsidR="00441EA7" w:rsidRPr="00F81A5A" w:rsidRDefault="00441EA7" w:rsidP="00441EA7">
      <w:pPr>
        <w:pStyle w:val="ConsPlusNormal"/>
        <w:jc w:val="center"/>
        <w:rPr>
          <w:rFonts w:ascii="Arial" w:hAnsi="Arial" w:cs="Arial"/>
        </w:rPr>
      </w:pPr>
      <w:r w:rsidRPr="00F81A5A">
        <w:rPr>
          <w:rFonts w:ascii="Arial" w:hAnsi="Arial" w:cs="Arial"/>
        </w:rPr>
        <w:t>Информация</w:t>
      </w:r>
    </w:p>
    <w:p w:rsidR="00441EA7" w:rsidRPr="00F81A5A" w:rsidRDefault="00441EA7" w:rsidP="00441EA7">
      <w:pPr>
        <w:pStyle w:val="ConsPlusNormal"/>
        <w:jc w:val="center"/>
        <w:rPr>
          <w:rFonts w:ascii="Arial" w:hAnsi="Arial" w:cs="Arial"/>
        </w:rPr>
      </w:pPr>
      <w:r w:rsidRPr="00F81A5A">
        <w:rPr>
          <w:rFonts w:ascii="Arial" w:hAnsi="Arial" w:cs="Arial"/>
        </w:rPr>
        <w:t>об источниках финансирования подпрограмм, отдельных мероприятий</w:t>
      </w:r>
    </w:p>
    <w:p w:rsidR="00441EA7" w:rsidRPr="00F81A5A" w:rsidRDefault="00441EA7" w:rsidP="00441EA7">
      <w:pPr>
        <w:pStyle w:val="ConsPlusNormal"/>
        <w:jc w:val="center"/>
        <w:rPr>
          <w:rFonts w:ascii="Arial" w:hAnsi="Arial" w:cs="Arial"/>
        </w:rPr>
      </w:pPr>
      <w:r w:rsidRPr="00F81A5A">
        <w:rPr>
          <w:rFonts w:ascii="Arial" w:hAnsi="Arial" w:cs="Arial"/>
        </w:rPr>
        <w:t>муниципальной программы Пировского муниципального округа</w:t>
      </w:r>
    </w:p>
    <w:p w:rsidR="00441EA7" w:rsidRPr="00F81A5A" w:rsidRDefault="00441EA7" w:rsidP="00441EA7">
      <w:pPr>
        <w:pStyle w:val="ConsPlusNormal"/>
        <w:jc w:val="center"/>
        <w:rPr>
          <w:rFonts w:ascii="Arial" w:hAnsi="Arial" w:cs="Arial"/>
        </w:rPr>
      </w:pPr>
      <w:r w:rsidRPr="00F81A5A">
        <w:rPr>
          <w:rFonts w:ascii="Arial" w:hAnsi="Arial" w:cs="Arial"/>
        </w:rPr>
        <w:t>(рублей)</w:t>
      </w:r>
    </w:p>
    <w:p w:rsidR="00441EA7" w:rsidRPr="00F81A5A" w:rsidRDefault="00441EA7" w:rsidP="00441EA7">
      <w:pPr>
        <w:pStyle w:val="ConsPlusNormal"/>
        <w:jc w:val="center"/>
        <w:rPr>
          <w:rFonts w:ascii="Arial" w:hAnsi="Arial" w:cs="Arial"/>
        </w:rPr>
      </w:pPr>
    </w:p>
    <w:p w:rsidR="00441EA7" w:rsidRPr="00F81A5A" w:rsidRDefault="00441EA7" w:rsidP="00441EA7">
      <w:pPr>
        <w:pStyle w:val="ConsPlusNormal"/>
        <w:jc w:val="center"/>
        <w:rPr>
          <w:rFonts w:ascii="Arial" w:hAnsi="Arial" w:cs="Arial"/>
        </w:rPr>
      </w:pPr>
    </w:p>
    <w:tbl>
      <w:tblPr>
        <w:tblpPr w:leftFromText="180" w:rightFromText="180" w:vertAnchor="text" w:tblpX="62" w:tblpY="1"/>
        <w:tblOverlap w:val="never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2977"/>
        <w:gridCol w:w="3661"/>
        <w:gridCol w:w="1418"/>
        <w:gridCol w:w="1559"/>
        <w:gridCol w:w="1418"/>
        <w:gridCol w:w="1525"/>
      </w:tblGrid>
      <w:tr w:rsidR="00441EA7" w:rsidRPr="00F81A5A" w:rsidTr="00213EE2">
        <w:tc>
          <w:tcPr>
            <w:tcW w:w="771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N п/п</w:t>
            </w:r>
          </w:p>
        </w:tc>
        <w:tc>
          <w:tcPr>
            <w:tcW w:w="1843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23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977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661" w:type="dxa"/>
            <w:vMerge w:val="restart"/>
          </w:tcPr>
          <w:p w:rsidR="00441EA7" w:rsidRPr="00F81A5A" w:rsidRDefault="00441EA7" w:rsidP="00213EE2">
            <w:pPr>
              <w:pStyle w:val="ConsPlusNormal"/>
              <w:ind w:hanging="6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:rsidR="00441EA7" w:rsidRPr="00F81A5A" w:rsidRDefault="008977FB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</w:p>
        </w:tc>
        <w:tc>
          <w:tcPr>
            <w:tcW w:w="1559" w:type="dxa"/>
          </w:tcPr>
          <w:p w:rsidR="00441EA7" w:rsidRPr="00F81A5A" w:rsidRDefault="008977FB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2025</w:t>
            </w:r>
          </w:p>
        </w:tc>
        <w:tc>
          <w:tcPr>
            <w:tcW w:w="1418" w:type="dxa"/>
          </w:tcPr>
          <w:p w:rsidR="00441EA7" w:rsidRPr="00F81A5A" w:rsidRDefault="008977FB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2026</w:t>
            </w:r>
          </w:p>
        </w:tc>
        <w:tc>
          <w:tcPr>
            <w:tcW w:w="1525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441EA7" w:rsidRPr="00F81A5A" w:rsidTr="00213EE2"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ind w:firstLine="22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план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план</w:t>
            </w:r>
          </w:p>
        </w:tc>
        <w:tc>
          <w:tcPr>
            <w:tcW w:w="1525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441EA7" w:rsidRPr="00F81A5A" w:rsidTr="00213EE2">
        <w:tc>
          <w:tcPr>
            <w:tcW w:w="771" w:type="dxa"/>
          </w:tcPr>
          <w:p w:rsidR="00441EA7" w:rsidRPr="00F81A5A" w:rsidRDefault="00441EA7" w:rsidP="00213EE2">
            <w:pPr>
              <w:pStyle w:val="ConsPlusNormal"/>
              <w:tabs>
                <w:tab w:val="left" w:pos="142"/>
                <w:tab w:val="center" w:pos="908"/>
              </w:tabs>
              <w:ind w:right="-629" w:firstLine="284"/>
              <w:jc w:val="lef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</w:t>
            </w:r>
            <w:r w:rsidRPr="00F81A5A">
              <w:rPr>
                <w:rFonts w:ascii="Arial" w:hAnsi="Arial" w:cs="Arial"/>
              </w:rPr>
              <w:tab/>
              <w:t>1</w:t>
            </w:r>
          </w:p>
        </w:tc>
        <w:tc>
          <w:tcPr>
            <w:tcW w:w="1843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</w:t>
            </w: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7</w:t>
            </w: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8</w:t>
            </w:r>
          </w:p>
        </w:tc>
      </w:tr>
      <w:tr w:rsidR="00441EA7" w:rsidRPr="00F81A5A" w:rsidTr="00213EE2">
        <w:tc>
          <w:tcPr>
            <w:tcW w:w="771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284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</w:t>
            </w:r>
          </w:p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lastRenderedPageBreak/>
              <w:t>Муниципальн</w:t>
            </w:r>
            <w:r w:rsidRPr="00F81A5A">
              <w:rPr>
                <w:rFonts w:ascii="Arial" w:hAnsi="Arial" w:cs="Arial"/>
              </w:rPr>
              <w:lastRenderedPageBreak/>
              <w:t xml:space="preserve">ая программа </w:t>
            </w:r>
          </w:p>
        </w:tc>
        <w:tc>
          <w:tcPr>
            <w:tcW w:w="2977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14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lastRenderedPageBreak/>
              <w:t xml:space="preserve">«Охрана окружающей </w:t>
            </w:r>
            <w:r w:rsidRPr="00F81A5A">
              <w:rPr>
                <w:rFonts w:ascii="Arial" w:hAnsi="Arial" w:cs="Arial"/>
              </w:rPr>
              <w:lastRenderedPageBreak/>
              <w:t>среды в Пировском муниципальном округе»</w:t>
            </w: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441EA7" w:rsidRPr="00F81A5A" w:rsidRDefault="008977FB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387248,94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ind w:firstLine="142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8977FB" w:rsidP="00213EE2">
            <w:pPr>
              <w:pStyle w:val="ConsPlusNormal"/>
              <w:ind w:firstLine="141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387248,94</w:t>
            </w:r>
          </w:p>
        </w:tc>
      </w:tr>
      <w:tr w:rsidR="00441EA7" w:rsidRPr="00F81A5A" w:rsidTr="00213EE2"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441EA7" w:rsidRPr="00F81A5A" w:rsidTr="00213EE2"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</w:tr>
      <w:tr w:rsidR="00441EA7" w:rsidRPr="00F81A5A" w:rsidTr="00213EE2"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</w:tcPr>
          <w:p w:rsidR="00441EA7" w:rsidRPr="00F81A5A" w:rsidRDefault="008977FB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61948,94</w:t>
            </w:r>
          </w:p>
        </w:tc>
        <w:tc>
          <w:tcPr>
            <w:tcW w:w="1559" w:type="dxa"/>
          </w:tcPr>
          <w:p w:rsidR="00441EA7" w:rsidRPr="00F81A5A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DA5395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</w:t>
            </w:r>
            <w:r w:rsidR="008977FB" w:rsidRPr="00F81A5A">
              <w:rPr>
                <w:rFonts w:ascii="Arial" w:hAnsi="Arial" w:cs="Arial"/>
              </w:rPr>
              <w:t>1948,94</w:t>
            </w:r>
          </w:p>
        </w:tc>
      </w:tr>
      <w:tr w:rsidR="00441EA7" w:rsidRPr="00F81A5A" w:rsidTr="00213EE2"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418" w:type="dxa"/>
          </w:tcPr>
          <w:p w:rsidR="00441EA7" w:rsidRPr="00F81A5A" w:rsidRDefault="008977FB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325300,00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ind w:hanging="1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 0,00</w:t>
            </w:r>
          </w:p>
        </w:tc>
        <w:tc>
          <w:tcPr>
            <w:tcW w:w="1525" w:type="dxa"/>
          </w:tcPr>
          <w:p w:rsidR="00441EA7" w:rsidRPr="00F81A5A" w:rsidRDefault="008977FB" w:rsidP="00213EE2">
            <w:pPr>
              <w:pStyle w:val="ConsPlusNormal"/>
              <w:ind w:firstLine="141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325300,00</w:t>
            </w:r>
          </w:p>
        </w:tc>
      </w:tr>
      <w:tr w:rsidR="00441EA7" w:rsidRPr="00F81A5A" w:rsidTr="00213EE2"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ind w:firstLine="387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</w:tr>
      <w:tr w:rsidR="00441EA7" w:rsidRPr="00F81A5A" w:rsidTr="00213EE2">
        <w:tc>
          <w:tcPr>
            <w:tcW w:w="771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284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14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округа»</w:t>
            </w: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:rsidR="00441EA7" w:rsidRPr="00F81A5A" w:rsidRDefault="008977FB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225300,00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ind w:firstLine="387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8977FB" w:rsidP="00213EE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225300,00</w:t>
            </w:r>
          </w:p>
        </w:tc>
      </w:tr>
      <w:tr w:rsidR="00441EA7" w:rsidRPr="00F81A5A" w:rsidTr="00213EE2"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441EA7" w:rsidRPr="00F81A5A" w:rsidTr="00213EE2"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</w:tr>
      <w:tr w:rsidR="00441EA7" w:rsidRPr="00F81A5A" w:rsidTr="00213EE2"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</w:tcPr>
          <w:p w:rsidR="00441EA7" w:rsidRPr="00F81A5A" w:rsidRDefault="008977FB" w:rsidP="008977FB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F81A5A" w:rsidRDefault="00441EA7" w:rsidP="008977FB">
            <w:pPr>
              <w:pStyle w:val="ConsPlusNormal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8977FB">
            <w:pPr>
              <w:pStyle w:val="ConsPlusNormal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2B5859" w:rsidP="008977FB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</w:tr>
      <w:tr w:rsidR="00441EA7" w:rsidRPr="00F81A5A" w:rsidTr="00213EE2"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418" w:type="dxa"/>
          </w:tcPr>
          <w:p w:rsidR="00441EA7" w:rsidRPr="00F81A5A" w:rsidRDefault="008977FB" w:rsidP="002B5859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225300,00</w:t>
            </w:r>
          </w:p>
        </w:tc>
        <w:tc>
          <w:tcPr>
            <w:tcW w:w="1559" w:type="dxa"/>
          </w:tcPr>
          <w:p w:rsidR="00441EA7" w:rsidRPr="00F81A5A" w:rsidRDefault="008977FB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   0,00</w:t>
            </w:r>
          </w:p>
        </w:tc>
        <w:tc>
          <w:tcPr>
            <w:tcW w:w="1525" w:type="dxa"/>
          </w:tcPr>
          <w:p w:rsidR="00441EA7" w:rsidRPr="00F81A5A" w:rsidRDefault="008977FB" w:rsidP="00213EE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225300,00</w:t>
            </w:r>
          </w:p>
        </w:tc>
      </w:tr>
      <w:tr w:rsidR="00441EA7" w:rsidRPr="00F81A5A" w:rsidTr="00213EE2">
        <w:trPr>
          <w:trHeight w:val="419"/>
        </w:trPr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</w:tr>
      <w:tr w:rsidR="00441EA7" w:rsidRPr="00F81A5A" w:rsidTr="00213EE2">
        <w:trPr>
          <w:trHeight w:val="344"/>
        </w:trPr>
        <w:tc>
          <w:tcPr>
            <w:tcW w:w="771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284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977" w:type="dxa"/>
            <w:vMerge w:val="restart"/>
          </w:tcPr>
          <w:p w:rsidR="00441EA7" w:rsidRPr="00F81A5A" w:rsidRDefault="00441EA7" w:rsidP="00213EE2">
            <w:pPr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Проектирование зон санитарной охраны источников питьевого водоснабжения Пировского муниципального округа» (действовала до 01.01.2018)</w:t>
            </w:r>
          </w:p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</w:tcPr>
          <w:p w:rsidR="00441EA7" w:rsidRPr="00F81A5A" w:rsidRDefault="008977FB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100000,00</w:t>
            </w:r>
          </w:p>
        </w:tc>
        <w:tc>
          <w:tcPr>
            <w:tcW w:w="1559" w:type="dxa"/>
          </w:tcPr>
          <w:p w:rsidR="00441EA7" w:rsidRPr="00F81A5A" w:rsidRDefault="008977FB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   0,00</w:t>
            </w:r>
          </w:p>
        </w:tc>
        <w:tc>
          <w:tcPr>
            <w:tcW w:w="1525" w:type="dxa"/>
          </w:tcPr>
          <w:p w:rsidR="00441EA7" w:rsidRPr="00F81A5A" w:rsidRDefault="008977FB" w:rsidP="00213EE2">
            <w:pPr>
              <w:pStyle w:val="ConsPlusNormal"/>
              <w:ind w:firstLine="8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100000,00</w:t>
            </w:r>
          </w:p>
        </w:tc>
      </w:tr>
      <w:tr w:rsidR="00441EA7" w:rsidRPr="00F81A5A" w:rsidTr="00213EE2">
        <w:trPr>
          <w:trHeight w:val="367"/>
        </w:trPr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441EA7" w:rsidRPr="00F81A5A" w:rsidTr="00213EE2">
        <w:trPr>
          <w:trHeight w:val="347"/>
        </w:trPr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</w:tr>
      <w:tr w:rsidR="00441EA7" w:rsidRPr="00F81A5A" w:rsidTr="00213EE2">
        <w:trPr>
          <w:trHeight w:val="355"/>
        </w:trPr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</w:tr>
      <w:tr w:rsidR="00441EA7" w:rsidRPr="00F81A5A" w:rsidTr="00213EE2">
        <w:trPr>
          <w:trHeight w:val="349"/>
        </w:trPr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418" w:type="dxa"/>
          </w:tcPr>
          <w:p w:rsidR="00441EA7" w:rsidRPr="00F81A5A" w:rsidRDefault="008977FB" w:rsidP="00BD10F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100000,00</w:t>
            </w:r>
          </w:p>
        </w:tc>
        <w:tc>
          <w:tcPr>
            <w:tcW w:w="1559" w:type="dxa"/>
          </w:tcPr>
          <w:p w:rsidR="00441EA7" w:rsidRPr="00F81A5A" w:rsidRDefault="008977FB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8977FB" w:rsidP="00213EE2">
            <w:pPr>
              <w:pStyle w:val="ConsPlusNormal"/>
              <w:ind w:firstLine="8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100000,00</w:t>
            </w:r>
          </w:p>
        </w:tc>
      </w:tr>
      <w:tr w:rsidR="00441EA7" w:rsidRPr="00F81A5A" w:rsidTr="00213EE2">
        <w:trPr>
          <w:trHeight w:val="357"/>
        </w:trPr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</w:tr>
      <w:tr w:rsidR="00441EA7" w:rsidRPr="00F81A5A" w:rsidTr="00213EE2">
        <w:trPr>
          <w:trHeight w:val="209"/>
        </w:trPr>
        <w:tc>
          <w:tcPr>
            <w:tcW w:w="771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284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Подпрограмма </w:t>
            </w:r>
            <w:r w:rsidRPr="00F81A5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77" w:type="dxa"/>
            <w:vMerge w:val="restart"/>
          </w:tcPr>
          <w:p w:rsidR="00441EA7" w:rsidRPr="00F81A5A" w:rsidRDefault="00441EA7" w:rsidP="00213EE2">
            <w:pPr>
              <w:pStyle w:val="ConsPlusNormal"/>
              <w:ind w:firstLine="0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lastRenderedPageBreak/>
              <w:t xml:space="preserve">«Организация и </w:t>
            </w:r>
            <w:r w:rsidRPr="00F81A5A">
              <w:rPr>
                <w:rFonts w:ascii="Arial" w:hAnsi="Arial" w:cs="Arial"/>
              </w:rPr>
              <w:lastRenderedPageBreak/>
              <w:t xml:space="preserve">проведение </w:t>
            </w:r>
            <w:proofErr w:type="spellStart"/>
            <w:r w:rsidRPr="00F81A5A">
              <w:rPr>
                <w:rFonts w:ascii="Arial" w:hAnsi="Arial" w:cs="Arial"/>
              </w:rPr>
              <w:t>акарицидных</w:t>
            </w:r>
            <w:proofErr w:type="spellEnd"/>
            <w:r w:rsidRPr="00F81A5A">
              <w:rPr>
                <w:rFonts w:ascii="Arial" w:hAnsi="Arial" w:cs="Arial"/>
              </w:rPr>
              <w:t xml:space="preserve"> обработок мест массового отдыха населения в Пировском муниципальном округе»</w:t>
            </w: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441EA7" w:rsidRPr="00F81A5A" w:rsidRDefault="008977FB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61948,94</w:t>
            </w:r>
          </w:p>
        </w:tc>
        <w:tc>
          <w:tcPr>
            <w:tcW w:w="1559" w:type="dxa"/>
          </w:tcPr>
          <w:p w:rsidR="00441EA7" w:rsidRPr="00F81A5A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8977FB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61948,94</w:t>
            </w:r>
          </w:p>
        </w:tc>
      </w:tr>
      <w:tr w:rsidR="00441EA7" w:rsidRPr="00F81A5A" w:rsidTr="00213EE2">
        <w:trPr>
          <w:trHeight w:val="274"/>
        </w:trPr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</w:tr>
      <w:tr w:rsidR="00441EA7" w:rsidRPr="00F81A5A" w:rsidTr="00213EE2">
        <w:trPr>
          <w:trHeight w:val="345"/>
        </w:trPr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</w:tr>
      <w:tr w:rsidR="00441EA7" w:rsidRPr="00F81A5A" w:rsidTr="00213EE2">
        <w:trPr>
          <w:trHeight w:val="305"/>
        </w:trPr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</w:tcPr>
          <w:p w:rsidR="00441EA7" w:rsidRPr="00F81A5A" w:rsidRDefault="008977FB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61948,94</w:t>
            </w:r>
          </w:p>
        </w:tc>
        <w:tc>
          <w:tcPr>
            <w:tcW w:w="1559" w:type="dxa"/>
          </w:tcPr>
          <w:p w:rsidR="00441EA7" w:rsidRPr="00F81A5A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BD10F2">
            <w:pPr>
              <w:pStyle w:val="ConsPlusNormal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8977FB" w:rsidP="00BD10F2">
            <w:pPr>
              <w:pStyle w:val="ConsPlusNormal"/>
              <w:ind w:firstLine="0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61948,94</w:t>
            </w:r>
          </w:p>
        </w:tc>
      </w:tr>
      <w:tr w:rsidR="00441EA7" w:rsidRPr="00F81A5A" w:rsidTr="00213EE2">
        <w:trPr>
          <w:trHeight w:val="180"/>
        </w:trPr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бюджет округа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</w:tr>
      <w:tr w:rsidR="00441EA7" w:rsidRPr="00F81A5A" w:rsidTr="00213EE2">
        <w:trPr>
          <w:trHeight w:val="180"/>
        </w:trPr>
        <w:tc>
          <w:tcPr>
            <w:tcW w:w="771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1843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2977" w:type="dxa"/>
            <w:vMerge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  <w:b/>
                <w:bCs/>
                <w:color w:val="4F81BD" w:themeColor="accent1"/>
              </w:rPr>
            </w:pPr>
          </w:p>
        </w:tc>
        <w:tc>
          <w:tcPr>
            <w:tcW w:w="3661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525" w:type="dxa"/>
          </w:tcPr>
          <w:p w:rsidR="00441EA7" w:rsidRPr="00F81A5A" w:rsidRDefault="00441EA7" w:rsidP="00213EE2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</w:tr>
    </w:tbl>
    <w:p w:rsidR="00441EA7" w:rsidRPr="00F81A5A" w:rsidRDefault="00441EA7" w:rsidP="00441EA7">
      <w:pPr>
        <w:pStyle w:val="ConsPlusNormal"/>
        <w:rPr>
          <w:rFonts w:ascii="Arial" w:hAnsi="Arial" w:cs="Arial"/>
        </w:rPr>
        <w:sectPr w:rsidR="00441EA7" w:rsidRPr="00F81A5A" w:rsidSect="00213EE2">
          <w:pgSz w:w="16838" w:h="11906" w:orient="landscape"/>
          <w:pgMar w:top="1418" w:right="1134" w:bottom="851" w:left="1134" w:header="0" w:footer="0" w:gutter="0"/>
          <w:cols w:space="720"/>
          <w:noEndnote/>
          <w:docGrid w:linePitch="326"/>
        </w:sectPr>
      </w:pPr>
    </w:p>
    <w:p w:rsidR="00671FF2" w:rsidRPr="00F81A5A" w:rsidRDefault="00671FF2" w:rsidP="00F07A8B">
      <w:pPr>
        <w:pStyle w:val="ConsPlusNormal"/>
        <w:ind w:left="9204" w:firstLine="708"/>
        <w:rPr>
          <w:rFonts w:ascii="Arial" w:hAnsi="Arial" w:cs="Arial"/>
          <w:highlight w:val="yellow"/>
        </w:rPr>
      </w:pPr>
    </w:p>
    <w:p w:rsidR="009A7CBB" w:rsidRPr="00F81A5A" w:rsidRDefault="009A7CBB" w:rsidP="009A7CBB">
      <w:pPr>
        <w:jc w:val="right"/>
        <w:rPr>
          <w:rFonts w:ascii="Arial" w:hAnsi="Arial" w:cs="Arial"/>
        </w:rPr>
      </w:pPr>
      <w:r w:rsidRPr="00F81A5A">
        <w:rPr>
          <w:rFonts w:ascii="Arial" w:hAnsi="Arial" w:cs="Arial"/>
        </w:rPr>
        <w:t xml:space="preserve">Приложение № 3 к постановлению </w:t>
      </w:r>
    </w:p>
    <w:p w:rsidR="009A7CBB" w:rsidRPr="00F81A5A" w:rsidRDefault="009A7CBB" w:rsidP="009A7CBB">
      <w:pPr>
        <w:jc w:val="right"/>
        <w:rPr>
          <w:rFonts w:ascii="Arial" w:hAnsi="Arial" w:cs="Arial"/>
        </w:rPr>
      </w:pPr>
      <w:r w:rsidRPr="00F81A5A">
        <w:rPr>
          <w:rFonts w:ascii="Arial" w:hAnsi="Arial" w:cs="Arial"/>
        </w:rPr>
        <w:t xml:space="preserve">администрации Пировского округа  </w:t>
      </w:r>
    </w:p>
    <w:p w:rsidR="009A7CBB" w:rsidRPr="00F81A5A" w:rsidRDefault="009A7CBB" w:rsidP="009A7CBB">
      <w:pPr>
        <w:pStyle w:val="ConsPlusNormal"/>
        <w:ind w:left="9204" w:firstLine="708"/>
        <w:rPr>
          <w:rFonts w:ascii="Arial" w:hAnsi="Arial" w:cs="Arial"/>
        </w:rPr>
      </w:pPr>
      <w:r w:rsidRPr="00F81A5A">
        <w:rPr>
          <w:rFonts w:ascii="Arial" w:hAnsi="Arial" w:cs="Arial"/>
        </w:rPr>
        <w:tab/>
        <w:t xml:space="preserve">     от </w:t>
      </w:r>
      <w:r w:rsidR="00F81A5A" w:rsidRPr="00F81A5A">
        <w:rPr>
          <w:rFonts w:ascii="Arial" w:hAnsi="Arial" w:cs="Arial"/>
        </w:rPr>
        <w:t>25.03.2</w:t>
      </w:r>
      <w:r w:rsidRPr="00F81A5A">
        <w:rPr>
          <w:rFonts w:ascii="Arial" w:hAnsi="Arial" w:cs="Arial"/>
        </w:rPr>
        <w:t>024 №</w:t>
      </w:r>
      <w:r w:rsidR="00F81A5A" w:rsidRPr="00F81A5A">
        <w:rPr>
          <w:rFonts w:ascii="Arial" w:hAnsi="Arial" w:cs="Arial"/>
        </w:rPr>
        <w:t>101-п</w:t>
      </w:r>
      <w:r w:rsidRPr="00F81A5A">
        <w:rPr>
          <w:rFonts w:ascii="Arial" w:hAnsi="Arial" w:cs="Arial"/>
        </w:rPr>
        <w:t>_______</w:t>
      </w:r>
    </w:p>
    <w:p w:rsidR="009A7CBB" w:rsidRPr="00F81A5A" w:rsidRDefault="009A7CBB" w:rsidP="000F074E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0F074E" w:rsidRPr="00F81A5A" w:rsidRDefault="000F074E" w:rsidP="000F074E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81A5A">
        <w:rPr>
          <w:rFonts w:ascii="Arial" w:hAnsi="Arial" w:cs="Arial"/>
        </w:rPr>
        <w:t>Приложение № 2</w:t>
      </w:r>
    </w:p>
    <w:p w:rsidR="00F07A8B" w:rsidRPr="00F81A5A" w:rsidRDefault="000F074E" w:rsidP="000F074E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81A5A">
        <w:rPr>
          <w:rFonts w:ascii="Arial" w:hAnsi="Arial" w:cs="Arial"/>
        </w:rPr>
        <w:t>к Подпрограмме 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</w:t>
      </w:r>
    </w:p>
    <w:p w:rsidR="000F074E" w:rsidRPr="00F81A5A" w:rsidRDefault="000F074E" w:rsidP="000F074E">
      <w:pPr>
        <w:autoSpaceDE w:val="0"/>
        <w:autoSpaceDN w:val="0"/>
        <w:adjustRightInd w:val="0"/>
        <w:ind w:left="9781"/>
        <w:rPr>
          <w:rFonts w:ascii="Arial" w:hAnsi="Arial" w:cs="Arial"/>
          <w:highlight w:val="yellow"/>
        </w:rPr>
      </w:pPr>
    </w:p>
    <w:p w:rsidR="00F07A8B" w:rsidRPr="00F81A5A" w:rsidRDefault="00F07A8B" w:rsidP="00F07A8B">
      <w:pPr>
        <w:jc w:val="center"/>
        <w:outlineLvl w:val="0"/>
        <w:rPr>
          <w:rFonts w:ascii="Arial" w:hAnsi="Arial" w:cs="Arial"/>
        </w:rPr>
      </w:pPr>
      <w:r w:rsidRPr="00F81A5A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234687" w:rsidRPr="00F81A5A" w:rsidRDefault="00234687" w:rsidP="00F07A8B">
      <w:pPr>
        <w:jc w:val="center"/>
        <w:outlineLvl w:val="0"/>
        <w:rPr>
          <w:rFonts w:ascii="Arial" w:hAnsi="Arial" w:cs="Arial"/>
        </w:rPr>
      </w:pPr>
    </w:p>
    <w:tbl>
      <w:tblPr>
        <w:tblW w:w="15600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1148"/>
        <w:gridCol w:w="992"/>
        <w:gridCol w:w="836"/>
        <w:gridCol w:w="992"/>
        <w:gridCol w:w="709"/>
        <w:gridCol w:w="1418"/>
        <w:gridCol w:w="1304"/>
        <w:gridCol w:w="1120"/>
        <w:gridCol w:w="1700"/>
        <w:gridCol w:w="14"/>
        <w:gridCol w:w="2553"/>
        <w:gridCol w:w="14"/>
      </w:tblGrid>
      <w:tr w:rsidR="00234687" w:rsidRPr="00F81A5A" w:rsidTr="00B34F4F">
        <w:trPr>
          <w:gridAfter w:val="1"/>
          <w:wAfter w:w="14" w:type="dxa"/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ind w:right="-36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ГРБС</w:t>
            </w:r>
          </w:p>
          <w:p w:rsidR="00234687" w:rsidRPr="00F81A5A" w:rsidRDefault="00234687" w:rsidP="00B34F4F">
            <w:pPr>
              <w:ind w:right="-36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234687" w:rsidRPr="00F81A5A" w:rsidTr="00B34F4F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proofErr w:type="spellStart"/>
            <w:r w:rsidRPr="00F81A5A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pStyle w:val="ConsPlusNormal"/>
              <w:ind w:firstLine="317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87" w:rsidRPr="00F81A5A" w:rsidRDefault="00234687" w:rsidP="00B34F4F">
            <w:pPr>
              <w:pStyle w:val="ConsPlusNormal"/>
              <w:ind w:firstLine="190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</w:rPr>
              <w:t>2026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</w:p>
        </w:tc>
      </w:tr>
      <w:tr w:rsidR="00234687" w:rsidRPr="00F81A5A" w:rsidTr="00B34F4F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12</w:t>
            </w:r>
          </w:p>
        </w:tc>
      </w:tr>
      <w:tr w:rsidR="00234687" w:rsidRPr="00F81A5A" w:rsidTr="00B34F4F">
        <w:trPr>
          <w:gridAfter w:val="1"/>
          <w:wAfter w:w="14" w:type="dxa"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34687" w:rsidRPr="00F81A5A" w:rsidTr="00B34F4F">
        <w:trPr>
          <w:gridAfter w:val="1"/>
          <w:wAfter w:w="14" w:type="dxa"/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Задача 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1. разработка и утверждение паспортов отходов администрации Пировского муниципального округа</w:t>
            </w:r>
          </w:p>
        </w:tc>
      </w:tr>
      <w:tr w:rsidR="00234687" w:rsidRPr="00F81A5A" w:rsidTr="00B34F4F">
        <w:trPr>
          <w:gridAfter w:val="1"/>
          <w:wAfter w:w="14" w:type="dxa"/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разработка и утверждение паспортов отходов администрации Пировского муниципального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1210079150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rFonts w:ascii="Arial" w:hAnsi="Arial" w:cs="Arial"/>
                <w:bCs/>
              </w:rPr>
            </w:pPr>
            <w:r w:rsidRPr="00F81A5A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Приведение системы обращения с отходами к соответствию с нормами существующего законодательства</w:t>
            </w:r>
          </w:p>
        </w:tc>
      </w:tr>
      <w:tr w:rsidR="00234687" w:rsidRPr="00F81A5A" w:rsidTr="00B34F4F">
        <w:trPr>
          <w:gridAfter w:val="1"/>
          <w:wAfter w:w="14" w:type="dxa"/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Задача 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234687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 xml:space="preserve">установление карантинного фитосанитарного состояния </w:t>
            </w:r>
            <w:proofErr w:type="spellStart"/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подкарантинного</w:t>
            </w:r>
            <w:proofErr w:type="spellEnd"/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 xml:space="preserve"> объекта.</w:t>
            </w:r>
          </w:p>
        </w:tc>
      </w:tr>
      <w:tr w:rsidR="00234687" w:rsidRPr="00F81A5A" w:rsidTr="00B34F4F">
        <w:trPr>
          <w:gridAfter w:val="1"/>
          <w:wAfter w:w="14" w:type="dxa"/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pStyle w:val="a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 xml:space="preserve">установление карантинного фитосанитарного состояния </w:t>
            </w:r>
            <w:proofErr w:type="spellStart"/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подкарантинного</w:t>
            </w:r>
            <w:proofErr w:type="spellEnd"/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 xml:space="preserve"> объекта.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1210079150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заключения о карантинном фитосанитарном состоянии </w:t>
            </w:r>
            <w:proofErr w:type="spellStart"/>
            <w:r w:rsidRPr="00F81A5A">
              <w:rPr>
                <w:rFonts w:ascii="Arial" w:hAnsi="Arial" w:cs="Arial"/>
              </w:rPr>
              <w:t>подкарантинных</w:t>
            </w:r>
            <w:proofErr w:type="spellEnd"/>
            <w:r w:rsidRPr="00F81A5A">
              <w:rPr>
                <w:rFonts w:ascii="Arial" w:hAnsi="Arial" w:cs="Arial"/>
              </w:rPr>
              <w:t xml:space="preserve"> объектов в количестве 14 шт.</w:t>
            </w:r>
          </w:p>
        </w:tc>
      </w:tr>
      <w:tr w:rsidR="00234687" w:rsidRPr="00F81A5A" w:rsidTr="00B34F4F">
        <w:trPr>
          <w:gridAfter w:val="1"/>
          <w:wAfter w:w="14" w:type="dxa"/>
          <w:trHeight w:val="38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Задача</w:t>
            </w:r>
          </w:p>
        </w:tc>
        <w:tc>
          <w:tcPr>
            <w:tcW w:w="127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3. Количество ликвидированных мест несанкционированного размещения твердых коммунальных отходов</w:t>
            </w:r>
          </w:p>
        </w:tc>
      </w:tr>
      <w:tr w:rsidR="00234687" w:rsidRPr="00F81A5A" w:rsidTr="00B34F4F">
        <w:trPr>
          <w:gridAfter w:val="1"/>
          <w:wAfter w:w="14" w:type="dxa"/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lastRenderedPageBreak/>
              <w:t>3.1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ликвидация  мест несанкционированного размещения твердых коммунальных отходов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1210079140</w:t>
            </w:r>
          </w:p>
          <w:p w:rsidR="00234687" w:rsidRPr="00F81A5A" w:rsidRDefault="00234687" w:rsidP="00B34F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225 300,00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225 300,00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</w:tr>
      <w:tr w:rsidR="00234687" w:rsidRPr="00F81A5A" w:rsidTr="00B34F4F">
        <w:trPr>
          <w:gridAfter w:val="1"/>
          <w:wAfter w:w="14" w:type="dxa"/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pStyle w:val="a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225 300,00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87" w:rsidRPr="00F81A5A" w:rsidRDefault="00234687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225 300,00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87" w:rsidRPr="00F81A5A" w:rsidRDefault="00234687" w:rsidP="00B34F4F">
            <w:pPr>
              <w:rPr>
                <w:rFonts w:ascii="Arial" w:hAnsi="Arial" w:cs="Arial"/>
              </w:rPr>
            </w:pPr>
          </w:p>
        </w:tc>
      </w:tr>
    </w:tbl>
    <w:p w:rsidR="00234687" w:rsidRPr="00F81A5A" w:rsidRDefault="00234687" w:rsidP="00234687">
      <w:pPr>
        <w:outlineLvl w:val="0"/>
        <w:rPr>
          <w:rFonts w:ascii="Arial" w:hAnsi="Arial" w:cs="Arial"/>
        </w:rPr>
      </w:pPr>
    </w:p>
    <w:p w:rsidR="00F07A8B" w:rsidRPr="00F81A5A" w:rsidRDefault="00F07A8B" w:rsidP="00F07A8B">
      <w:pPr>
        <w:jc w:val="center"/>
        <w:outlineLvl w:val="0"/>
        <w:rPr>
          <w:rFonts w:ascii="Arial" w:hAnsi="Arial" w:cs="Arial"/>
        </w:rPr>
      </w:pPr>
    </w:p>
    <w:p w:rsidR="00F4729E" w:rsidRPr="00F81A5A" w:rsidRDefault="00F4729E" w:rsidP="00CC7EBD">
      <w:pPr>
        <w:jc w:val="right"/>
        <w:rPr>
          <w:rFonts w:ascii="Arial" w:hAnsi="Arial" w:cs="Arial"/>
        </w:rPr>
      </w:pPr>
    </w:p>
    <w:p w:rsidR="00F4729E" w:rsidRPr="00F81A5A" w:rsidRDefault="00F4729E" w:rsidP="00CC7EBD">
      <w:pPr>
        <w:jc w:val="right"/>
        <w:rPr>
          <w:rFonts w:ascii="Arial" w:hAnsi="Arial" w:cs="Arial"/>
        </w:rPr>
      </w:pPr>
    </w:p>
    <w:p w:rsidR="00F4729E" w:rsidRPr="00F81A5A" w:rsidRDefault="00F4729E" w:rsidP="00CC7EBD">
      <w:pPr>
        <w:jc w:val="right"/>
        <w:rPr>
          <w:rFonts w:ascii="Arial" w:hAnsi="Arial" w:cs="Arial"/>
        </w:rPr>
      </w:pPr>
    </w:p>
    <w:p w:rsidR="00F4729E" w:rsidRPr="00F81A5A" w:rsidRDefault="00F4729E" w:rsidP="00CC7EBD">
      <w:pPr>
        <w:jc w:val="right"/>
        <w:rPr>
          <w:rFonts w:ascii="Arial" w:hAnsi="Arial" w:cs="Arial"/>
        </w:rPr>
      </w:pPr>
    </w:p>
    <w:p w:rsidR="00F4729E" w:rsidRPr="00F81A5A" w:rsidRDefault="00F4729E" w:rsidP="00CC7EBD">
      <w:pPr>
        <w:jc w:val="right"/>
        <w:rPr>
          <w:rFonts w:ascii="Arial" w:hAnsi="Arial" w:cs="Arial"/>
        </w:rPr>
      </w:pPr>
    </w:p>
    <w:p w:rsidR="00F4729E" w:rsidRPr="00F81A5A" w:rsidRDefault="00F4729E" w:rsidP="00CC7EBD">
      <w:pPr>
        <w:jc w:val="right"/>
        <w:rPr>
          <w:rFonts w:ascii="Arial" w:hAnsi="Arial" w:cs="Arial"/>
        </w:rPr>
      </w:pPr>
    </w:p>
    <w:p w:rsidR="00F4729E" w:rsidRPr="00F81A5A" w:rsidRDefault="00F4729E" w:rsidP="00CC7EBD">
      <w:pPr>
        <w:jc w:val="right"/>
        <w:rPr>
          <w:rFonts w:ascii="Arial" w:hAnsi="Arial" w:cs="Arial"/>
        </w:rPr>
      </w:pPr>
    </w:p>
    <w:p w:rsidR="00F4729E" w:rsidRPr="00F81A5A" w:rsidRDefault="00F4729E" w:rsidP="00CC7EBD">
      <w:pPr>
        <w:jc w:val="right"/>
        <w:rPr>
          <w:rFonts w:ascii="Arial" w:hAnsi="Arial" w:cs="Arial"/>
        </w:rPr>
      </w:pPr>
    </w:p>
    <w:p w:rsidR="00F4729E" w:rsidRPr="00F81A5A" w:rsidRDefault="00F4729E" w:rsidP="00CC7EBD">
      <w:pPr>
        <w:jc w:val="right"/>
        <w:rPr>
          <w:rFonts w:ascii="Arial" w:hAnsi="Arial" w:cs="Arial"/>
        </w:rPr>
      </w:pPr>
    </w:p>
    <w:p w:rsidR="00CC7EBD" w:rsidRPr="00F81A5A" w:rsidRDefault="00CC7EBD" w:rsidP="00CC7EBD">
      <w:pPr>
        <w:jc w:val="right"/>
        <w:rPr>
          <w:rFonts w:ascii="Arial" w:hAnsi="Arial" w:cs="Arial"/>
        </w:rPr>
      </w:pPr>
      <w:r w:rsidRPr="00F81A5A">
        <w:rPr>
          <w:rFonts w:ascii="Arial" w:hAnsi="Arial" w:cs="Arial"/>
        </w:rPr>
        <w:t xml:space="preserve">Приложение № 4 к постановлению </w:t>
      </w:r>
    </w:p>
    <w:p w:rsidR="00CC7EBD" w:rsidRPr="00F81A5A" w:rsidRDefault="00CC7EBD" w:rsidP="00CC7EBD">
      <w:pPr>
        <w:jc w:val="right"/>
        <w:rPr>
          <w:rFonts w:ascii="Arial" w:hAnsi="Arial" w:cs="Arial"/>
        </w:rPr>
      </w:pPr>
      <w:r w:rsidRPr="00F81A5A">
        <w:rPr>
          <w:rFonts w:ascii="Arial" w:hAnsi="Arial" w:cs="Arial"/>
        </w:rPr>
        <w:t xml:space="preserve">администрации Пировского округа  </w:t>
      </w:r>
    </w:p>
    <w:p w:rsidR="00CC7EBD" w:rsidRPr="00F81A5A" w:rsidRDefault="00CC7EBD" w:rsidP="00CC7EBD">
      <w:pPr>
        <w:pStyle w:val="ConsPlusNormal"/>
        <w:ind w:left="9204" w:firstLine="708"/>
        <w:rPr>
          <w:rFonts w:ascii="Arial" w:hAnsi="Arial" w:cs="Arial"/>
        </w:rPr>
      </w:pPr>
      <w:r w:rsidRPr="00F81A5A">
        <w:rPr>
          <w:rFonts w:ascii="Arial" w:hAnsi="Arial" w:cs="Arial"/>
        </w:rPr>
        <w:tab/>
        <w:t xml:space="preserve">     от </w:t>
      </w:r>
      <w:r w:rsidR="00F81A5A" w:rsidRPr="00F81A5A">
        <w:rPr>
          <w:rFonts w:ascii="Arial" w:hAnsi="Arial" w:cs="Arial"/>
        </w:rPr>
        <w:t>25.03.</w:t>
      </w:r>
      <w:r w:rsidRPr="00F81A5A">
        <w:rPr>
          <w:rFonts w:ascii="Arial" w:hAnsi="Arial" w:cs="Arial"/>
        </w:rPr>
        <w:t>2024 №</w:t>
      </w:r>
      <w:r w:rsidR="00F81A5A" w:rsidRPr="00F81A5A">
        <w:rPr>
          <w:rFonts w:ascii="Arial" w:hAnsi="Arial" w:cs="Arial"/>
        </w:rPr>
        <w:t>101-п</w:t>
      </w:r>
      <w:r w:rsidRPr="00F81A5A">
        <w:rPr>
          <w:rFonts w:ascii="Arial" w:hAnsi="Arial" w:cs="Arial"/>
        </w:rPr>
        <w:t>_______</w:t>
      </w:r>
    </w:p>
    <w:p w:rsidR="00E8074E" w:rsidRPr="00F81A5A" w:rsidRDefault="00E8074E" w:rsidP="00CC7EBD">
      <w:pPr>
        <w:pStyle w:val="ConsPlusNormal"/>
        <w:ind w:left="9204" w:firstLine="708"/>
        <w:rPr>
          <w:rFonts w:ascii="Arial" w:hAnsi="Arial" w:cs="Arial"/>
        </w:rPr>
      </w:pPr>
    </w:p>
    <w:p w:rsidR="00E8074E" w:rsidRPr="00F81A5A" w:rsidRDefault="00E8074E" w:rsidP="00E8074E">
      <w:pPr>
        <w:pStyle w:val="ConsPlusNormal"/>
        <w:ind w:left="10620" w:firstLine="0"/>
        <w:rPr>
          <w:rFonts w:ascii="Arial" w:hAnsi="Arial" w:cs="Arial"/>
        </w:rPr>
      </w:pPr>
      <w:r w:rsidRPr="00F81A5A">
        <w:rPr>
          <w:rFonts w:ascii="Arial" w:hAnsi="Arial" w:cs="Arial"/>
        </w:rPr>
        <w:t>Приложение № 2</w:t>
      </w:r>
    </w:p>
    <w:p w:rsidR="00E8074E" w:rsidRPr="00F81A5A" w:rsidRDefault="00E8074E" w:rsidP="00E8074E">
      <w:pPr>
        <w:pStyle w:val="ConsPlusNormal"/>
        <w:ind w:left="10620" w:firstLine="0"/>
        <w:rPr>
          <w:rFonts w:ascii="Arial" w:hAnsi="Arial" w:cs="Arial"/>
        </w:rPr>
      </w:pPr>
      <w:r w:rsidRPr="00F81A5A">
        <w:rPr>
          <w:rFonts w:ascii="Arial" w:hAnsi="Arial" w:cs="Arial"/>
        </w:rPr>
        <w:t xml:space="preserve">к Подпрограмме «Организация и проведение </w:t>
      </w:r>
      <w:proofErr w:type="spellStart"/>
      <w:r w:rsidRPr="00F81A5A">
        <w:rPr>
          <w:rFonts w:ascii="Arial" w:hAnsi="Arial" w:cs="Arial"/>
        </w:rPr>
        <w:t>акарицидных</w:t>
      </w:r>
      <w:proofErr w:type="spellEnd"/>
      <w:r w:rsidRPr="00F81A5A">
        <w:rPr>
          <w:rFonts w:ascii="Arial" w:hAnsi="Arial" w:cs="Arial"/>
        </w:rPr>
        <w:t xml:space="preserve"> обработок мест массового отдыха населения в Пировском муниципальном округе»</w:t>
      </w:r>
    </w:p>
    <w:p w:rsidR="00BD384A" w:rsidRPr="00F81A5A" w:rsidRDefault="00BD384A" w:rsidP="00CC7EBD">
      <w:pPr>
        <w:pStyle w:val="ConsPlusNormal"/>
        <w:ind w:left="9204" w:firstLine="708"/>
        <w:rPr>
          <w:rFonts w:ascii="Arial" w:hAnsi="Arial" w:cs="Arial"/>
        </w:rPr>
      </w:pPr>
    </w:p>
    <w:p w:rsidR="009C136D" w:rsidRPr="00F81A5A" w:rsidRDefault="009C136D" w:rsidP="009C136D">
      <w:pPr>
        <w:jc w:val="center"/>
        <w:outlineLvl w:val="0"/>
        <w:rPr>
          <w:rFonts w:ascii="Arial" w:hAnsi="Arial" w:cs="Arial"/>
        </w:rPr>
      </w:pPr>
      <w:r w:rsidRPr="00F81A5A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9C136D" w:rsidRPr="00F81A5A" w:rsidRDefault="009C136D" w:rsidP="009C136D">
      <w:pPr>
        <w:jc w:val="center"/>
        <w:outlineLvl w:val="0"/>
        <w:rPr>
          <w:rFonts w:ascii="Arial" w:hAnsi="Arial" w:cs="Arial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126"/>
        <w:gridCol w:w="1149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425"/>
      </w:tblGrid>
      <w:tr w:rsidR="009C136D" w:rsidRPr="00F81A5A" w:rsidTr="00B34F4F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ind w:right="-36"/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ГРБС</w:t>
            </w:r>
          </w:p>
          <w:p w:rsidR="009C136D" w:rsidRPr="00F81A5A" w:rsidRDefault="009C136D" w:rsidP="00B34F4F">
            <w:pPr>
              <w:ind w:right="-36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C136D" w:rsidRPr="00F81A5A" w:rsidTr="00B34F4F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proofErr w:type="spellStart"/>
            <w:r w:rsidRPr="00F81A5A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pStyle w:val="ConsPlusNormal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pStyle w:val="ConsPlusNormal"/>
              <w:ind w:firstLine="175"/>
              <w:jc w:val="left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36D" w:rsidRPr="00F81A5A" w:rsidRDefault="009C136D" w:rsidP="00B34F4F">
            <w:pPr>
              <w:pStyle w:val="ConsPlusNormal"/>
              <w:ind w:firstLine="190"/>
              <w:rPr>
                <w:rFonts w:ascii="Arial" w:hAnsi="Arial" w:cs="Arial"/>
                <w:lang w:val="en-US"/>
              </w:rPr>
            </w:pPr>
            <w:r w:rsidRPr="00F81A5A">
              <w:rPr>
                <w:rFonts w:ascii="Arial" w:hAnsi="Arial" w:cs="Arial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</w:p>
        </w:tc>
      </w:tr>
      <w:tr w:rsidR="009C136D" w:rsidRPr="00F81A5A" w:rsidTr="00B34F4F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12</w:t>
            </w:r>
          </w:p>
        </w:tc>
      </w:tr>
      <w:tr w:rsidR="009C136D" w:rsidRPr="00F81A5A" w:rsidTr="00B34F4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Цель: снижение заболеваемости населения Пировского муниципального округа клещевым вирусным энцефалитом</w:t>
            </w:r>
          </w:p>
        </w:tc>
      </w:tr>
      <w:tr w:rsidR="009C136D" w:rsidRPr="00F81A5A" w:rsidTr="00B34F4F">
        <w:trPr>
          <w:trHeight w:val="4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 xml:space="preserve">Задача 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pStyle w:val="a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 xml:space="preserve">проведение </w:t>
            </w:r>
            <w:proofErr w:type="spellStart"/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акарицидной</w:t>
            </w:r>
            <w:proofErr w:type="spellEnd"/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 xml:space="preserve"> обработки территорий мест массового отдыха населения Пировского муниципального округа</w:t>
            </w:r>
          </w:p>
        </w:tc>
      </w:tr>
      <w:tr w:rsidR="009C136D" w:rsidRPr="00F81A5A" w:rsidTr="00B34F4F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pStyle w:val="a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 xml:space="preserve">проведение </w:t>
            </w:r>
            <w:proofErr w:type="spellStart"/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акарицидной</w:t>
            </w:r>
            <w:proofErr w:type="spellEnd"/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 xml:space="preserve"> обработки территорий мест массового отдыха населения Пировского муниципального округа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pStyle w:val="a6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670</w:t>
            </w: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0909</w:t>
            </w: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ConsPlusNormal"/>
              <w:ind w:hanging="62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12300</w:t>
            </w:r>
            <w:r w:rsidRPr="00F81A5A">
              <w:rPr>
                <w:rFonts w:ascii="Arial" w:hAnsi="Arial" w:cs="Arial"/>
                <w:lang w:val="en-US"/>
              </w:rPr>
              <w:t>S</w:t>
            </w:r>
            <w:r w:rsidRPr="00F81A5A">
              <w:rPr>
                <w:rFonts w:ascii="Arial" w:hAnsi="Arial" w:cs="Arial"/>
              </w:rPr>
              <w:t>5550</w:t>
            </w: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244</w:t>
            </w: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61948,94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0,00</w:t>
            </w: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0,00</w:t>
            </w: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36D" w:rsidRPr="00F81A5A" w:rsidRDefault="009C136D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61948,94</w:t>
            </w:r>
          </w:p>
          <w:p w:rsidR="009C136D" w:rsidRPr="00F81A5A" w:rsidRDefault="009C136D" w:rsidP="00B34F4F">
            <w:pPr>
              <w:rPr>
                <w:rFonts w:ascii="Arial" w:hAnsi="Arial" w:cs="Arial"/>
              </w:rPr>
            </w:pPr>
          </w:p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36D" w:rsidRPr="00F81A5A" w:rsidRDefault="009C136D" w:rsidP="00B34F4F">
            <w:pPr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уменьшение риска заболеваемости населения КВЭ после посещения мест массового отдыха, находящихся на территории Пировского муниципального округа</w:t>
            </w:r>
          </w:p>
        </w:tc>
      </w:tr>
      <w:tr w:rsidR="009C136D" w:rsidRPr="00F81A5A" w:rsidTr="00B34F4F">
        <w:trPr>
          <w:trHeight w:val="53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jc w:val="both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61948,94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36D" w:rsidRPr="00F81A5A" w:rsidRDefault="009C136D" w:rsidP="00B34F4F">
            <w:pPr>
              <w:pStyle w:val="a6"/>
              <w:spacing w:line="23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81A5A">
              <w:rPr>
                <w:rFonts w:ascii="Arial" w:hAnsi="Arial" w:cs="Arial"/>
                <w:b w:val="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36D" w:rsidRPr="00F81A5A" w:rsidRDefault="009C136D" w:rsidP="00B34F4F">
            <w:pPr>
              <w:jc w:val="center"/>
              <w:rPr>
                <w:rFonts w:ascii="Arial" w:hAnsi="Arial" w:cs="Arial"/>
              </w:rPr>
            </w:pPr>
            <w:r w:rsidRPr="00F81A5A">
              <w:rPr>
                <w:rFonts w:ascii="Arial" w:hAnsi="Arial" w:cs="Arial"/>
              </w:rPr>
              <w:t>61948,94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36D" w:rsidRPr="00F81A5A" w:rsidRDefault="009C136D" w:rsidP="00B34F4F">
            <w:pPr>
              <w:rPr>
                <w:rFonts w:ascii="Arial" w:hAnsi="Arial" w:cs="Arial"/>
              </w:rPr>
            </w:pPr>
          </w:p>
        </w:tc>
      </w:tr>
    </w:tbl>
    <w:p w:rsidR="00E826B7" w:rsidRPr="00F81A5A" w:rsidRDefault="00E826B7" w:rsidP="009C136D">
      <w:pPr>
        <w:outlineLvl w:val="0"/>
        <w:rPr>
          <w:rFonts w:ascii="Arial" w:hAnsi="Arial" w:cs="Arial"/>
          <w:highlight w:val="yellow"/>
        </w:rPr>
      </w:pPr>
    </w:p>
    <w:bookmarkEnd w:id="0"/>
    <w:p w:rsidR="002F1E17" w:rsidRPr="00F81A5A" w:rsidRDefault="002F1E17" w:rsidP="002F1E17">
      <w:pPr>
        <w:pStyle w:val="ConsPlusNormal"/>
        <w:rPr>
          <w:rFonts w:ascii="Arial" w:hAnsi="Arial" w:cs="Arial"/>
        </w:rPr>
      </w:pPr>
    </w:p>
    <w:sectPr w:rsidR="002F1E17" w:rsidRPr="00F81A5A" w:rsidSect="001B3CD4">
      <w:pgSz w:w="16838" w:h="11906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1A3C" w:rsidRDefault="00281A3C" w:rsidP="00F8339A">
      <w:r>
        <w:separator/>
      </w:r>
    </w:p>
  </w:endnote>
  <w:endnote w:type="continuationSeparator" w:id="0">
    <w:p w:rsidR="00281A3C" w:rsidRDefault="00281A3C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1A3C" w:rsidRDefault="00281A3C" w:rsidP="00F8339A">
      <w:r>
        <w:separator/>
      </w:r>
    </w:p>
  </w:footnote>
  <w:footnote w:type="continuationSeparator" w:id="0">
    <w:p w:rsidR="00281A3C" w:rsidRDefault="00281A3C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B4A"/>
    <w:multiLevelType w:val="hybridMultilevel"/>
    <w:tmpl w:val="37CAD158"/>
    <w:lvl w:ilvl="0" w:tplc="810E6EC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8" w15:restartNumberingAfterBreak="0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28"/>
  </w:num>
  <w:num w:numId="5">
    <w:abstractNumId w:val="11"/>
  </w:num>
  <w:num w:numId="6">
    <w:abstractNumId w:val="16"/>
  </w:num>
  <w:num w:numId="7">
    <w:abstractNumId w:val="2"/>
  </w:num>
  <w:num w:numId="8">
    <w:abstractNumId w:val="24"/>
  </w:num>
  <w:num w:numId="9">
    <w:abstractNumId w:val="29"/>
  </w:num>
  <w:num w:numId="10">
    <w:abstractNumId w:val="6"/>
  </w:num>
  <w:num w:numId="11">
    <w:abstractNumId w:val="26"/>
  </w:num>
  <w:num w:numId="12">
    <w:abstractNumId w:val="9"/>
  </w:num>
  <w:num w:numId="13">
    <w:abstractNumId w:val="4"/>
  </w:num>
  <w:num w:numId="14">
    <w:abstractNumId w:val="0"/>
  </w:num>
  <w:num w:numId="15">
    <w:abstractNumId w:val="19"/>
  </w:num>
  <w:num w:numId="16">
    <w:abstractNumId w:val="18"/>
  </w:num>
  <w:num w:numId="17">
    <w:abstractNumId w:val="8"/>
  </w:num>
  <w:num w:numId="18">
    <w:abstractNumId w:val="22"/>
  </w:num>
  <w:num w:numId="19">
    <w:abstractNumId w:val="1"/>
  </w:num>
  <w:num w:numId="20">
    <w:abstractNumId w:val="25"/>
  </w:num>
  <w:num w:numId="21">
    <w:abstractNumId w:val="17"/>
  </w:num>
  <w:num w:numId="22">
    <w:abstractNumId w:val="5"/>
  </w:num>
  <w:num w:numId="23">
    <w:abstractNumId w:val="21"/>
  </w:num>
  <w:num w:numId="24">
    <w:abstractNumId w:val="12"/>
  </w:num>
  <w:num w:numId="25">
    <w:abstractNumId w:val="10"/>
  </w:num>
  <w:num w:numId="26">
    <w:abstractNumId w:val="15"/>
  </w:num>
  <w:num w:numId="27">
    <w:abstractNumId w:val="3"/>
  </w:num>
  <w:num w:numId="28">
    <w:abstractNumId w:val="13"/>
  </w:num>
  <w:num w:numId="29">
    <w:abstractNumId w:val="23"/>
  </w:num>
  <w:num w:numId="30">
    <w:abstractNumId w:val="31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81"/>
    <w:rsid w:val="000017CD"/>
    <w:rsid w:val="00001B6B"/>
    <w:rsid w:val="00001BC5"/>
    <w:rsid w:val="00001D25"/>
    <w:rsid w:val="00002661"/>
    <w:rsid w:val="00004B92"/>
    <w:rsid w:val="0000701E"/>
    <w:rsid w:val="000076A7"/>
    <w:rsid w:val="00012253"/>
    <w:rsid w:val="000132CF"/>
    <w:rsid w:val="00013C0B"/>
    <w:rsid w:val="00015938"/>
    <w:rsid w:val="00015E23"/>
    <w:rsid w:val="00016B6A"/>
    <w:rsid w:val="00017E3A"/>
    <w:rsid w:val="0002069E"/>
    <w:rsid w:val="00020935"/>
    <w:rsid w:val="00020EB1"/>
    <w:rsid w:val="00020F52"/>
    <w:rsid w:val="000233A7"/>
    <w:rsid w:val="00025517"/>
    <w:rsid w:val="00025CA6"/>
    <w:rsid w:val="000302D8"/>
    <w:rsid w:val="00030BDD"/>
    <w:rsid w:val="0003135B"/>
    <w:rsid w:val="00035196"/>
    <w:rsid w:val="00037FCF"/>
    <w:rsid w:val="000406DF"/>
    <w:rsid w:val="000406F1"/>
    <w:rsid w:val="0004109A"/>
    <w:rsid w:val="00041B6D"/>
    <w:rsid w:val="000423DB"/>
    <w:rsid w:val="00042C74"/>
    <w:rsid w:val="0004315B"/>
    <w:rsid w:val="000501F6"/>
    <w:rsid w:val="0005025E"/>
    <w:rsid w:val="0005325D"/>
    <w:rsid w:val="00053C15"/>
    <w:rsid w:val="00054129"/>
    <w:rsid w:val="00060550"/>
    <w:rsid w:val="00060818"/>
    <w:rsid w:val="00061A96"/>
    <w:rsid w:val="000622F0"/>
    <w:rsid w:val="000633BF"/>
    <w:rsid w:val="000633D8"/>
    <w:rsid w:val="0006343F"/>
    <w:rsid w:val="00063861"/>
    <w:rsid w:val="0006523F"/>
    <w:rsid w:val="00065AB3"/>
    <w:rsid w:val="00067D7F"/>
    <w:rsid w:val="00070CCF"/>
    <w:rsid w:val="00072576"/>
    <w:rsid w:val="000763C6"/>
    <w:rsid w:val="000812AA"/>
    <w:rsid w:val="000816FA"/>
    <w:rsid w:val="00081BBC"/>
    <w:rsid w:val="000825EF"/>
    <w:rsid w:val="00082789"/>
    <w:rsid w:val="00084943"/>
    <w:rsid w:val="000856CF"/>
    <w:rsid w:val="000874AA"/>
    <w:rsid w:val="00087727"/>
    <w:rsid w:val="00087C24"/>
    <w:rsid w:val="00090B4C"/>
    <w:rsid w:val="00091759"/>
    <w:rsid w:val="00092C3C"/>
    <w:rsid w:val="000940D8"/>
    <w:rsid w:val="000A39E3"/>
    <w:rsid w:val="000A4560"/>
    <w:rsid w:val="000A4AA7"/>
    <w:rsid w:val="000A77AE"/>
    <w:rsid w:val="000B2695"/>
    <w:rsid w:val="000B3F89"/>
    <w:rsid w:val="000B4D6F"/>
    <w:rsid w:val="000B6257"/>
    <w:rsid w:val="000C01F8"/>
    <w:rsid w:val="000C1A87"/>
    <w:rsid w:val="000C1E66"/>
    <w:rsid w:val="000C2146"/>
    <w:rsid w:val="000C24EB"/>
    <w:rsid w:val="000C3D37"/>
    <w:rsid w:val="000C61AB"/>
    <w:rsid w:val="000C79DC"/>
    <w:rsid w:val="000D1C03"/>
    <w:rsid w:val="000D441E"/>
    <w:rsid w:val="000D5DD7"/>
    <w:rsid w:val="000D6050"/>
    <w:rsid w:val="000D657A"/>
    <w:rsid w:val="000D695D"/>
    <w:rsid w:val="000D6B1B"/>
    <w:rsid w:val="000D6DC6"/>
    <w:rsid w:val="000D7E09"/>
    <w:rsid w:val="000E12C6"/>
    <w:rsid w:val="000E2358"/>
    <w:rsid w:val="000E33A1"/>
    <w:rsid w:val="000E38D1"/>
    <w:rsid w:val="000E3DC1"/>
    <w:rsid w:val="000E52CF"/>
    <w:rsid w:val="000E6A24"/>
    <w:rsid w:val="000E7503"/>
    <w:rsid w:val="000E7840"/>
    <w:rsid w:val="000F074E"/>
    <w:rsid w:val="000F10AD"/>
    <w:rsid w:val="000F12B5"/>
    <w:rsid w:val="000F15B3"/>
    <w:rsid w:val="000F23A8"/>
    <w:rsid w:val="000F4B9D"/>
    <w:rsid w:val="000F6872"/>
    <w:rsid w:val="000F6B9E"/>
    <w:rsid w:val="000F742B"/>
    <w:rsid w:val="000F783F"/>
    <w:rsid w:val="000F7BFF"/>
    <w:rsid w:val="00100858"/>
    <w:rsid w:val="00101452"/>
    <w:rsid w:val="0010171D"/>
    <w:rsid w:val="00103B90"/>
    <w:rsid w:val="001076F5"/>
    <w:rsid w:val="00110028"/>
    <w:rsid w:val="0011168F"/>
    <w:rsid w:val="001119C6"/>
    <w:rsid w:val="00112543"/>
    <w:rsid w:val="00112AD7"/>
    <w:rsid w:val="001141F1"/>
    <w:rsid w:val="00114A04"/>
    <w:rsid w:val="00115881"/>
    <w:rsid w:val="00115B17"/>
    <w:rsid w:val="001221AC"/>
    <w:rsid w:val="0012493D"/>
    <w:rsid w:val="00125E3B"/>
    <w:rsid w:val="001271AD"/>
    <w:rsid w:val="00132AE4"/>
    <w:rsid w:val="0013357B"/>
    <w:rsid w:val="00135BE9"/>
    <w:rsid w:val="00135D96"/>
    <w:rsid w:val="00135FE8"/>
    <w:rsid w:val="00142903"/>
    <w:rsid w:val="001433D3"/>
    <w:rsid w:val="00145EBB"/>
    <w:rsid w:val="00146A66"/>
    <w:rsid w:val="00146EC3"/>
    <w:rsid w:val="00147299"/>
    <w:rsid w:val="001473DD"/>
    <w:rsid w:val="001511D1"/>
    <w:rsid w:val="0015593E"/>
    <w:rsid w:val="00155A1B"/>
    <w:rsid w:val="00155BE4"/>
    <w:rsid w:val="00156EA8"/>
    <w:rsid w:val="00157894"/>
    <w:rsid w:val="00157D3F"/>
    <w:rsid w:val="00160ED6"/>
    <w:rsid w:val="00162EBC"/>
    <w:rsid w:val="001641D4"/>
    <w:rsid w:val="0016585B"/>
    <w:rsid w:val="00165D3B"/>
    <w:rsid w:val="00173C6E"/>
    <w:rsid w:val="001744EA"/>
    <w:rsid w:val="0017644C"/>
    <w:rsid w:val="001775AD"/>
    <w:rsid w:val="00177A0B"/>
    <w:rsid w:val="00177D3C"/>
    <w:rsid w:val="00180E63"/>
    <w:rsid w:val="00181113"/>
    <w:rsid w:val="00181D69"/>
    <w:rsid w:val="001844F6"/>
    <w:rsid w:val="00185DBB"/>
    <w:rsid w:val="001864F7"/>
    <w:rsid w:val="00187981"/>
    <w:rsid w:val="00187B18"/>
    <w:rsid w:val="0019096F"/>
    <w:rsid w:val="00193FE7"/>
    <w:rsid w:val="00195978"/>
    <w:rsid w:val="00196D5A"/>
    <w:rsid w:val="001A243C"/>
    <w:rsid w:val="001A2E63"/>
    <w:rsid w:val="001A444E"/>
    <w:rsid w:val="001B0EEF"/>
    <w:rsid w:val="001B0FEE"/>
    <w:rsid w:val="001B16EE"/>
    <w:rsid w:val="001B3246"/>
    <w:rsid w:val="001B371F"/>
    <w:rsid w:val="001B3CD4"/>
    <w:rsid w:val="001B406E"/>
    <w:rsid w:val="001B447F"/>
    <w:rsid w:val="001B7062"/>
    <w:rsid w:val="001B7377"/>
    <w:rsid w:val="001C05DA"/>
    <w:rsid w:val="001C16CB"/>
    <w:rsid w:val="001C27CE"/>
    <w:rsid w:val="001C71E0"/>
    <w:rsid w:val="001D0FDF"/>
    <w:rsid w:val="001D16F0"/>
    <w:rsid w:val="001D2CEF"/>
    <w:rsid w:val="001E40E8"/>
    <w:rsid w:val="001E4425"/>
    <w:rsid w:val="001E4776"/>
    <w:rsid w:val="001E5F31"/>
    <w:rsid w:val="001E6A5A"/>
    <w:rsid w:val="001E7EB6"/>
    <w:rsid w:val="001F18CD"/>
    <w:rsid w:val="001F2F35"/>
    <w:rsid w:val="001F3248"/>
    <w:rsid w:val="00204CFF"/>
    <w:rsid w:val="0020734B"/>
    <w:rsid w:val="00207994"/>
    <w:rsid w:val="00211B0E"/>
    <w:rsid w:val="00213104"/>
    <w:rsid w:val="00213EE2"/>
    <w:rsid w:val="00215294"/>
    <w:rsid w:val="002157F5"/>
    <w:rsid w:val="00222060"/>
    <w:rsid w:val="00222FC2"/>
    <w:rsid w:val="00223F66"/>
    <w:rsid w:val="00227F1B"/>
    <w:rsid w:val="00233A06"/>
    <w:rsid w:val="00234687"/>
    <w:rsid w:val="00234C82"/>
    <w:rsid w:val="00242F7F"/>
    <w:rsid w:val="00247EF5"/>
    <w:rsid w:val="0025098D"/>
    <w:rsid w:val="002524D2"/>
    <w:rsid w:val="002528D9"/>
    <w:rsid w:val="002538C4"/>
    <w:rsid w:val="00254D34"/>
    <w:rsid w:val="00255F17"/>
    <w:rsid w:val="002620C2"/>
    <w:rsid w:val="0026218E"/>
    <w:rsid w:val="002634A6"/>
    <w:rsid w:val="002638A2"/>
    <w:rsid w:val="00264521"/>
    <w:rsid w:val="002665E3"/>
    <w:rsid w:val="00267138"/>
    <w:rsid w:val="002674C6"/>
    <w:rsid w:val="00267791"/>
    <w:rsid w:val="00271AA5"/>
    <w:rsid w:val="00271F96"/>
    <w:rsid w:val="00272997"/>
    <w:rsid w:val="002749D3"/>
    <w:rsid w:val="00275ACD"/>
    <w:rsid w:val="00276B8A"/>
    <w:rsid w:val="00277417"/>
    <w:rsid w:val="00280780"/>
    <w:rsid w:val="00281A3C"/>
    <w:rsid w:val="00283FF3"/>
    <w:rsid w:val="002842B6"/>
    <w:rsid w:val="0028430B"/>
    <w:rsid w:val="00294F01"/>
    <w:rsid w:val="00295620"/>
    <w:rsid w:val="0029589C"/>
    <w:rsid w:val="00295FD5"/>
    <w:rsid w:val="00296834"/>
    <w:rsid w:val="002A052E"/>
    <w:rsid w:val="002A302E"/>
    <w:rsid w:val="002A31FB"/>
    <w:rsid w:val="002A4B1D"/>
    <w:rsid w:val="002A6644"/>
    <w:rsid w:val="002A6E0F"/>
    <w:rsid w:val="002A7952"/>
    <w:rsid w:val="002B1776"/>
    <w:rsid w:val="002B2537"/>
    <w:rsid w:val="002B3414"/>
    <w:rsid w:val="002B3E79"/>
    <w:rsid w:val="002B402F"/>
    <w:rsid w:val="002B4F98"/>
    <w:rsid w:val="002B5326"/>
    <w:rsid w:val="002B5859"/>
    <w:rsid w:val="002C2CAC"/>
    <w:rsid w:val="002C2E38"/>
    <w:rsid w:val="002C490D"/>
    <w:rsid w:val="002C4961"/>
    <w:rsid w:val="002C501B"/>
    <w:rsid w:val="002C5F6D"/>
    <w:rsid w:val="002C6E35"/>
    <w:rsid w:val="002C75DB"/>
    <w:rsid w:val="002D3E74"/>
    <w:rsid w:val="002D760D"/>
    <w:rsid w:val="002D7BDB"/>
    <w:rsid w:val="002E024B"/>
    <w:rsid w:val="002E12A7"/>
    <w:rsid w:val="002E4457"/>
    <w:rsid w:val="002E626C"/>
    <w:rsid w:val="002E6791"/>
    <w:rsid w:val="002E7131"/>
    <w:rsid w:val="002F0EE6"/>
    <w:rsid w:val="002F0F6C"/>
    <w:rsid w:val="002F1E17"/>
    <w:rsid w:val="002F21DD"/>
    <w:rsid w:val="002F2C72"/>
    <w:rsid w:val="002F3723"/>
    <w:rsid w:val="002F4DC6"/>
    <w:rsid w:val="002F5621"/>
    <w:rsid w:val="002F6F98"/>
    <w:rsid w:val="002F78B0"/>
    <w:rsid w:val="002F7BF3"/>
    <w:rsid w:val="003007D9"/>
    <w:rsid w:val="00314869"/>
    <w:rsid w:val="00314D41"/>
    <w:rsid w:val="0031578A"/>
    <w:rsid w:val="003231DD"/>
    <w:rsid w:val="003260F9"/>
    <w:rsid w:val="00327A20"/>
    <w:rsid w:val="003311ED"/>
    <w:rsid w:val="003319F1"/>
    <w:rsid w:val="00332756"/>
    <w:rsid w:val="00332D4D"/>
    <w:rsid w:val="00332FCE"/>
    <w:rsid w:val="0033348A"/>
    <w:rsid w:val="00333A31"/>
    <w:rsid w:val="003352B1"/>
    <w:rsid w:val="00337832"/>
    <w:rsid w:val="003404E7"/>
    <w:rsid w:val="00340A8D"/>
    <w:rsid w:val="00342BD0"/>
    <w:rsid w:val="00345D5B"/>
    <w:rsid w:val="00346608"/>
    <w:rsid w:val="00346A55"/>
    <w:rsid w:val="00346F03"/>
    <w:rsid w:val="00347CBE"/>
    <w:rsid w:val="003538FA"/>
    <w:rsid w:val="00354F4C"/>
    <w:rsid w:val="00361016"/>
    <w:rsid w:val="00361ED6"/>
    <w:rsid w:val="0036379B"/>
    <w:rsid w:val="00363F52"/>
    <w:rsid w:val="003647D0"/>
    <w:rsid w:val="003711FD"/>
    <w:rsid w:val="00371D7F"/>
    <w:rsid w:val="00373461"/>
    <w:rsid w:val="00374EA9"/>
    <w:rsid w:val="00375385"/>
    <w:rsid w:val="00380522"/>
    <w:rsid w:val="00381354"/>
    <w:rsid w:val="003820CC"/>
    <w:rsid w:val="00382359"/>
    <w:rsid w:val="003826A9"/>
    <w:rsid w:val="00383FE0"/>
    <w:rsid w:val="0038478C"/>
    <w:rsid w:val="003863A9"/>
    <w:rsid w:val="003903DB"/>
    <w:rsid w:val="003935DD"/>
    <w:rsid w:val="00395848"/>
    <w:rsid w:val="003970A5"/>
    <w:rsid w:val="003A0BF4"/>
    <w:rsid w:val="003A0FD1"/>
    <w:rsid w:val="003A16D2"/>
    <w:rsid w:val="003A2787"/>
    <w:rsid w:val="003A289B"/>
    <w:rsid w:val="003A373C"/>
    <w:rsid w:val="003A435B"/>
    <w:rsid w:val="003A52D6"/>
    <w:rsid w:val="003B032D"/>
    <w:rsid w:val="003B6F18"/>
    <w:rsid w:val="003B784E"/>
    <w:rsid w:val="003C04A9"/>
    <w:rsid w:val="003C071A"/>
    <w:rsid w:val="003C0A2A"/>
    <w:rsid w:val="003C3FB0"/>
    <w:rsid w:val="003C4C4D"/>
    <w:rsid w:val="003D50AF"/>
    <w:rsid w:val="003D666C"/>
    <w:rsid w:val="003D7434"/>
    <w:rsid w:val="003E081F"/>
    <w:rsid w:val="003E1D49"/>
    <w:rsid w:val="003E222D"/>
    <w:rsid w:val="003E22CD"/>
    <w:rsid w:val="003E23CC"/>
    <w:rsid w:val="003E39ED"/>
    <w:rsid w:val="003E66EB"/>
    <w:rsid w:val="003E7D90"/>
    <w:rsid w:val="003F3D56"/>
    <w:rsid w:val="003F3FB5"/>
    <w:rsid w:val="003F538D"/>
    <w:rsid w:val="00400EF7"/>
    <w:rsid w:val="0040235D"/>
    <w:rsid w:val="004026C4"/>
    <w:rsid w:val="00403F46"/>
    <w:rsid w:val="00406F5E"/>
    <w:rsid w:val="00407BFE"/>
    <w:rsid w:val="00411B75"/>
    <w:rsid w:val="00411D79"/>
    <w:rsid w:val="004123A5"/>
    <w:rsid w:val="00412E7E"/>
    <w:rsid w:val="00413A8F"/>
    <w:rsid w:val="00415576"/>
    <w:rsid w:val="0041630F"/>
    <w:rsid w:val="004219B8"/>
    <w:rsid w:val="00422E39"/>
    <w:rsid w:val="00423ACA"/>
    <w:rsid w:val="004248B7"/>
    <w:rsid w:val="00427B62"/>
    <w:rsid w:val="00427D0D"/>
    <w:rsid w:val="00427E34"/>
    <w:rsid w:val="0043166C"/>
    <w:rsid w:val="00432877"/>
    <w:rsid w:val="00432DA2"/>
    <w:rsid w:val="004336F4"/>
    <w:rsid w:val="00433D63"/>
    <w:rsid w:val="0043415C"/>
    <w:rsid w:val="004351C0"/>
    <w:rsid w:val="004356A1"/>
    <w:rsid w:val="00436A3D"/>
    <w:rsid w:val="00440A02"/>
    <w:rsid w:val="00440B83"/>
    <w:rsid w:val="00440D4A"/>
    <w:rsid w:val="004418FC"/>
    <w:rsid w:val="00441EA7"/>
    <w:rsid w:val="0044491A"/>
    <w:rsid w:val="00446AD3"/>
    <w:rsid w:val="0044724C"/>
    <w:rsid w:val="0044782A"/>
    <w:rsid w:val="00447B4B"/>
    <w:rsid w:val="00450CB9"/>
    <w:rsid w:val="004534C8"/>
    <w:rsid w:val="00454176"/>
    <w:rsid w:val="00454655"/>
    <w:rsid w:val="00455900"/>
    <w:rsid w:val="004610C8"/>
    <w:rsid w:val="004624F0"/>
    <w:rsid w:val="0046415E"/>
    <w:rsid w:val="00464271"/>
    <w:rsid w:val="0046546D"/>
    <w:rsid w:val="00467C28"/>
    <w:rsid w:val="004734F4"/>
    <w:rsid w:val="00474B00"/>
    <w:rsid w:val="00480232"/>
    <w:rsid w:val="004818BA"/>
    <w:rsid w:val="004830E1"/>
    <w:rsid w:val="00483A11"/>
    <w:rsid w:val="00484032"/>
    <w:rsid w:val="004848F6"/>
    <w:rsid w:val="00484DFF"/>
    <w:rsid w:val="00484EDA"/>
    <w:rsid w:val="00485376"/>
    <w:rsid w:val="00485CBC"/>
    <w:rsid w:val="00485D91"/>
    <w:rsid w:val="00486CF8"/>
    <w:rsid w:val="00487C01"/>
    <w:rsid w:val="00487CBE"/>
    <w:rsid w:val="00492F5C"/>
    <w:rsid w:val="00493B2E"/>
    <w:rsid w:val="004A09E4"/>
    <w:rsid w:val="004A2E8C"/>
    <w:rsid w:val="004A44A1"/>
    <w:rsid w:val="004A5583"/>
    <w:rsid w:val="004A6964"/>
    <w:rsid w:val="004B0FAA"/>
    <w:rsid w:val="004B18EF"/>
    <w:rsid w:val="004B2CE5"/>
    <w:rsid w:val="004B501F"/>
    <w:rsid w:val="004B6668"/>
    <w:rsid w:val="004B7CEA"/>
    <w:rsid w:val="004C0A4C"/>
    <w:rsid w:val="004C0B5A"/>
    <w:rsid w:val="004C11D9"/>
    <w:rsid w:val="004C17EE"/>
    <w:rsid w:val="004C4619"/>
    <w:rsid w:val="004C7136"/>
    <w:rsid w:val="004C7CF3"/>
    <w:rsid w:val="004D1493"/>
    <w:rsid w:val="004D471E"/>
    <w:rsid w:val="004D5C5E"/>
    <w:rsid w:val="004D67DA"/>
    <w:rsid w:val="004D6BAA"/>
    <w:rsid w:val="004E2032"/>
    <w:rsid w:val="004E2DE5"/>
    <w:rsid w:val="004E2F70"/>
    <w:rsid w:val="004E4A20"/>
    <w:rsid w:val="004F1CB5"/>
    <w:rsid w:val="004F5413"/>
    <w:rsid w:val="004F6513"/>
    <w:rsid w:val="004F6F77"/>
    <w:rsid w:val="005021BD"/>
    <w:rsid w:val="005024F6"/>
    <w:rsid w:val="005027F1"/>
    <w:rsid w:val="00503BCB"/>
    <w:rsid w:val="005064D5"/>
    <w:rsid w:val="0051167A"/>
    <w:rsid w:val="00511F39"/>
    <w:rsid w:val="00514F20"/>
    <w:rsid w:val="00515796"/>
    <w:rsid w:val="00515DA3"/>
    <w:rsid w:val="00515FDA"/>
    <w:rsid w:val="00515FDE"/>
    <w:rsid w:val="005175F4"/>
    <w:rsid w:val="00521620"/>
    <w:rsid w:val="0052339C"/>
    <w:rsid w:val="005257DD"/>
    <w:rsid w:val="005258B2"/>
    <w:rsid w:val="005268AD"/>
    <w:rsid w:val="00530305"/>
    <w:rsid w:val="005314DD"/>
    <w:rsid w:val="00531D7F"/>
    <w:rsid w:val="00533918"/>
    <w:rsid w:val="00534D46"/>
    <w:rsid w:val="0053501E"/>
    <w:rsid w:val="005350C3"/>
    <w:rsid w:val="005364FA"/>
    <w:rsid w:val="00536BB6"/>
    <w:rsid w:val="00542A53"/>
    <w:rsid w:val="00550E26"/>
    <w:rsid w:val="005514E9"/>
    <w:rsid w:val="005560D9"/>
    <w:rsid w:val="0055670D"/>
    <w:rsid w:val="00560AA8"/>
    <w:rsid w:val="00561885"/>
    <w:rsid w:val="00564313"/>
    <w:rsid w:val="0056659E"/>
    <w:rsid w:val="00567103"/>
    <w:rsid w:val="00567DC8"/>
    <w:rsid w:val="005709C4"/>
    <w:rsid w:val="00570FBE"/>
    <w:rsid w:val="005716B4"/>
    <w:rsid w:val="0057298C"/>
    <w:rsid w:val="00573F2B"/>
    <w:rsid w:val="00574EC2"/>
    <w:rsid w:val="00576D37"/>
    <w:rsid w:val="0058061E"/>
    <w:rsid w:val="005809E0"/>
    <w:rsid w:val="00581049"/>
    <w:rsid w:val="00582406"/>
    <w:rsid w:val="00584000"/>
    <w:rsid w:val="00584C39"/>
    <w:rsid w:val="00585443"/>
    <w:rsid w:val="0058633D"/>
    <w:rsid w:val="00586AE7"/>
    <w:rsid w:val="00590692"/>
    <w:rsid w:val="0059130B"/>
    <w:rsid w:val="00595510"/>
    <w:rsid w:val="00595B19"/>
    <w:rsid w:val="00597555"/>
    <w:rsid w:val="005A0628"/>
    <w:rsid w:val="005A1338"/>
    <w:rsid w:val="005A1EC1"/>
    <w:rsid w:val="005A2A37"/>
    <w:rsid w:val="005A3A8E"/>
    <w:rsid w:val="005A4D9D"/>
    <w:rsid w:val="005B0292"/>
    <w:rsid w:val="005B142A"/>
    <w:rsid w:val="005B1760"/>
    <w:rsid w:val="005B179B"/>
    <w:rsid w:val="005B2276"/>
    <w:rsid w:val="005B49B9"/>
    <w:rsid w:val="005B63ED"/>
    <w:rsid w:val="005C2C68"/>
    <w:rsid w:val="005C363B"/>
    <w:rsid w:val="005C634F"/>
    <w:rsid w:val="005D2813"/>
    <w:rsid w:val="005D4584"/>
    <w:rsid w:val="005D5B7A"/>
    <w:rsid w:val="005D6347"/>
    <w:rsid w:val="005E5016"/>
    <w:rsid w:val="005F0048"/>
    <w:rsid w:val="005F08B0"/>
    <w:rsid w:val="005F197F"/>
    <w:rsid w:val="005F33DF"/>
    <w:rsid w:val="00606539"/>
    <w:rsid w:val="00610929"/>
    <w:rsid w:val="00611DCE"/>
    <w:rsid w:val="00613E93"/>
    <w:rsid w:val="006221A4"/>
    <w:rsid w:val="006247EE"/>
    <w:rsid w:val="00627312"/>
    <w:rsid w:val="006300F7"/>
    <w:rsid w:val="00631144"/>
    <w:rsid w:val="00631B5A"/>
    <w:rsid w:val="00631FA9"/>
    <w:rsid w:val="00632857"/>
    <w:rsid w:val="00636249"/>
    <w:rsid w:val="006374D8"/>
    <w:rsid w:val="00641533"/>
    <w:rsid w:val="006434D9"/>
    <w:rsid w:val="00643635"/>
    <w:rsid w:val="0064438C"/>
    <w:rsid w:val="00645B1C"/>
    <w:rsid w:val="006503E3"/>
    <w:rsid w:val="00651106"/>
    <w:rsid w:val="00654C5C"/>
    <w:rsid w:val="00654DBE"/>
    <w:rsid w:val="00655264"/>
    <w:rsid w:val="006564BE"/>
    <w:rsid w:val="0065756F"/>
    <w:rsid w:val="00660242"/>
    <w:rsid w:val="006617D4"/>
    <w:rsid w:val="00661AFB"/>
    <w:rsid w:val="00661E2C"/>
    <w:rsid w:val="00662D10"/>
    <w:rsid w:val="006640FF"/>
    <w:rsid w:val="00664B4D"/>
    <w:rsid w:val="006657F9"/>
    <w:rsid w:val="006672F0"/>
    <w:rsid w:val="00667D66"/>
    <w:rsid w:val="00671517"/>
    <w:rsid w:val="00671FF2"/>
    <w:rsid w:val="00673510"/>
    <w:rsid w:val="00673E77"/>
    <w:rsid w:val="00675A7A"/>
    <w:rsid w:val="00676C2E"/>
    <w:rsid w:val="00677801"/>
    <w:rsid w:val="00677C4E"/>
    <w:rsid w:val="00677C76"/>
    <w:rsid w:val="00682660"/>
    <w:rsid w:val="00682724"/>
    <w:rsid w:val="006828C8"/>
    <w:rsid w:val="00683405"/>
    <w:rsid w:val="00685818"/>
    <w:rsid w:val="00686617"/>
    <w:rsid w:val="00696716"/>
    <w:rsid w:val="006A1317"/>
    <w:rsid w:val="006A3EBC"/>
    <w:rsid w:val="006A4931"/>
    <w:rsid w:val="006A6BA9"/>
    <w:rsid w:val="006B1B3F"/>
    <w:rsid w:val="006B2530"/>
    <w:rsid w:val="006C06CA"/>
    <w:rsid w:val="006C0853"/>
    <w:rsid w:val="006C1D25"/>
    <w:rsid w:val="006C1E09"/>
    <w:rsid w:val="006C527C"/>
    <w:rsid w:val="006D054C"/>
    <w:rsid w:val="006D2046"/>
    <w:rsid w:val="006D30CF"/>
    <w:rsid w:val="006D3236"/>
    <w:rsid w:val="006D5706"/>
    <w:rsid w:val="006D5D15"/>
    <w:rsid w:val="006D7227"/>
    <w:rsid w:val="006E09B2"/>
    <w:rsid w:val="006E2417"/>
    <w:rsid w:val="006E4396"/>
    <w:rsid w:val="006E545D"/>
    <w:rsid w:val="006E6ED9"/>
    <w:rsid w:val="006E7228"/>
    <w:rsid w:val="006E7368"/>
    <w:rsid w:val="006F0559"/>
    <w:rsid w:val="006F0AE3"/>
    <w:rsid w:val="006F18CA"/>
    <w:rsid w:val="006F1F96"/>
    <w:rsid w:val="006F47B5"/>
    <w:rsid w:val="006F50BD"/>
    <w:rsid w:val="006F5315"/>
    <w:rsid w:val="006F6A4C"/>
    <w:rsid w:val="006F76E0"/>
    <w:rsid w:val="0070482C"/>
    <w:rsid w:val="0070690D"/>
    <w:rsid w:val="00707425"/>
    <w:rsid w:val="00707DC5"/>
    <w:rsid w:val="00710ECD"/>
    <w:rsid w:val="00711669"/>
    <w:rsid w:val="007142FD"/>
    <w:rsid w:val="0071582A"/>
    <w:rsid w:val="00717329"/>
    <w:rsid w:val="007203B1"/>
    <w:rsid w:val="00721486"/>
    <w:rsid w:val="007223F9"/>
    <w:rsid w:val="00722985"/>
    <w:rsid w:val="00723061"/>
    <w:rsid w:val="00724450"/>
    <w:rsid w:val="00724AEC"/>
    <w:rsid w:val="00727A9C"/>
    <w:rsid w:val="00733884"/>
    <w:rsid w:val="007351EE"/>
    <w:rsid w:val="007354EC"/>
    <w:rsid w:val="0074185A"/>
    <w:rsid w:val="00742553"/>
    <w:rsid w:val="0075173E"/>
    <w:rsid w:val="0075244A"/>
    <w:rsid w:val="00752D13"/>
    <w:rsid w:val="00753B6F"/>
    <w:rsid w:val="00753D85"/>
    <w:rsid w:val="007572A6"/>
    <w:rsid w:val="007608A8"/>
    <w:rsid w:val="00761828"/>
    <w:rsid w:val="007618B9"/>
    <w:rsid w:val="00763165"/>
    <w:rsid w:val="0076383E"/>
    <w:rsid w:val="00766111"/>
    <w:rsid w:val="007679F2"/>
    <w:rsid w:val="0077118F"/>
    <w:rsid w:val="00771275"/>
    <w:rsid w:val="00775652"/>
    <w:rsid w:val="00775BF2"/>
    <w:rsid w:val="00776761"/>
    <w:rsid w:val="00777BEE"/>
    <w:rsid w:val="00780766"/>
    <w:rsid w:val="00782AE5"/>
    <w:rsid w:val="0078544C"/>
    <w:rsid w:val="00785D05"/>
    <w:rsid w:val="00792584"/>
    <w:rsid w:val="00793DA4"/>
    <w:rsid w:val="007A0356"/>
    <w:rsid w:val="007A14CD"/>
    <w:rsid w:val="007A2F46"/>
    <w:rsid w:val="007A32CD"/>
    <w:rsid w:val="007A3E03"/>
    <w:rsid w:val="007A403A"/>
    <w:rsid w:val="007A4489"/>
    <w:rsid w:val="007A61FF"/>
    <w:rsid w:val="007A7D84"/>
    <w:rsid w:val="007A7E43"/>
    <w:rsid w:val="007B1E33"/>
    <w:rsid w:val="007B3660"/>
    <w:rsid w:val="007B4741"/>
    <w:rsid w:val="007B646C"/>
    <w:rsid w:val="007C22E3"/>
    <w:rsid w:val="007C4FDC"/>
    <w:rsid w:val="007C5262"/>
    <w:rsid w:val="007C76F0"/>
    <w:rsid w:val="007D0123"/>
    <w:rsid w:val="007D10EB"/>
    <w:rsid w:val="007D332C"/>
    <w:rsid w:val="007D3498"/>
    <w:rsid w:val="007D3E3D"/>
    <w:rsid w:val="007D44EC"/>
    <w:rsid w:val="007D4C71"/>
    <w:rsid w:val="007D4E3F"/>
    <w:rsid w:val="007D61E3"/>
    <w:rsid w:val="007D673A"/>
    <w:rsid w:val="007D7A53"/>
    <w:rsid w:val="007E08F1"/>
    <w:rsid w:val="007E20DD"/>
    <w:rsid w:val="007E3390"/>
    <w:rsid w:val="007F0CB1"/>
    <w:rsid w:val="007F15C5"/>
    <w:rsid w:val="007F1DD2"/>
    <w:rsid w:val="007F2582"/>
    <w:rsid w:val="007F25B4"/>
    <w:rsid w:val="007F26E9"/>
    <w:rsid w:val="007F3F0A"/>
    <w:rsid w:val="007F55BD"/>
    <w:rsid w:val="007F56C7"/>
    <w:rsid w:val="008007E8"/>
    <w:rsid w:val="0080342D"/>
    <w:rsid w:val="00803881"/>
    <w:rsid w:val="00803E95"/>
    <w:rsid w:val="00806F05"/>
    <w:rsid w:val="0080757D"/>
    <w:rsid w:val="00807A3A"/>
    <w:rsid w:val="008109E2"/>
    <w:rsid w:val="00812E66"/>
    <w:rsid w:val="00813CDA"/>
    <w:rsid w:val="00814E38"/>
    <w:rsid w:val="0081580B"/>
    <w:rsid w:val="00817342"/>
    <w:rsid w:val="00821071"/>
    <w:rsid w:val="008217EB"/>
    <w:rsid w:val="00822EA1"/>
    <w:rsid w:val="008231E7"/>
    <w:rsid w:val="00825204"/>
    <w:rsid w:val="00826E14"/>
    <w:rsid w:val="008277E3"/>
    <w:rsid w:val="00830059"/>
    <w:rsid w:val="00830148"/>
    <w:rsid w:val="00831BC1"/>
    <w:rsid w:val="008367B7"/>
    <w:rsid w:val="00840A2B"/>
    <w:rsid w:val="00840F5D"/>
    <w:rsid w:val="008422A2"/>
    <w:rsid w:val="008426F1"/>
    <w:rsid w:val="00844FDE"/>
    <w:rsid w:val="008461E8"/>
    <w:rsid w:val="00847A57"/>
    <w:rsid w:val="0085066C"/>
    <w:rsid w:val="00850F5D"/>
    <w:rsid w:val="00852AF5"/>
    <w:rsid w:val="00853BE2"/>
    <w:rsid w:val="00854A2E"/>
    <w:rsid w:val="00854BAF"/>
    <w:rsid w:val="008552C4"/>
    <w:rsid w:val="00860672"/>
    <w:rsid w:val="0086149E"/>
    <w:rsid w:val="008625F4"/>
    <w:rsid w:val="0086275A"/>
    <w:rsid w:val="00863297"/>
    <w:rsid w:val="00867EC0"/>
    <w:rsid w:val="00875C6E"/>
    <w:rsid w:val="008778A2"/>
    <w:rsid w:val="008840E9"/>
    <w:rsid w:val="00884236"/>
    <w:rsid w:val="00884B6F"/>
    <w:rsid w:val="00885FA6"/>
    <w:rsid w:val="00887B15"/>
    <w:rsid w:val="00891012"/>
    <w:rsid w:val="00891C0A"/>
    <w:rsid w:val="00891D23"/>
    <w:rsid w:val="00894988"/>
    <w:rsid w:val="00895D3F"/>
    <w:rsid w:val="00896734"/>
    <w:rsid w:val="008977FB"/>
    <w:rsid w:val="008A17B2"/>
    <w:rsid w:val="008A1B5B"/>
    <w:rsid w:val="008A2894"/>
    <w:rsid w:val="008A3B3C"/>
    <w:rsid w:val="008A5338"/>
    <w:rsid w:val="008A5877"/>
    <w:rsid w:val="008A5AD1"/>
    <w:rsid w:val="008A5D94"/>
    <w:rsid w:val="008A68F0"/>
    <w:rsid w:val="008A6C28"/>
    <w:rsid w:val="008B0C40"/>
    <w:rsid w:val="008B2A0D"/>
    <w:rsid w:val="008B3604"/>
    <w:rsid w:val="008B3C7A"/>
    <w:rsid w:val="008B5DE3"/>
    <w:rsid w:val="008B6237"/>
    <w:rsid w:val="008B64E5"/>
    <w:rsid w:val="008B6A8A"/>
    <w:rsid w:val="008B6E46"/>
    <w:rsid w:val="008C2E68"/>
    <w:rsid w:val="008C3FAB"/>
    <w:rsid w:val="008C5115"/>
    <w:rsid w:val="008C5824"/>
    <w:rsid w:val="008C5C59"/>
    <w:rsid w:val="008C5D3C"/>
    <w:rsid w:val="008C6308"/>
    <w:rsid w:val="008D1BCE"/>
    <w:rsid w:val="008D3182"/>
    <w:rsid w:val="008D39C1"/>
    <w:rsid w:val="008D3FFB"/>
    <w:rsid w:val="008D5350"/>
    <w:rsid w:val="008D610E"/>
    <w:rsid w:val="008E08DA"/>
    <w:rsid w:val="008E3554"/>
    <w:rsid w:val="008E3683"/>
    <w:rsid w:val="008E6263"/>
    <w:rsid w:val="008E6CFA"/>
    <w:rsid w:val="008E751C"/>
    <w:rsid w:val="008E7E8E"/>
    <w:rsid w:val="008F064F"/>
    <w:rsid w:val="008F0A4A"/>
    <w:rsid w:val="008F1BD2"/>
    <w:rsid w:val="008F1FD5"/>
    <w:rsid w:val="008F28DB"/>
    <w:rsid w:val="008F3D3B"/>
    <w:rsid w:val="008F5D20"/>
    <w:rsid w:val="008F61B5"/>
    <w:rsid w:val="009006E8"/>
    <w:rsid w:val="0090475B"/>
    <w:rsid w:val="00906383"/>
    <w:rsid w:val="0091633A"/>
    <w:rsid w:val="00916558"/>
    <w:rsid w:val="009213ED"/>
    <w:rsid w:val="00922285"/>
    <w:rsid w:val="009230D7"/>
    <w:rsid w:val="00926A59"/>
    <w:rsid w:val="00927DE4"/>
    <w:rsid w:val="00930E82"/>
    <w:rsid w:val="0093262A"/>
    <w:rsid w:val="00932CB9"/>
    <w:rsid w:val="00932D00"/>
    <w:rsid w:val="009379CA"/>
    <w:rsid w:val="009404D1"/>
    <w:rsid w:val="00942BAD"/>
    <w:rsid w:val="00944845"/>
    <w:rsid w:val="00945577"/>
    <w:rsid w:val="00945820"/>
    <w:rsid w:val="00947703"/>
    <w:rsid w:val="00947E60"/>
    <w:rsid w:val="0095080F"/>
    <w:rsid w:val="00950C62"/>
    <w:rsid w:val="00953E6E"/>
    <w:rsid w:val="00954C8F"/>
    <w:rsid w:val="0095584C"/>
    <w:rsid w:val="0096228F"/>
    <w:rsid w:val="009628B8"/>
    <w:rsid w:val="00963F09"/>
    <w:rsid w:val="00964547"/>
    <w:rsid w:val="00966FA2"/>
    <w:rsid w:val="00966FE3"/>
    <w:rsid w:val="00971C43"/>
    <w:rsid w:val="00972536"/>
    <w:rsid w:val="00972EEF"/>
    <w:rsid w:val="00973836"/>
    <w:rsid w:val="0098033C"/>
    <w:rsid w:val="00982AAC"/>
    <w:rsid w:val="00984D37"/>
    <w:rsid w:val="00992232"/>
    <w:rsid w:val="00993F50"/>
    <w:rsid w:val="009953DA"/>
    <w:rsid w:val="0099581F"/>
    <w:rsid w:val="00997D4E"/>
    <w:rsid w:val="009A0918"/>
    <w:rsid w:val="009A425A"/>
    <w:rsid w:val="009A4A2E"/>
    <w:rsid w:val="009A74D8"/>
    <w:rsid w:val="009A7CBB"/>
    <w:rsid w:val="009B2EE3"/>
    <w:rsid w:val="009B35B0"/>
    <w:rsid w:val="009C136D"/>
    <w:rsid w:val="009C1700"/>
    <w:rsid w:val="009C2C62"/>
    <w:rsid w:val="009C2E62"/>
    <w:rsid w:val="009C70B1"/>
    <w:rsid w:val="009D00C2"/>
    <w:rsid w:val="009D0E84"/>
    <w:rsid w:val="009D0EFB"/>
    <w:rsid w:val="009D202D"/>
    <w:rsid w:val="009D27AD"/>
    <w:rsid w:val="009D35DC"/>
    <w:rsid w:val="009D678F"/>
    <w:rsid w:val="009E0340"/>
    <w:rsid w:val="009E3489"/>
    <w:rsid w:val="009E3627"/>
    <w:rsid w:val="009E3D4F"/>
    <w:rsid w:val="009E474C"/>
    <w:rsid w:val="009E6DA5"/>
    <w:rsid w:val="009E72A4"/>
    <w:rsid w:val="009E77A7"/>
    <w:rsid w:val="009F26BA"/>
    <w:rsid w:val="009F26F2"/>
    <w:rsid w:val="009F547C"/>
    <w:rsid w:val="009F5C49"/>
    <w:rsid w:val="009F73EC"/>
    <w:rsid w:val="009F77BA"/>
    <w:rsid w:val="00A0082B"/>
    <w:rsid w:val="00A0221F"/>
    <w:rsid w:val="00A05530"/>
    <w:rsid w:val="00A06E7C"/>
    <w:rsid w:val="00A114B4"/>
    <w:rsid w:val="00A12923"/>
    <w:rsid w:val="00A152DF"/>
    <w:rsid w:val="00A156B5"/>
    <w:rsid w:val="00A15B89"/>
    <w:rsid w:val="00A1679B"/>
    <w:rsid w:val="00A16DE5"/>
    <w:rsid w:val="00A22513"/>
    <w:rsid w:val="00A229FD"/>
    <w:rsid w:val="00A24B3A"/>
    <w:rsid w:val="00A24E5D"/>
    <w:rsid w:val="00A27C27"/>
    <w:rsid w:val="00A312EB"/>
    <w:rsid w:val="00A33F14"/>
    <w:rsid w:val="00A3421F"/>
    <w:rsid w:val="00A370AC"/>
    <w:rsid w:val="00A37B67"/>
    <w:rsid w:val="00A419C9"/>
    <w:rsid w:val="00A4290E"/>
    <w:rsid w:val="00A43B12"/>
    <w:rsid w:val="00A4445C"/>
    <w:rsid w:val="00A450D3"/>
    <w:rsid w:val="00A468F4"/>
    <w:rsid w:val="00A52A52"/>
    <w:rsid w:val="00A52DA8"/>
    <w:rsid w:val="00A5461E"/>
    <w:rsid w:val="00A56CAE"/>
    <w:rsid w:val="00A61895"/>
    <w:rsid w:val="00A62024"/>
    <w:rsid w:val="00A63314"/>
    <w:rsid w:val="00A64A35"/>
    <w:rsid w:val="00A65DE9"/>
    <w:rsid w:val="00A666DD"/>
    <w:rsid w:val="00A71A94"/>
    <w:rsid w:val="00A71D2A"/>
    <w:rsid w:val="00A72CAC"/>
    <w:rsid w:val="00A73471"/>
    <w:rsid w:val="00A8212B"/>
    <w:rsid w:val="00A8481F"/>
    <w:rsid w:val="00A84D43"/>
    <w:rsid w:val="00A84FD0"/>
    <w:rsid w:val="00A85BEE"/>
    <w:rsid w:val="00A87023"/>
    <w:rsid w:val="00A87384"/>
    <w:rsid w:val="00A87762"/>
    <w:rsid w:val="00A900F9"/>
    <w:rsid w:val="00A90E78"/>
    <w:rsid w:val="00A91E23"/>
    <w:rsid w:val="00A92FDC"/>
    <w:rsid w:val="00A93729"/>
    <w:rsid w:val="00A9535C"/>
    <w:rsid w:val="00A96246"/>
    <w:rsid w:val="00AA081B"/>
    <w:rsid w:val="00AA0952"/>
    <w:rsid w:val="00AA0DB8"/>
    <w:rsid w:val="00AA2C43"/>
    <w:rsid w:val="00AA4D71"/>
    <w:rsid w:val="00AA5D60"/>
    <w:rsid w:val="00AA654C"/>
    <w:rsid w:val="00AA7FD1"/>
    <w:rsid w:val="00AB1349"/>
    <w:rsid w:val="00AB29C4"/>
    <w:rsid w:val="00AB35B7"/>
    <w:rsid w:val="00AB42B0"/>
    <w:rsid w:val="00AB567D"/>
    <w:rsid w:val="00AB633F"/>
    <w:rsid w:val="00AB7DA2"/>
    <w:rsid w:val="00AC7032"/>
    <w:rsid w:val="00AC727E"/>
    <w:rsid w:val="00AC7928"/>
    <w:rsid w:val="00AD0815"/>
    <w:rsid w:val="00AD0E61"/>
    <w:rsid w:val="00AD4114"/>
    <w:rsid w:val="00AD5698"/>
    <w:rsid w:val="00AD6406"/>
    <w:rsid w:val="00AE15D1"/>
    <w:rsid w:val="00AE1F6D"/>
    <w:rsid w:val="00AE212A"/>
    <w:rsid w:val="00AE404C"/>
    <w:rsid w:val="00AE55DC"/>
    <w:rsid w:val="00AE7343"/>
    <w:rsid w:val="00AF1319"/>
    <w:rsid w:val="00AF156E"/>
    <w:rsid w:val="00AF163E"/>
    <w:rsid w:val="00AF20EF"/>
    <w:rsid w:val="00AF2F6F"/>
    <w:rsid w:val="00AF45D6"/>
    <w:rsid w:val="00AF4B96"/>
    <w:rsid w:val="00AF5A61"/>
    <w:rsid w:val="00AF656D"/>
    <w:rsid w:val="00AF6B66"/>
    <w:rsid w:val="00AF7826"/>
    <w:rsid w:val="00B0294D"/>
    <w:rsid w:val="00B04072"/>
    <w:rsid w:val="00B042E2"/>
    <w:rsid w:val="00B0492C"/>
    <w:rsid w:val="00B04DEA"/>
    <w:rsid w:val="00B06C47"/>
    <w:rsid w:val="00B11AF8"/>
    <w:rsid w:val="00B1248A"/>
    <w:rsid w:val="00B1364E"/>
    <w:rsid w:val="00B1386E"/>
    <w:rsid w:val="00B13E1E"/>
    <w:rsid w:val="00B14F11"/>
    <w:rsid w:val="00B161B8"/>
    <w:rsid w:val="00B177EB"/>
    <w:rsid w:val="00B179E5"/>
    <w:rsid w:val="00B22C0A"/>
    <w:rsid w:val="00B23C46"/>
    <w:rsid w:val="00B25412"/>
    <w:rsid w:val="00B26BF2"/>
    <w:rsid w:val="00B27BFA"/>
    <w:rsid w:val="00B3115D"/>
    <w:rsid w:val="00B317EB"/>
    <w:rsid w:val="00B32017"/>
    <w:rsid w:val="00B32199"/>
    <w:rsid w:val="00B329E1"/>
    <w:rsid w:val="00B34EE3"/>
    <w:rsid w:val="00B34F4F"/>
    <w:rsid w:val="00B35623"/>
    <w:rsid w:val="00B35EA8"/>
    <w:rsid w:val="00B36369"/>
    <w:rsid w:val="00B36B28"/>
    <w:rsid w:val="00B37724"/>
    <w:rsid w:val="00B41C0E"/>
    <w:rsid w:val="00B428B0"/>
    <w:rsid w:val="00B43183"/>
    <w:rsid w:val="00B449E9"/>
    <w:rsid w:val="00B476D4"/>
    <w:rsid w:val="00B508A6"/>
    <w:rsid w:val="00B51307"/>
    <w:rsid w:val="00B53075"/>
    <w:rsid w:val="00B55D4C"/>
    <w:rsid w:val="00B5689F"/>
    <w:rsid w:val="00B603A9"/>
    <w:rsid w:val="00B6056B"/>
    <w:rsid w:val="00B60A53"/>
    <w:rsid w:val="00B615C8"/>
    <w:rsid w:val="00B67181"/>
    <w:rsid w:val="00B7068B"/>
    <w:rsid w:val="00B70A00"/>
    <w:rsid w:val="00B70D7E"/>
    <w:rsid w:val="00B73B40"/>
    <w:rsid w:val="00B73F56"/>
    <w:rsid w:val="00B750B9"/>
    <w:rsid w:val="00B76694"/>
    <w:rsid w:val="00B77320"/>
    <w:rsid w:val="00B775DA"/>
    <w:rsid w:val="00B82D88"/>
    <w:rsid w:val="00B921B0"/>
    <w:rsid w:val="00B92BB3"/>
    <w:rsid w:val="00B941C0"/>
    <w:rsid w:val="00B948CE"/>
    <w:rsid w:val="00B96B3D"/>
    <w:rsid w:val="00B96D50"/>
    <w:rsid w:val="00B96EF2"/>
    <w:rsid w:val="00B9748A"/>
    <w:rsid w:val="00BA0C81"/>
    <w:rsid w:val="00BA33DB"/>
    <w:rsid w:val="00BA36D0"/>
    <w:rsid w:val="00BA46BA"/>
    <w:rsid w:val="00BA56D0"/>
    <w:rsid w:val="00BA56DC"/>
    <w:rsid w:val="00BA6FD5"/>
    <w:rsid w:val="00BB1F49"/>
    <w:rsid w:val="00BB3178"/>
    <w:rsid w:val="00BB410C"/>
    <w:rsid w:val="00BB4BD3"/>
    <w:rsid w:val="00BB6250"/>
    <w:rsid w:val="00BB6673"/>
    <w:rsid w:val="00BB7989"/>
    <w:rsid w:val="00BC12B5"/>
    <w:rsid w:val="00BC60E8"/>
    <w:rsid w:val="00BC7285"/>
    <w:rsid w:val="00BD0EF1"/>
    <w:rsid w:val="00BD10F2"/>
    <w:rsid w:val="00BD16DB"/>
    <w:rsid w:val="00BD1FF3"/>
    <w:rsid w:val="00BD26CB"/>
    <w:rsid w:val="00BD384A"/>
    <w:rsid w:val="00BD3F12"/>
    <w:rsid w:val="00BD4288"/>
    <w:rsid w:val="00BD53BA"/>
    <w:rsid w:val="00BD567B"/>
    <w:rsid w:val="00BD5E8C"/>
    <w:rsid w:val="00BD7547"/>
    <w:rsid w:val="00BE42F4"/>
    <w:rsid w:val="00BE51B8"/>
    <w:rsid w:val="00BE531F"/>
    <w:rsid w:val="00BE60E6"/>
    <w:rsid w:val="00BF1FA3"/>
    <w:rsid w:val="00BF2C30"/>
    <w:rsid w:val="00BF30D4"/>
    <w:rsid w:val="00BF5805"/>
    <w:rsid w:val="00BF6EBD"/>
    <w:rsid w:val="00BF710A"/>
    <w:rsid w:val="00BF7B71"/>
    <w:rsid w:val="00C00405"/>
    <w:rsid w:val="00C0077F"/>
    <w:rsid w:val="00C01228"/>
    <w:rsid w:val="00C01B41"/>
    <w:rsid w:val="00C03D26"/>
    <w:rsid w:val="00C04835"/>
    <w:rsid w:val="00C05C7F"/>
    <w:rsid w:val="00C0656E"/>
    <w:rsid w:val="00C076D7"/>
    <w:rsid w:val="00C130CE"/>
    <w:rsid w:val="00C147DC"/>
    <w:rsid w:val="00C157A7"/>
    <w:rsid w:val="00C2260C"/>
    <w:rsid w:val="00C261ED"/>
    <w:rsid w:val="00C2702C"/>
    <w:rsid w:val="00C2739F"/>
    <w:rsid w:val="00C27C75"/>
    <w:rsid w:val="00C3011A"/>
    <w:rsid w:val="00C33E9E"/>
    <w:rsid w:val="00C34BC4"/>
    <w:rsid w:val="00C4157F"/>
    <w:rsid w:val="00C41B9B"/>
    <w:rsid w:val="00C429C2"/>
    <w:rsid w:val="00C43993"/>
    <w:rsid w:val="00C44E49"/>
    <w:rsid w:val="00C458D2"/>
    <w:rsid w:val="00C478FA"/>
    <w:rsid w:val="00C50035"/>
    <w:rsid w:val="00C5021F"/>
    <w:rsid w:val="00C51E2B"/>
    <w:rsid w:val="00C51EA3"/>
    <w:rsid w:val="00C527F5"/>
    <w:rsid w:val="00C5453C"/>
    <w:rsid w:val="00C5567A"/>
    <w:rsid w:val="00C55807"/>
    <w:rsid w:val="00C57074"/>
    <w:rsid w:val="00C571C2"/>
    <w:rsid w:val="00C60058"/>
    <w:rsid w:val="00C610AD"/>
    <w:rsid w:val="00C61B1F"/>
    <w:rsid w:val="00C66C53"/>
    <w:rsid w:val="00C70B41"/>
    <w:rsid w:val="00C72182"/>
    <w:rsid w:val="00C723DA"/>
    <w:rsid w:val="00C72C83"/>
    <w:rsid w:val="00C75022"/>
    <w:rsid w:val="00C758D3"/>
    <w:rsid w:val="00C77CD9"/>
    <w:rsid w:val="00C81F34"/>
    <w:rsid w:val="00C82356"/>
    <w:rsid w:val="00C83586"/>
    <w:rsid w:val="00C8624E"/>
    <w:rsid w:val="00C9137F"/>
    <w:rsid w:val="00C91B38"/>
    <w:rsid w:val="00C92B45"/>
    <w:rsid w:val="00C962D9"/>
    <w:rsid w:val="00C97257"/>
    <w:rsid w:val="00CA0BC9"/>
    <w:rsid w:val="00CA0C97"/>
    <w:rsid w:val="00CA605C"/>
    <w:rsid w:val="00CA71FE"/>
    <w:rsid w:val="00CA792F"/>
    <w:rsid w:val="00CB0951"/>
    <w:rsid w:val="00CB171E"/>
    <w:rsid w:val="00CB48E7"/>
    <w:rsid w:val="00CB67B4"/>
    <w:rsid w:val="00CC04CF"/>
    <w:rsid w:val="00CC28D6"/>
    <w:rsid w:val="00CC45BC"/>
    <w:rsid w:val="00CC5078"/>
    <w:rsid w:val="00CC5DF7"/>
    <w:rsid w:val="00CC5F8C"/>
    <w:rsid w:val="00CC7EBD"/>
    <w:rsid w:val="00CD016B"/>
    <w:rsid w:val="00CD110C"/>
    <w:rsid w:val="00CD12EA"/>
    <w:rsid w:val="00CD133B"/>
    <w:rsid w:val="00CD3ECB"/>
    <w:rsid w:val="00CD5EC1"/>
    <w:rsid w:val="00CD621C"/>
    <w:rsid w:val="00CD6289"/>
    <w:rsid w:val="00CD62D9"/>
    <w:rsid w:val="00CD657D"/>
    <w:rsid w:val="00CD6B2B"/>
    <w:rsid w:val="00CD756E"/>
    <w:rsid w:val="00CE0C22"/>
    <w:rsid w:val="00CE35B9"/>
    <w:rsid w:val="00CE4E07"/>
    <w:rsid w:val="00CE5224"/>
    <w:rsid w:val="00CE6D56"/>
    <w:rsid w:val="00CE735D"/>
    <w:rsid w:val="00CE7B83"/>
    <w:rsid w:val="00CF13B7"/>
    <w:rsid w:val="00CF1679"/>
    <w:rsid w:val="00CF2BE5"/>
    <w:rsid w:val="00D04D85"/>
    <w:rsid w:val="00D10F32"/>
    <w:rsid w:val="00D10FBD"/>
    <w:rsid w:val="00D137AF"/>
    <w:rsid w:val="00D13F5E"/>
    <w:rsid w:val="00D1405A"/>
    <w:rsid w:val="00D14ADF"/>
    <w:rsid w:val="00D152B9"/>
    <w:rsid w:val="00D22BFF"/>
    <w:rsid w:val="00D2395C"/>
    <w:rsid w:val="00D23D30"/>
    <w:rsid w:val="00D24B4D"/>
    <w:rsid w:val="00D24BBE"/>
    <w:rsid w:val="00D279DE"/>
    <w:rsid w:val="00D27F37"/>
    <w:rsid w:val="00D34335"/>
    <w:rsid w:val="00D350D2"/>
    <w:rsid w:val="00D35253"/>
    <w:rsid w:val="00D3545A"/>
    <w:rsid w:val="00D35605"/>
    <w:rsid w:val="00D35A60"/>
    <w:rsid w:val="00D35DB9"/>
    <w:rsid w:val="00D40BBC"/>
    <w:rsid w:val="00D419E3"/>
    <w:rsid w:val="00D44081"/>
    <w:rsid w:val="00D44458"/>
    <w:rsid w:val="00D446EE"/>
    <w:rsid w:val="00D47D4E"/>
    <w:rsid w:val="00D5039E"/>
    <w:rsid w:val="00D51B0A"/>
    <w:rsid w:val="00D5244E"/>
    <w:rsid w:val="00D53B04"/>
    <w:rsid w:val="00D5487A"/>
    <w:rsid w:val="00D54AA0"/>
    <w:rsid w:val="00D602C9"/>
    <w:rsid w:val="00D604B5"/>
    <w:rsid w:val="00D609B6"/>
    <w:rsid w:val="00D61646"/>
    <w:rsid w:val="00D626A6"/>
    <w:rsid w:val="00D62743"/>
    <w:rsid w:val="00D64B09"/>
    <w:rsid w:val="00D67DC1"/>
    <w:rsid w:val="00D72434"/>
    <w:rsid w:val="00D732E9"/>
    <w:rsid w:val="00D73632"/>
    <w:rsid w:val="00D73BCD"/>
    <w:rsid w:val="00D73C95"/>
    <w:rsid w:val="00D771A7"/>
    <w:rsid w:val="00D77382"/>
    <w:rsid w:val="00D777E4"/>
    <w:rsid w:val="00D81064"/>
    <w:rsid w:val="00D8248A"/>
    <w:rsid w:val="00D83F1B"/>
    <w:rsid w:val="00D84209"/>
    <w:rsid w:val="00D862A9"/>
    <w:rsid w:val="00D867A4"/>
    <w:rsid w:val="00D9073C"/>
    <w:rsid w:val="00D90AC0"/>
    <w:rsid w:val="00D930D1"/>
    <w:rsid w:val="00D93AA5"/>
    <w:rsid w:val="00D95FFF"/>
    <w:rsid w:val="00DA05A0"/>
    <w:rsid w:val="00DA5041"/>
    <w:rsid w:val="00DA5395"/>
    <w:rsid w:val="00DA5B0B"/>
    <w:rsid w:val="00DB47AC"/>
    <w:rsid w:val="00DB49FC"/>
    <w:rsid w:val="00DB5E55"/>
    <w:rsid w:val="00DC065D"/>
    <w:rsid w:val="00DC4A3C"/>
    <w:rsid w:val="00DC539B"/>
    <w:rsid w:val="00DC793E"/>
    <w:rsid w:val="00DD04A5"/>
    <w:rsid w:val="00DD0A72"/>
    <w:rsid w:val="00DD124D"/>
    <w:rsid w:val="00DD12DD"/>
    <w:rsid w:val="00DD1507"/>
    <w:rsid w:val="00DD28BD"/>
    <w:rsid w:val="00DD376A"/>
    <w:rsid w:val="00DD3B4E"/>
    <w:rsid w:val="00DD4117"/>
    <w:rsid w:val="00DD42EF"/>
    <w:rsid w:val="00DE0525"/>
    <w:rsid w:val="00DE0B31"/>
    <w:rsid w:val="00DE2966"/>
    <w:rsid w:val="00DE465F"/>
    <w:rsid w:val="00DE6431"/>
    <w:rsid w:val="00DE7F76"/>
    <w:rsid w:val="00DF138B"/>
    <w:rsid w:val="00DF1995"/>
    <w:rsid w:val="00DF34AD"/>
    <w:rsid w:val="00DF3757"/>
    <w:rsid w:val="00E03778"/>
    <w:rsid w:val="00E037E5"/>
    <w:rsid w:val="00E06262"/>
    <w:rsid w:val="00E069E9"/>
    <w:rsid w:val="00E076F4"/>
    <w:rsid w:val="00E079F6"/>
    <w:rsid w:val="00E10AE1"/>
    <w:rsid w:val="00E14874"/>
    <w:rsid w:val="00E152B5"/>
    <w:rsid w:val="00E165C2"/>
    <w:rsid w:val="00E215D2"/>
    <w:rsid w:val="00E22490"/>
    <w:rsid w:val="00E22632"/>
    <w:rsid w:val="00E26C95"/>
    <w:rsid w:val="00E270AA"/>
    <w:rsid w:val="00E31674"/>
    <w:rsid w:val="00E320C0"/>
    <w:rsid w:val="00E32B51"/>
    <w:rsid w:val="00E33A7A"/>
    <w:rsid w:val="00E343EE"/>
    <w:rsid w:val="00E37687"/>
    <w:rsid w:val="00E37D57"/>
    <w:rsid w:val="00E4175A"/>
    <w:rsid w:val="00E465E2"/>
    <w:rsid w:val="00E47744"/>
    <w:rsid w:val="00E53EBE"/>
    <w:rsid w:val="00E544F9"/>
    <w:rsid w:val="00E55B1D"/>
    <w:rsid w:val="00E57098"/>
    <w:rsid w:val="00E62948"/>
    <w:rsid w:val="00E63254"/>
    <w:rsid w:val="00E6351A"/>
    <w:rsid w:val="00E655AD"/>
    <w:rsid w:val="00E65C82"/>
    <w:rsid w:val="00E6654C"/>
    <w:rsid w:val="00E673B8"/>
    <w:rsid w:val="00E71C14"/>
    <w:rsid w:val="00E729AA"/>
    <w:rsid w:val="00E73D47"/>
    <w:rsid w:val="00E77920"/>
    <w:rsid w:val="00E8074E"/>
    <w:rsid w:val="00E81E64"/>
    <w:rsid w:val="00E82453"/>
    <w:rsid w:val="00E826B7"/>
    <w:rsid w:val="00E82A5E"/>
    <w:rsid w:val="00E833EF"/>
    <w:rsid w:val="00E8361E"/>
    <w:rsid w:val="00E83C33"/>
    <w:rsid w:val="00E861FD"/>
    <w:rsid w:val="00E87309"/>
    <w:rsid w:val="00E901B3"/>
    <w:rsid w:val="00E90D42"/>
    <w:rsid w:val="00E911CB"/>
    <w:rsid w:val="00E912FE"/>
    <w:rsid w:val="00E95575"/>
    <w:rsid w:val="00E968B9"/>
    <w:rsid w:val="00E977E1"/>
    <w:rsid w:val="00EA085A"/>
    <w:rsid w:val="00EA3737"/>
    <w:rsid w:val="00EA3BFB"/>
    <w:rsid w:val="00EA4442"/>
    <w:rsid w:val="00EA4B3E"/>
    <w:rsid w:val="00EA65BE"/>
    <w:rsid w:val="00EA73E4"/>
    <w:rsid w:val="00EB10AD"/>
    <w:rsid w:val="00EB7AD9"/>
    <w:rsid w:val="00EC016F"/>
    <w:rsid w:val="00EC0BF8"/>
    <w:rsid w:val="00EC0EC6"/>
    <w:rsid w:val="00EC1DC5"/>
    <w:rsid w:val="00EC29AC"/>
    <w:rsid w:val="00EC3DB5"/>
    <w:rsid w:val="00EC4BE7"/>
    <w:rsid w:val="00ED2525"/>
    <w:rsid w:val="00ED2C56"/>
    <w:rsid w:val="00ED2FA6"/>
    <w:rsid w:val="00ED37D4"/>
    <w:rsid w:val="00EE008B"/>
    <w:rsid w:val="00EE072A"/>
    <w:rsid w:val="00EE2AD9"/>
    <w:rsid w:val="00EE5FE1"/>
    <w:rsid w:val="00EF247A"/>
    <w:rsid w:val="00EF313A"/>
    <w:rsid w:val="00EF5436"/>
    <w:rsid w:val="00EF578D"/>
    <w:rsid w:val="00EF6785"/>
    <w:rsid w:val="00EF718F"/>
    <w:rsid w:val="00F01658"/>
    <w:rsid w:val="00F042C9"/>
    <w:rsid w:val="00F048A4"/>
    <w:rsid w:val="00F04A56"/>
    <w:rsid w:val="00F05D19"/>
    <w:rsid w:val="00F06353"/>
    <w:rsid w:val="00F06A8F"/>
    <w:rsid w:val="00F06CAD"/>
    <w:rsid w:val="00F07A8B"/>
    <w:rsid w:val="00F10CF1"/>
    <w:rsid w:val="00F1469A"/>
    <w:rsid w:val="00F1515B"/>
    <w:rsid w:val="00F16263"/>
    <w:rsid w:val="00F16C21"/>
    <w:rsid w:val="00F1722F"/>
    <w:rsid w:val="00F24246"/>
    <w:rsid w:val="00F24A68"/>
    <w:rsid w:val="00F2758B"/>
    <w:rsid w:val="00F32D46"/>
    <w:rsid w:val="00F33FB0"/>
    <w:rsid w:val="00F35943"/>
    <w:rsid w:val="00F3656F"/>
    <w:rsid w:val="00F40784"/>
    <w:rsid w:val="00F40A0E"/>
    <w:rsid w:val="00F417E0"/>
    <w:rsid w:val="00F421EE"/>
    <w:rsid w:val="00F454A6"/>
    <w:rsid w:val="00F46909"/>
    <w:rsid w:val="00F4729E"/>
    <w:rsid w:val="00F47988"/>
    <w:rsid w:val="00F5050C"/>
    <w:rsid w:val="00F5227F"/>
    <w:rsid w:val="00F531EE"/>
    <w:rsid w:val="00F533BD"/>
    <w:rsid w:val="00F54187"/>
    <w:rsid w:val="00F60046"/>
    <w:rsid w:val="00F60538"/>
    <w:rsid w:val="00F61130"/>
    <w:rsid w:val="00F612D0"/>
    <w:rsid w:val="00F61631"/>
    <w:rsid w:val="00F63892"/>
    <w:rsid w:val="00F644EE"/>
    <w:rsid w:val="00F64BDE"/>
    <w:rsid w:val="00F6594C"/>
    <w:rsid w:val="00F66055"/>
    <w:rsid w:val="00F6671B"/>
    <w:rsid w:val="00F67D07"/>
    <w:rsid w:val="00F71C4C"/>
    <w:rsid w:val="00F752E7"/>
    <w:rsid w:val="00F75FB8"/>
    <w:rsid w:val="00F76F29"/>
    <w:rsid w:val="00F801E2"/>
    <w:rsid w:val="00F8059C"/>
    <w:rsid w:val="00F80AC3"/>
    <w:rsid w:val="00F8117A"/>
    <w:rsid w:val="00F813A8"/>
    <w:rsid w:val="00F817E1"/>
    <w:rsid w:val="00F818B4"/>
    <w:rsid w:val="00F81A5A"/>
    <w:rsid w:val="00F8339A"/>
    <w:rsid w:val="00F840E6"/>
    <w:rsid w:val="00F8530D"/>
    <w:rsid w:val="00F916F6"/>
    <w:rsid w:val="00F95446"/>
    <w:rsid w:val="00FA1260"/>
    <w:rsid w:val="00FA492F"/>
    <w:rsid w:val="00FA4FC0"/>
    <w:rsid w:val="00FB02FC"/>
    <w:rsid w:val="00FB21E5"/>
    <w:rsid w:val="00FB272F"/>
    <w:rsid w:val="00FB4F5A"/>
    <w:rsid w:val="00FB6DE9"/>
    <w:rsid w:val="00FB6F98"/>
    <w:rsid w:val="00FB7D45"/>
    <w:rsid w:val="00FC23E9"/>
    <w:rsid w:val="00FC4057"/>
    <w:rsid w:val="00FC5705"/>
    <w:rsid w:val="00FC58C5"/>
    <w:rsid w:val="00FC6941"/>
    <w:rsid w:val="00FC709A"/>
    <w:rsid w:val="00FD12E5"/>
    <w:rsid w:val="00FE18C6"/>
    <w:rsid w:val="00FE28CD"/>
    <w:rsid w:val="00FE60B1"/>
    <w:rsid w:val="00FF07E0"/>
    <w:rsid w:val="00FF15FD"/>
    <w:rsid w:val="00FF4882"/>
    <w:rsid w:val="00FF4B8C"/>
    <w:rsid w:val="00FF5AC3"/>
    <w:rsid w:val="00FF6446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3C24"/>
  <w15:docId w15:val="{DE973972-86A9-4B45-897B-BE321651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595510"/>
    <w:rPr>
      <w:b/>
      <w:bCs/>
    </w:rPr>
  </w:style>
  <w:style w:type="paragraph" w:styleId="a5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14ADF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8">
    <w:name w:val="header"/>
    <w:basedOn w:val="a"/>
    <w:link w:val="a9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0">
    <w:name w:val="Normal (Web)"/>
    <w:basedOn w:val="a"/>
    <w:rsid w:val="003A52D6"/>
    <w:pPr>
      <w:spacing w:after="120"/>
    </w:pPr>
    <w:rPr>
      <w:rFonts w:eastAsia="Calibri"/>
    </w:rPr>
  </w:style>
  <w:style w:type="character" w:styleId="af1">
    <w:name w:val="annotation reference"/>
    <w:basedOn w:val="a0"/>
    <w:uiPriority w:val="99"/>
    <w:semiHidden/>
    <w:unhideWhenUsed/>
    <w:rsid w:val="000940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940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94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940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940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BD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A9B1-219C-49EC-B705-B33FEA8D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1660</cp:revision>
  <cp:lastPrinted>2024-03-21T02:23:00Z</cp:lastPrinted>
  <dcterms:created xsi:type="dcterms:W3CDTF">2021-07-01T03:33:00Z</dcterms:created>
  <dcterms:modified xsi:type="dcterms:W3CDTF">2024-03-26T04:04:00Z</dcterms:modified>
</cp:coreProperties>
</file>