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C" w:rsidRPr="00D0644A" w:rsidRDefault="003C5C1D" w:rsidP="003C5C1D">
      <w:pPr>
        <w:pStyle w:val="ConsPlusNormal"/>
        <w:outlineLvl w:val="0"/>
        <w:rPr>
          <w:sz w:val="24"/>
          <w:szCs w:val="24"/>
        </w:rPr>
      </w:pPr>
      <w:bookmarkStart w:id="0" w:name="_GoBack"/>
      <w:r w:rsidRPr="00D0644A">
        <w:rPr>
          <w:sz w:val="24"/>
          <w:szCs w:val="24"/>
        </w:rPr>
        <w:t xml:space="preserve">                                                     </w:t>
      </w:r>
      <w:r w:rsidR="006B0A8C" w:rsidRPr="00D0644A">
        <w:rPr>
          <w:noProof/>
          <w:sz w:val="24"/>
          <w:szCs w:val="24"/>
        </w:rPr>
        <w:drawing>
          <wp:inline distT="0" distB="0" distL="0" distR="0" wp14:anchorId="0A40FDA0" wp14:editId="7A4E902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8C" w:rsidRPr="00D0644A" w:rsidRDefault="006B0A8C" w:rsidP="005C140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0644A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6B0A8C" w:rsidRPr="00D0644A" w:rsidRDefault="006B0A8C" w:rsidP="005C140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0644A">
        <w:rPr>
          <w:rFonts w:ascii="Arial" w:eastAsiaTheme="minorHAnsi" w:hAnsi="Arial" w:cs="Arial"/>
          <w:b/>
          <w:sz w:val="24"/>
          <w:szCs w:val="24"/>
          <w:lang w:eastAsia="en-US"/>
        </w:rPr>
        <w:t>АДМИНИСТРАЦИЯ</w:t>
      </w:r>
    </w:p>
    <w:p w:rsidR="006B0A8C" w:rsidRPr="00D0644A" w:rsidRDefault="006B0A8C" w:rsidP="005C140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0644A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6B0A8C" w:rsidRPr="00D0644A" w:rsidRDefault="006B0A8C" w:rsidP="005C140F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6B0A8C" w:rsidRPr="00D0644A" w:rsidRDefault="006B0A8C" w:rsidP="005C140F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0644A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3C5C1D" w:rsidRPr="00D0644A" w:rsidRDefault="003C5C1D" w:rsidP="005C140F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A8C" w:rsidRPr="00D0644A" w:rsidTr="00DB5632">
        <w:tc>
          <w:tcPr>
            <w:tcW w:w="3190" w:type="dxa"/>
          </w:tcPr>
          <w:p w:rsidR="006B0A8C" w:rsidRPr="00D0644A" w:rsidRDefault="00D0644A" w:rsidP="00D0644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44A">
              <w:rPr>
                <w:rFonts w:ascii="Arial" w:hAnsi="Arial" w:cs="Arial"/>
                <w:sz w:val="24"/>
                <w:szCs w:val="24"/>
              </w:rPr>
              <w:t>23</w:t>
            </w:r>
            <w:r w:rsidR="00DB5632" w:rsidRPr="00D0644A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6B0A8C" w:rsidRPr="00D0644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B5632" w:rsidRPr="00D0644A">
              <w:rPr>
                <w:rFonts w:ascii="Arial" w:hAnsi="Arial" w:cs="Arial"/>
                <w:sz w:val="24"/>
                <w:szCs w:val="24"/>
              </w:rPr>
              <w:t>2</w:t>
            </w:r>
            <w:r w:rsidR="006B0A8C" w:rsidRPr="00D0644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6B0A8C" w:rsidRPr="00D0644A" w:rsidRDefault="006B0A8C" w:rsidP="00DB563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644A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B0A8C" w:rsidRPr="00D0644A" w:rsidRDefault="006B0A8C" w:rsidP="00D0644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644A">
              <w:rPr>
                <w:rFonts w:ascii="Arial" w:hAnsi="Arial" w:cs="Arial"/>
                <w:sz w:val="24"/>
                <w:szCs w:val="24"/>
              </w:rPr>
              <w:t>№</w:t>
            </w:r>
            <w:r w:rsidR="00D0644A" w:rsidRPr="00D0644A">
              <w:rPr>
                <w:rFonts w:ascii="Arial" w:hAnsi="Arial" w:cs="Arial"/>
                <w:sz w:val="24"/>
                <w:szCs w:val="24"/>
              </w:rPr>
              <w:t>666-п</w:t>
            </w:r>
          </w:p>
        </w:tc>
      </w:tr>
    </w:tbl>
    <w:p w:rsidR="00DB5632" w:rsidRPr="00D0644A" w:rsidRDefault="00DB5632" w:rsidP="00DB5632">
      <w:pPr>
        <w:pStyle w:val="ConsPlusNormal"/>
        <w:ind w:firstLine="0"/>
        <w:outlineLvl w:val="0"/>
        <w:rPr>
          <w:bCs/>
          <w:sz w:val="24"/>
          <w:szCs w:val="24"/>
        </w:rPr>
      </w:pPr>
    </w:p>
    <w:p w:rsidR="006B0A8C" w:rsidRPr="00D0644A" w:rsidRDefault="004C78EF" w:rsidP="000E1B03">
      <w:pPr>
        <w:pStyle w:val="ConsPlusNormal"/>
        <w:ind w:firstLine="0"/>
        <w:jc w:val="center"/>
        <w:outlineLvl w:val="0"/>
        <w:rPr>
          <w:bCs/>
          <w:color w:val="323232"/>
          <w:sz w:val="24"/>
          <w:szCs w:val="24"/>
        </w:rPr>
      </w:pPr>
      <w:r w:rsidRPr="00D0644A">
        <w:rPr>
          <w:bCs/>
          <w:color w:val="323232"/>
          <w:sz w:val="24"/>
          <w:szCs w:val="24"/>
        </w:rPr>
        <w:t>О мерах поддержки семьям лиц, принимающих</w:t>
      </w:r>
      <w:r w:rsidR="00D87C84" w:rsidRPr="00D0644A">
        <w:rPr>
          <w:bCs/>
          <w:color w:val="323232"/>
          <w:sz w:val="24"/>
          <w:szCs w:val="24"/>
        </w:rPr>
        <w:t xml:space="preserve"> </w:t>
      </w:r>
      <w:r w:rsidRPr="00D0644A">
        <w:rPr>
          <w:bCs/>
          <w:color w:val="323232"/>
          <w:sz w:val="24"/>
          <w:szCs w:val="24"/>
        </w:rPr>
        <w:t xml:space="preserve">участие в специальной </w:t>
      </w:r>
      <w:r w:rsidR="00D87C84" w:rsidRPr="00D0644A">
        <w:rPr>
          <w:bCs/>
          <w:color w:val="323232"/>
          <w:sz w:val="24"/>
          <w:szCs w:val="24"/>
        </w:rPr>
        <w:t>в</w:t>
      </w:r>
      <w:r w:rsidRPr="00D0644A">
        <w:rPr>
          <w:bCs/>
          <w:color w:val="323232"/>
          <w:sz w:val="24"/>
          <w:szCs w:val="24"/>
        </w:rPr>
        <w:t xml:space="preserve">оенной операции, в сфере культуры и спорта на территории </w:t>
      </w:r>
      <w:proofErr w:type="gramStart"/>
      <w:r w:rsidRPr="00D0644A">
        <w:rPr>
          <w:bCs/>
          <w:color w:val="323232"/>
          <w:sz w:val="24"/>
          <w:szCs w:val="24"/>
        </w:rPr>
        <w:t>Пировского  муниципального</w:t>
      </w:r>
      <w:proofErr w:type="gramEnd"/>
      <w:r w:rsidRPr="00D0644A">
        <w:rPr>
          <w:bCs/>
          <w:color w:val="323232"/>
          <w:sz w:val="24"/>
          <w:szCs w:val="24"/>
        </w:rPr>
        <w:t xml:space="preserve"> округа</w:t>
      </w:r>
    </w:p>
    <w:p w:rsidR="003C5C1D" w:rsidRPr="00D0644A" w:rsidRDefault="003C5C1D" w:rsidP="000E1B03">
      <w:pPr>
        <w:pStyle w:val="ConsPlusNormal"/>
        <w:ind w:firstLine="0"/>
        <w:jc w:val="center"/>
        <w:outlineLvl w:val="0"/>
        <w:rPr>
          <w:sz w:val="24"/>
          <w:szCs w:val="24"/>
        </w:rPr>
      </w:pPr>
    </w:p>
    <w:p w:rsidR="00A86F4C" w:rsidRPr="00D0644A" w:rsidRDefault="00A673C4" w:rsidP="000E1B03">
      <w:pPr>
        <w:shd w:val="clear" w:color="auto" w:fill="FFFFFF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В соответствии с</w:t>
      </w:r>
      <w:r w:rsidR="003F01C5" w:rsidRPr="00D0644A">
        <w:rPr>
          <w:rFonts w:ascii="Arial" w:hAnsi="Arial" w:cs="Arial"/>
          <w:sz w:val="24"/>
          <w:szCs w:val="24"/>
        </w:rPr>
        <w:t xml:space="preserve"> п.6.3</w:t>
      </w:r>
      <w:r w:rsidR="00DB5632" w:rsidRPr="00D0644A">
        <w:rPr>
          <w:rFonts w:ascii="Arial" w:hAnsi="Arial" w:cs="Arial"/>
          <w:sz w:val="24"/>
          <w:szCs w:val="24"/>
        </w:rPr>
        <w:t xml:space="preserve"> Указ</w:t>
      </w:r>
      <w:r w:rsidR="003F01C5" w:rsidRPr="00D0644A">
        <w:rPr>
          <w:rFonts w:ascii="Arial" w:hAnsi="Arial" w:cs="Arial"/>
          <w:sz w:val="24"/>
          <w:szCs w:val="24"/>
        </w:rPr>
        <w:t>а</w:t>
      </w:r>
      <w:r w:rsidR="00DB5632" w:rsidRPr="00D0644A">
        <w:rPr>
          <w:rFonts w:ascii="Arial" w:hAnsi="Arial" w:cs="Arial"/>
          <w:sz w:val="24"/>
          <w:szCs w:val="24"/>
        </w:rPr>
        <w:t xml:space="preserve"> Губернатора Красноярского края от 25 октября 2022 года №317-уг «О социально</w:t>
      </w:r>
      <w:r w:rsidR="003F01C5" w:rsidRPr="00D0644A">
        <w:rPr>
          <w:rFonts w:ascii="Arial" w:hAnsi="Arial" w:cs="Arial"/>
          <w:sz w:val="24"/>
          <w:szCs w:val="24"/>
        </w:rPr>
        <w:t xml:space="preserve">-экономических мерах лиц, принимающих участие в специальной военной операции, и членов их семей», </w:t>
      </w:r>
      <w:r w:rsidRPr="00D0644A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</w:t>
      </w:r>
      <w:r w:rsidR="00A86F4C" w:rsidRPr="00D0644A">
        <w:rPr>
          <w:rFonts w:ascii="Arial" w:hAnsi="Arial" w:cs="Arial"/>
          <w:sz w:val="24"/>
          <w:szCs w:val="24"/>
        </w:rPr>
        <w:t xml:space="preserve"> ПОСТАНОВЛЯЮ:</w:t>
      </w:r>
    </w:p>
    <w:p w:rsidR="004C78EF" w:rsidRPr="00D0644A" w:rsidRDefault="004C78EF" w:rsidP="004C78EF">
      <w:pPr>
        <w:pStyle w:val="a9"/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1. Семьям лиц, принимающих участие в специальной военной операции (далее - участники специальной военной операции), установить следующие меры поддержки в сфере культуры и спорта на территории Пировского муниципального округа:</w:t>
      </w:r>
    </w:p>
    <w:p w:rsidR="004C78EF" w:rsidRPr="00D0644A" w:rsidRDefault="004C78EF" w:rsidP="000E1B03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1.1.  Обеспечение бесплатного посещения мероприятий</w:t>
      </w:r>
      <w:r w:rsidR="000E1B03" w:rsidRPr="00D0644A">
        <w:rPr>
          <w:rFonts w:ascii="Arial" w:hAnsi="Arial" w:cs="Arial"/>
          <w:sz w:val="24"/>
          <w:szCs w:val="24"/>
        </w:rPr>
        <w:t>, проводимых (организуемых)</w:t>
      </w:r>
      <w:r w:rsidRPr="00D0644A">
        <w:rPr>
          <w:rFonts w:ascii="Arial" w:hAnsi="Arial" w:cs="Arial"/>
          <w:sz w:val="24"/>
          <w:szCs w:val="24"/>
        </w:rPr>
        <w:t xml:space="preserve"> МБУК «МЦКС» Пировского муниципального округа.</w:t>
      </w:r>
    </w:p>
    <w:p w:rsidR="004C78EF" w:rsidRPr="00D0644A" w:rsidRDefault="004C78EF" w:rsidP="000E1B03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 xml:space="preserve">1.2.  Обеспечение бесплатного посещения кинопоказов и </w:t>
      </w:r>
      <w:r w:rsidR="000E1B03" w:rsidRPr="00D0644A">
        <w:rPr>
          <w:rFonts w:ascii="Arial" w:hAnsi="Arial" w:cs="Arial"/>
          <w:sz w:val="24"/>
          <w:szCs w:val="24"/>
        </w:rPr>
        <w:t xml:space="preserve">иных </w:t>
      </w:r>
      <w:r w:rsidRPr="00D0644A">
        <w:rPr>
          <w:rFonts w:ascii="Arial" w:hAnsi="Arial" w:cs="Arial"/>
          <w:sz w:val="24"/>
          <w:szCs w:val="24"/>
        </w:rPr>
        <w:t>мероприятий</w:t>
      </w:r>
      <w:r w:rsidR="000E1B03" w:rsidRPr="00D0644A">
        <w:rPr>
          <w:rFonts w:ascii="Arial" w:hAnsi="Arial" w:cs="Arial"/>
          <w:sz w:val="24"/>
          <w:szCs w:val="24"/>
        </w:rPr>
        <w:t xml:space="preserve">, проводимых (организуемых) </w:t>
      </w:r>
      <w:r w:rsidRPr="00D0644A">
        <w:rPr>
          <w:rFonts w:ascii="Arial" w:hAnsi="Arial" w:cs="Arial"/>
          <w:sz w:val="24"/>
          <w:szCs w:val="24"/>
        </w:rPr>
        <w:t>МБУК «МЦКС» Пировского муниципального округа.</w:t>
      </w:r>
    </w:p>
    <w:p w:rsidR="004C78EF" w:rsidRPr="00D0644A" w:rsidRDefault="004C78EF" w:rsidP="004C78EF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 xml:space="preserve">1.3.  Обеспечение бесплатного посещения объектов спортивной </w:t>
      </w:r>
      <w:proofErr w:type="gramStart"/>
      <w:r w:rsidRPr="00D0644A">
        <w:rPr>
          <w:rFonts w:ascii="Arial" w:hAnsi="Arial" w:cs="Arial"/>
          <w:sz w:val="24"/>
          <w:szCs w:val="24"/>
        </w:rPr>
        <w:t>инфраструктуры  и</w:t>
      </w:r>
      <w:proofErr w:type="gramEnd"/>
      <w:r w:rsidRPr="00D0644A">
        <w:rPr>
          <w:rFonts w:ascii="Arial" w:hAnsi="Arial" w:cs="Arial"/>
          <w:sz w:val="24"/>
          <w:szCs w:val="24"/>
        </w:rPr>
        <w:t xml:space="preserve"> занятий по спортивной подготовке в Пировском  муниципальном округе.</w:t>
      </w:r>
    </w:p>
    <w:p w:rsidR="000B5CB0" w:rsidRPr="00D0644A" w:rsidRDefault="000B5CB0" w:rsidP="004C78EF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2. Утвердить Порядок предоставления мер поддержки семьям лиц, принимающих участие в специальной военной операции, в сфере культуры и спорта на территории Пировского муниципального округа согласно приложению.</w:t>
      </w:r>
    </w:p>
    <w:p w:rsidR="00D87C84" w:rsidRPr="00D0644A" w:rsidRDefault="00D87C84" w:rsidP="004C78EF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 xml:space="preserve">3. </w:t>
      </w:r>
      <w:r w:rsidR="000E1B03" w:rsidRPr="00D0644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0E1B03" w:rsidRPr="00D0644A">
        <w:rPr>
          <w:rFonts w:ascii="Arial" w:hAnsi="Arial" w:cs="Arial"/>
          <w:sz w:val="24"/>
          <w:szCs w:val="24"/>
        </w:rPr>
        <w:t>на  заместителя</w:t>
      </w:r>
      <w:proofErr w:type="gramEnd"/>
      <w:r w:rsidR="000E1B03" w:rsidRPr="00D0644A">
        <w:rPr>
          <w:rFonts w:ascii="Arial" w:hAnsi="Arial" w:cs="Arial"/>
          <w:sz w:val="24"/>
          <w:szCs w:val="24"/>
        </w:rPr>
        <w:t xml:space="preserve"> главы Пировского муниципального округа по общественно-политической работе </w:t>
      </w:r>
      <w:proofErr w:type="spellStart"/>
      <w:r w:rsidR="000E1B03" w:rsidRPr="00D0644A">
        <w:rPr>
          <w:rFonts w:ascii="Arial" w:hAnsi="Arial" w:cs="Arial"/>
          <w:sz w:val="24"/>
          <w:szCs w:val="24"/>
        </w:rPr>
        <w:t>Сарапину</w:t>
      </w:r>
      <w:proofErr w:type="spellEnd"/>
      <w:r w:rsidR="000E1B03" w:rsidRPr="00D0644A">
        <w:rPr>
          <w:rFonts w:ascii="Arial" w:hAnsi="Arial" w:cs="Arial"/>
          <w:sz w:val="24"/>
          <w:szCs w:val="24"/>
        </w:rPr>
        <w:t xml:space="preserve"> О.С.</w:t>
      </w:r>
    </w:p>
    <w:p w:rsidR="000E1B03" w:rsidRPr="00D0644A" w:rsidRDefault="00D87C84" w:rsidP="003C5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4</w:t>
      </w:r>
      <w:r w:rsidR="00CA40A9" w:rsidRPr="00D0644A">
        <w:rPr>
          <w:rFonts w:ascii="Arial" w:hAnsi="Arial" w:cs="Arial"/>
          <w:sz w:val="24"/>
          <w:szCs w:val="24"/>
        </w:rPr>
        <w:t xml:space="preserve">. </w:t>
      </w:r>
      <w:r w:rsidR="000E1B03" w:rsidRPr="00D0644A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опубликования, и применяется к правоотношениям, возникшим с 07.12.2022 года.</w:t>
      </w:r>
    </w:p>
    <w:p w:rsidR="003C5C1D" w:rsidRPr="00D0644A" w:rsidRDefault="003C5C1D" w:rsidP="003C5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1B03" w:rsidRPr="00D0644A" w:rsidRDefault="000E1B03" w:rsidP="000E1B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Глав</w:t>
      </w:r>
      <w:r w:rsidR="00184151" w:rsidRPr="00D0644A">
        <w:rPr>
          <w:rFonts w:ascii="Arial" w:hAnsi="Arial" w:cs="Arial"/>
          <w:sz w:val="24"/>
          <w:szCs w:val="24"/>
        </w:rPr>
        <w:t>а</w:t>
      </w:r>
      <w:r w:rsidRPr="00D0644A">
        <w:rPr>
          <w:rFonts w:ascii="Arial" w:hAnsi="Arial" w:cs="Arial"/>
          <w:sz w:val="24"/>
          <w:szCs w:val="24"/>
        </w:rPr>
        <w:t xml:space="preserve"> Пировского округа                                                       </w:t>
      </w:r>
      <w:r w:rsidR="003C5C1D" w:rsidRPr="00D0644A">
        <w:rPr>
          <w:rFonts w:ascii="Arial" w:hAnsi="Arial" w:cs="Arial"/>
          <w:sz w:val="24"/>
          <w:szCs w:val="24"/>
        </w:rPr>
        <w:t xml:space="preserve">                  </w:t>
      </w:r>
      <w:r w:rsidRPr="00D064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151" w:rsidRPr="00D0644A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2900C1" w:rsidRPr="00D0644A" w:rsidRDefault="002900C1" w:rsidP="000E1B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C84" w:rsidRPr="00D0644A" w:rsidRDefault="003357C8" w:rsidP="000E1B03">
      <w:pPr>
        <w:spacing w:after="120" w:line="240" w:lineRule="auto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sz w:val="24"/>
          <w:szCs w:val="24"/>
        </w:rPr>
        <w:t>   </w:t>
      </w:r>
      <w:r w:rsidR="000E1B03" w:rsidRPr="00D0644A">
        <w:rPr>
          <w:rStyle w:val="aa"/>
          <w:rFonts w:ascii="Arial" w:hAnsi="Arial" w:cs="Arial"/>
          <w:sz w:val="24"/>
          <w:szCs w:val="24"/>
        </w:rPr>
        <w:t xml:space="preserve">              </w:t>
      </w:r>
      <w:r w:rsidR="00D87C84" w:rsidRPr="00D0644A">
        <w:rPr>
          <w:rStyle w:val="aa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Приложени</w:t>
      </w:r>
      <w:r w:rsidR="00D87C84" w:rsidRPr="00D0644A">
        <w:rPr>
          <w:rStyle w:val="aa"/>
          <w:rFonts w:ascii="Arial" w:hAnsi="Arial" w:cs="Arial"/>
          <w:i w:val="0"/>
          <w:sz w:val="24"/>
          <w:szCs w:val="24"/>
        </w:rPr>
        <w:t>е</w:t>
      </w:r>
    </w:p>
    <w:p w:rsidR="00D87C84" w:rsidRPr="00D0644A" w:rsidRDefault="00D87C84" w:rsidP="00D87C84">
      <w:pPr>
        <w:spacing w:after="0" w:line="240" w:lineRule="auto"/>
        <w:jc w:val="center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к постановлению администрации</w:t>
      </w:r>
    </w:p>
    <w:p w:rsidR="003357C8" w:rsidRPr="00D0644A" w:rsidRDefault="00D87C84" w:rsidP="00D87C84">
      <w:pPr>
        <w:spacing w:after="0" w:line="240" w:lineRule="auto"/>
        <w:jc w:val="right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Пировского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 муниципального округа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br/>
      </w:r>
      <w:proofErr w:type="gramStart"/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от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 </w:t>
      </w:r>
      <w:r w:rsidR="00D0644A" w:rsidRPr="00D0644A">
        <w:rPr>
          <w:rStyle w:val="aa"/>
          <w:rFonts w:ascii="Arial" w:hAnsi="Arial" w:cs="Arial"/>
          <w:i w:val="0"/>
          <w:sz w:val="24"/>
          <w:szCs w:val="24"/>
        </w:rPr>
        <w:t>23</w:t>
      </w:r>
      <w:proofErr w:type="gramEnd"/>
      <w:r w:rsidR="003C5C1D" w:rsidRPr="00D0644A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="000E1B03" w:rsidRPr="00D0644A">
        <w:rPr>
          <w:rStyle w:val="aa"/>
          <w:rFonts w:ascii="Arial" w:hAnsi="Arial" w:cs="Arial"/>
          <w:i w:val="0"/>
          <w:sz w:val="24"/>
          <w:szCs w:val="24"/>
        </w:rPr>
        <w:t xml:space="preserve">декабря 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2022</w:t>
      </w:r>
      <w:r w:rsidR="000E1B03" w:rsidRPr="00D0644A">
        <w:rPr>
          <w:rStyle w:val="aa"/>
          <w:rFonts w:ascii="Arial" w:hAnsi="Arial" w:cs="Arial"/>
          <w:i w:val="0"/>
          <w:sz w:val="24"/>
          <w:szCs w:val="24"/>
        </w:rPr>
        <w:t>г.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 №</w:t>
      </w:r>
      <w:r w:rsidR="00D0644A" w:rsidRPr="00D0644A">
        <w:rPr>
          <w:rStyle w:val="aa"/>
          <w:rFonts w:ascii="Arial" w:hAnsi="Arial" w:cs="Arial"/>
          <w:i w:val="0"/>
          <w:sz w:val="24"/>
          <w:szCs w:val="24"/>
        </w:rPr>
        <w:t>666-п</w:t>
      </w:r>
    </w:p>
    <w:p w:rsidR="00D87C84" w:rsidRPr="00D0644A" w:rsidRDefault="00D87C84" w:rsidP="00D87C84">
      <w:pPr>
        <w:spacing w:after="0" w:line="240" w:lineRule="auto"/>
        <w:jc w:val="right"/>
        <w:rPr>
          <w:rStyle w:val="aa"/>
          <w:rFonts w:ascii="Arial" w:hAnsi="Arial" w:cs="Arial"/>
          <w:i w:val="0"/>
          <w:sz w:val="24"/>
          <w:szCs w:val="24"/>
        </w:rPr>
      </w:pPr>
    </w:p>
    <w:p w:rsidR="00D87C84" w:rsidRPr="00D0644A" w:rsidRDefault="00D87C84" w:rsidP="00D87C84">
      <w:pPr>
        <w:spacing w:after="0" w:line="240" w:lineRule="auto"/>
        <w:jc w:val="right"/>
        <w:rPr>
          <w:rStyle w:val="aa"/>
          <w:rFonts w:ascii="Arial" w:hAnsi="Arial" w:cs="Arial"/>
          <w:i w:val="0"/>
          <w:sz w:val="24"/>
          <w:szCs w:val="24"/>
        </w:rPr>
      </w:pPr>
    </w:p>
    <w:p w:rsidR="000E1B03" w:rsidRPr="00D0644A" w:rsidRDefault="000E1B03" w:rsidP="000E1B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Порядок</w:t>
      </w:r>
    </w:p>
    <w:p w:rsidR="000E1B03" w:rsidRPr="00D0644A" w:rsidRDefault="000E1B03" w:rsidP="000E1B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0644A">
        <w:rPr>
          <w:rFonts w:ascii="Arial" w:hAnsi="Arial" w:cs="Arial"/>
          <w:sz w:val="24"/>
          <w:szCs w:val="24"/>
        </w:rPr>
        <w:t>предоставления мер поддержки семьям лиц, принимающих участие в специальной военной операции, в сфере культуры и спорта на территории Пировского муниципального округа</w:t>
      </w:r>
    </w:p>
    <w:p w:rsidR="000E1B03" w:rsidRPr="00D0644A" w:rsidRDefault="000E1B03" w:rsidP="002900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3A36" w:rsidRPr="00D0644A" w:rsidRDefault="00603A36" w:rsidP="00603A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Настоящий Порядок регулирует предоставление мер поддержки</w:t>
      </w:r>
      <w:r w:rsidRPr="00D0644A">
        <w:rPr>
          <w:rFonts w:ascii="Arial" w:hAnsi="Arial" w:cs="Arial"/>
          <w:sz w:val="24"/>
          <w:szCs w:val="24"/>
        </w:rPr>
        <w:t xml:space="preserve"> семьям лиц, принимающих участие в специальной военной операции, в сфере культуры и спорта на территории Пировского муниципального округа.</w:t>
      </w:r>
    </w:p>
    <w:p w:rsidR="003357C8" w:rsidRPr="00D0644A" w:rsidRDefault="003357C8" w:rsidP="002900C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1. Перечень мер поддержки</w:t>
      </w:r>
      <w:r w:rsidR="00603A36" w:rsidRPr="00D0644A">
        <w:rPr>
          <w:rStyle w:val="aa"/>
          <w:rFonts w:ascii="Arial" w:hAnsi="Arial" w:cs="Arial"/>
          <w:i w:val="0"/>
          <w:sz w:val="24"/>
          <w:szCs w:val="24"/>
        </w:rPr>
        <w:t>:</w:t>
      </w:r>
    </w:p>
    <w:p w:rsidR="00D87C84" w:rsidRPr="00D0644A" w:rsidRDefault="00D87C84" w:rsidP="002900C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Fonts w:ascii="Arial" w:hAnsi="Arial" w:cs="Arial"/>
          <w:iCs/>
          <w:sz w:val="24"/>
          <w:szCs w:val="24"/>
        </w:rPr>
        <w:t>1.1.  </w:t>
      </w:r>
      <w:r w:rsidR="000E1B03" w:rsidRPr="00D0644A">
        <w:rPr>
          <w:rFonts w:ascii="Arial" w:hAnsi="Arial" w:cs="Arial"/>
          <w:iCs/>
          <w:sz w:val="24"/>
          <w:szCs w:val="24"/>
        </w:rPr>
        <w:t>Обеспечение бесплатного посещения мероприятий, проводимых (организуемых) МБУК «МЦКС» Пировского муниципального округа.</w:t>
      </w:r>
    </w:p>
    <w:p w:rsidR="000E1B03" w:rsidRPr="00D0644A" w:rsidRDefault="00D87C84" w:rsidP="002900C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Fonts w:ascii="Arial" w:hAnsi="Arial" w:cs="Arial"/>
          <w:iCs/>
          <w:sz w:val="24"/>
          <w:szCs w:val="24"/>
        </w:rPr>
        <w:t>1.2.  </w:t>
      </w:r>
      <w:r w:rsidR="000E1B03" w:rsidRPr="00D0644A">
        <w:rPr>
          <w:rFonts w:ascii="Arial" w:hAnsi="Arial" w:cs="Arial"/>
          <w:iCs/>
          <w:sz w:val="24"/>
          <w:szCs w:val="24"/>
        </w:rPr>
        <w:t>Обеспечение бесплатного посещения кинопоказов и иных мероприятий, проводимых (организуемых) МБУК «МЦКС» Пировского муниципального округа.</w:t>
      </w:r>
    </w:p>
    <w:p w:rsidR="000E1B03" w:rsidRPr="00D0644A" w:rsidRDefault="00D87C84" w:rsidP="002900C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Fonts w:ascii="Arial" w:hAnsi="Arial" w:cs="Arial"/>
          <w:iCs/>
          <w:sz w:val="24"/>
          <w:szCs w:val="24"/>
        </w:rPr>
        <w:t>1.3.  </w:t>
      </w:r>
      <w:r w:rsidR="000E1B03" w:rsidRPr="00D0644A">
        <w:rPr>
          <w:rFonts w:ascii="Arial" w:hAnsi="Arial" w:cs="Arial"/>
          <w:iCs/>
          <w:sz w:val="24"/>
          <w:szCs w:val="24"/>
        </w:rPr>
        <w:t xml:space="preserve">Обеспечение бесплатного посещения объектов спортивной </w:t>
      </w:r>
      <w:proofErr w:type="gramStart"/>
      <w:r w:rsidR="000E1B03" w:rsidRPr="00D0644A">
        <w:rPr>
          <w:rFonts w:ascii="Arial" w:hAnsi="Arial" w:cs="Arial"/>
          <w:iCs/>
          <w:sz w:val="24"/>
          <w:szCs w:val="24"/>
        </w:rPr>
        <w:t>инфраструктуры  и</w:t>
      </w:r>
      <w:proofErr w:type="gramEnd"/>
      <w:r w:rsidR="000E1B03" w:rsidRPr="00D0644A">
        <w:rPr>
          <w:rFonts w:ascii="Arial" w:hAnsi="Arial" w:cs="Arial"/>
          <w:iCs/>
          <w:sz w:val="24"/>
          <w:szCs w:val="24"/>
        </w:rPr>
        <w:t xml:space="preserve"> занятий по спортивной подготовке в Пировском  муниципальном округе.</w:t>
      </w:r>
    </w:p>
    <w:p w:rsidR="00D87C84" w:rsidRPr="00D0644A" w:rsidRDefault="003357C8" w:rsidP="002900C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2. </w:t>
      </w:r>
      <w:r w:rsidR="00D87C84" w:rsidRPr="00D0644A">
        <w:rPr>
          <w:rStyle w:val="aa"/>
          <w:rFonts w:ascii="Arial" w:hAnsi="Arial" w:cs="Arial"/>
          <w:i w:val="0"/>
          <w:sz w:val="24"/>
          <w:szCs w:val="24"/>
        </w:rPr>
        <w:t xml:space="preserve">Предоставление мер поддержки, предусмотренных настоящим Порядком, осуществляется в заявительном порядке. </w:t>
      </w:r>
    </w:p>
    <w:p w:rsidR="005D0E34" w:rsidRPr="00D0644A" w:rsidRDefault="003357C8" w:rsidP="002900C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3. Срок предоставления мер поддержки – </w:t>
      </w:r>
      <w:r w:rsidR="00D87C84" w:rsidRPr="00D0644A">
        <w:rPr>
          <w:rStyle w:val="aa"/>
          <w:rFonts w:ascii="Arial" w:hAnsi="Arial" w:cs="Arial"/>
          <w:i w:val="0"/>
          <w:sz w:val="24"/>
          <w:szCs w:val="24"/>
        </w:rPr>
        <w:t>с</w:t>
      </w:r>
      <w:r w:rsidR="001F3D99" w:rsidRPr="00D0644A">
        <w:rPr>
          <w:rStyle w:val="aa"/>
          <w:rFonts w:ascii="Arial" w:hAnsi="Arial" w:cs="Arial"/>
          <w:i w:val="0"/>
          <w:sz w:val="24"/>
          <w:szCs w:val="24"/>
        </w:rPr>
        <w:t xml:space="preserve"> 07.12.2022 </w:t>
      </w:r>
      <w:r w:rsidR="00D87C84" w:rsidRPr="00D0644A">
        <w:rPr>
          <w:rStyle w:val="aa"/>
          <w:rFonts w:ascii="Arial" w:hAnsi="Arial" w:cs="Arial"/>
          <w:i w:val="0"/>
          <w:sz w:val="24"/>
          <w:szCs w:val="24"/>
        </w:rPr>
        <w:t>на период участия граждан в специальной военной операции</w:t>
      </w:r>
      <w:r w:rsidR="005D0E34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5D0E34" w:rsidRPr="00D0644A" w:rsidRDefault="005D0E34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4. </w:t>
      </w:r>
      <w:proofErr w:type="gramStart"/>
      <w:r w:rsidRPr="00D0644A">
        <w:rPr>
          <w:rStyle w:val="aa"/>
          <w:rFonts w:ascii="Arial" w:hAnsi="Arial" w:cs="Arial"/>
          <w:i w:val="0"/>
          <w:sz w:val="24"/>
          <w:szCs w:val="24"/>
        </w:rPr>
        <w:t>Получателями  мер</w:t>
      </w:r>
      <w:proofErr w:type="gram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поддержки являются:</w:t>
      </w:r>
    </w:p>
    <w:p w:rsidR="003357C8" w:rsidRPr="00D0644A" w:rsidRDefault="005D0E34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Члены семьи участников специальной военной операции, ими являются: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операции, родителей</w:t>
      </w:r>
      <w:r w:rsidR="00197771" w:rsidRPr="00D0644A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(далее –  заявители).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 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5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. Перечень документов для предоставления мер поддержки</w:t>
      </w:r>
    </w:p>
    <w:p w:rsidR="00B9047A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5.1. Предоставление мер поддержки, предусмотренных настоящим Порядком, реализуется путем обращения заявителей с 07.12.2022 года на период участия граждан в специальной военной операции с предоставлением документов: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1)  паспорт гражданина Российской Федерации или иной документ,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удостоверяющий личность заявителя, в отношении заявителей в возрасте старше 14 лет;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2)   свидетель</w:t>
      </w:r>
      <w:r w:rsidR="00603A36" w:rsidRPr="00D0644A">
        <w:rPr>
          <w:rStyle w:val="aa"/>
          <w:rFonts w:ascii="Arial" w:hAnsi="Arial" w:cs="Arial"/>
          <w:i w:val="0"/>
          <w:sz w:val="24"/>
          <w:szCs w:val="24"/>
        </w:rPr>
        <w:t>ство о рождении ребенка (детей)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, выданное компетентным органом в отношении ребенка (детей) участника специальной военной операции;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3)   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</w:t>
      </w:r>
      <w:proofErr w:type="gramStart"/>
      <w:r w:rsidRPr="00D0644A">
        <w:rPr>
          <w:rStyle w:val="aa"/>
          <w:rFonts w:ascii="Arial" w:hAnsi="Arial" w:cs="Arial"/>
          <w:i w:val="0"/>
          <w:sz w:val="24"/>
          <w:szCs w:val="24"/>
        </w:rPr>
        <w:t>удочерении)  в</w:t>
      </w:r>
      <w:proofErr w:type="gram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соответствующих случаях для усыновленных (удочеренных) детей;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4)   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копия договора о передаче ребенка (детей) на воспитание в приемную </w:t>
      </w:r>
      <w:proofErr w:type="gramStart"/>
      <w:r w:rsidRPr="00D0644A">
        <w:rPr>
          <w:rStyle w:val="aa"/>
          <w:rFonts w:ascii="Arial" w:hAnsi="Arial" w:cs="Arial"/>
          <w:i w:val="0"/>
          <w:sz w:val="24"/>
          <w:szCs w:val="24"/>
        </w:rPr>
        <w:t>семью)  в</w:t>
      </w:r>
      <w:proofErr w:type="gram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соответствующих случаях для детей, находящихся под опекой, или подопечных, либо детей, переданных на воспитание в приемную семью;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5)   студенческий билет, оформленный в соответствии с требованиями приказов </w:t>
      </w:r>
      <w:proofErr w:type="spellStart"/>
      <w:r w:rsidRPr="00D0644A">
        <w:rPr>
          <w:rStyle w:val="aa"/>
          <w:rFonts w:ascii="Arial" w:hAnsi="Arial" w:cs="Arial"/>
          <w:i w:val="0"/>
          <w:sz w:val="24"/>
          <w:szCs w:val="24"/>
        </w:rPr>
        <w:t>Минобрнауки</w:t>
      </w:r>
      <w:proofErr w:type="spell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России от 22.03.2013 № 203 «Об утверждении образцов студенческого билета для студентов и зачетной книжки для студентов (курсантов), осваивающих программы </w:t>
      </w:r>
      <w:proofErr w:type="spellStart"/>
      <w:r w:rsidRPr="00D0644A">
        <w:rPr>
          <w:rStyle w:val="aa"/>
          <w:rFonts w:ascii="Arial" w:hAnsi="Arial" w:cs="Arial"/>
          <w:i w:val="0"/>
          <w:sz w:val="24"/>
          <w:szCs w:val="24"/>
        </w:rPr>
        <w:t>бакалавриата</w:t>
      </w:r>
      <w:proofErr w:type="spell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, программы </w:t>
      </w:r>
      <w:proofErr w:type="spellStart"/>
      <w:r w:rsidRPr="00D0644A">
        <w:rPr>
          <w:rStyle w:val="aa"/>
          <w:rFonts w:ascii="Arial" w:hAnsi="Arial" w:cs="Arial"/>
          <w:i w:val="0"/>
          <w:sz w:val="24"/>
          <w:szCs w:val="24"/>
        </w:rPr>
        <w:t>специалитета</w:t>
      </w:r>
      <w:proofErr w:type="spell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, программы магистратуры», от 05.04.2013 № 240 «Об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образования», или иной документ (справка), подтверждающий обучение ребенка (детей) участника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lastRenderedPageBreak/>
        <w:t>специальной военной операции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в отношении детей участника специальной военной операции,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6)   документ (справка), выданный военным комиссариатом Красноярского края, подтверждающий участие гражданина в специальной военной операции;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7)   документы, подтверждающие отнесение заявителя к членам семьи участника специальной военной операции: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свидетельство о заключении брака (свидетельство о заключении брака, выданное компетентным </w:t>
      </w:r>
      <w:proofErr w:type="gramStart"/>
      <w:r w:rsidRPr="00D0644A">
        <w:rPr>
          <w:rStyle w:val="aa"/>
          <w:rFonts w:ascii="Arial" w:hAnsi="Arial" w:cs="Arial"/>
          <w:i w:val="0"/>
          <w:sz w:val="24"/>
          <w:szCs w:val="24"/>
        </w:rPr>
        <w:t>органом  в</w:t>
      </w:r>
      <w:proofErr w:type="gram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отношении супруги (супруга) участника специальной военной операции;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8)   документы, подтверждающие факт совместного проживания родителей (усыновителей) и участника специальной военной операции (решение суда об установлении факта совместного проживания родителей (усыновителей) и участника специальной военной операции или копия договора найма жилого помещения (иного договора), в котором указано, что в жилом помещении совместно с участником специальной военной операции проживает родитель (усыновитель), в отношении родителей (усыновителей) участника специальной военной операции.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5.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2. 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работником учреждения, осуществляющим прием документов, после чего подлинники документов возвращаются заявителю.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5.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3. 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операции, чьи документы учитываются при принятии решения о предоставлении заявителю билета (квитанции), в соответствии с требованиями Федерального закона от 27.07.2006 № 152-ФЗ «О персональных данных».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5.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4. Данные заявителей и документов, представленных заявителями в соответствии с настоящим пунктом Порядка, вносятся учреждением в реестр заявителей, ведение которого осуществляется учреждением в порядке, определенном локальным актом учреждения.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6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. Рассмотрение заявления и принятие решения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6.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1. Учреждение осуществляет проверку представленных заявителем документов и непосредственно после обращения заявителя принимает решение о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предоставлении мер поддержки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 или об отказе в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предоставлении мер поддержки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3357C8" w:rsidRPr="00D0644A" w:rsidRDefault="00B9047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6.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2. Основаниями для принятия решения об отказе в </w:t>
      </w:r>
      <w:r w:rsidR="008922B5" w:rsidRPr="00D0644A">
        <w:rPr>
          <w:rFonts w:ascii="Arial" w:hAnsi="Arial" w:cs="Arial"/>
          <w:iCs/>
          <w:sz w:val="24"/>
          <w:szCs w:val="24"/>
        </w:rPr>
        <w:t xml:space="preserve">предоставлении мер поддержки 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являются: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а) непредставление или представление не в полном объеме документов;</w:t>
      </w:r>
    </w:p>
    <w:p w:rsidR="003357C8" w:rsidRPr="00D0644A" w:rsidRDefault="003357C8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б) несоответствие лица, обратившегося в учреждение, категориям заявителей, определенным пунктом </w:t>
      </w:r>
      <w:r w:rsidR="001F3D99" w:rsidRPr="00D0644A">
        <w:rPr>
          <w:rStyle w:val="aa"/>
          <w:rFonts w:ascii="Arial" w:hAnsi="Arial" w:cs="Arial"/>
          <w:i w:val="0"/>
          <w:sz w:val="24"/>
          <w:szCs w:val="24"/>
        </w:rPr>
        <w:t>4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Порядка.</w:t>
      </w:r>
    </w:p>
    <w:p w:rsidR="0011315A" w:rsidRPr="00D0644A" w:rsidRDefault="0011315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в) отсутствие свободных мест на мероприятии.</w:t>
      </w:r>
    </w:p>
    <w:p w:rsidR="008922B5" w:rsidRPr="00D0644A" w:rsidRDefault="00197771" w:rsidP="008922B5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6.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3. Учреждение доводит информацию о решении, принятом в соответствии с настоящим пунктом Порядка, до сведения заявителя лично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,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 непосредственно после обращения заявителя (в случае принятия решения об отказе в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 xml:space="preserve">предоставлении мер поддержки 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по основанию, определенному подпунктом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6.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2 настоящего пункта Порядка, с предложением устранить обстоятельства, послужившие основанием для принятия решения об отказе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в предоставлении мер поддержки</w:t>
      </w:r>
      <w:r w:rsidR="00603A36" w:rsidRPr="00D0644A">
        <w:rPr>
          <w:rStyle w:val="aa"/>
          <w:rFonts w:ascii="Arial" w:hAnsi="Arial" w:cs="Arial"/>
          <w:i w:val="0"/>
          <w:sz w:val="24"/>
          <w:szCs w:val="24"/>
        </w:rPr>
        <w:t>)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8922B5" w:rsidRPr="00D0644A" w:rsidRDefault="0011315A" w:rsidP="008922B5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7.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 xml:space="preserve">С целью реализации права заявителей на бесплатное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предоставление мер поддержки </w:t>
      </w:r>
      <w:r w:rsidRPr="00D0644A">
        <w:rPr>
          <w:rFonts w:ascii="Arial" w:hAnsi="Arial" w:cs="Arial"/>
          <w:iCs/>
          <w:sz w:val="24"/>
          <w:szCs w:val="24"/>
        </w:rPr>
        <w:t>в сфере культуры и спорта на территории Пировского муниципального округа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 xml:space="preserve">, учреждения ежемесячно не позднее 3-го числа календарного месяца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lastRenderedPageBreak/>
        <w:t>формируют и размещают на официальных сайтах учреждений в информационно-телекоммуникационной сети Интернет перечень  мероприятий, в том числе концертов, спектаклей, иных театрально-зрелищных, культурно-досуговых</w:t>
      </w:r>
      <w:r w:rsidR="00413AF9" w:rsidRPr="00D0644A">
        <w:rPr>
          <w:rStyle w:val="aa"/>
          <w:rFonts w:ascii="Arial" w:hAnsi="Arial" w:cs="Arial"/>
          <w:i w:val="0"/>
          <w:sz w:val="24"/>
          <w:szCs w:val="24"/>
        </w:rPr>
        <w:t xml:space="preserve"> (кинопоказы)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 xml:space="preserve">, культурно-образовательных, культурно-массовых 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и спортивных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 xml:space="preserve">мероприятий с указанием </w:t>
      </w:r>
      <w:r w:rsidR="00D8058D" w:rsidRPr="00D0644A">
        <w:rPr>
          <w:rStyle w:val="aa"/>
          <w:rFonts w:ascii="Arial" w:hAnsi="Arial" w:cs="Arial"/>
          <w:i w:val="0"/>
          <w:sz w:val="24"/>
          <w:szCs w:val="24"/>
        </w:rPr>
        <w:t xml:space="preserve">режима работы  учреждения, </w:t>
      </w:r>
      <w:r w:rsidR="008922B5" w:rsidRPr="00D0644A">
        <w:rPr>
          <w:rStyle w:val="aa"/>
          <w:rFonts w:ascii="Arial" w:hAnsi="Arial" w:cs="Arial"/>
          <w:i w:val="0"/>
          <w:sz w:val="24"/>
          <w:szCs w:val="24"/>
        </w:rPr>
        <w:t>даты, времени начала мероприятия, адреса электронной почты и (или) номера контактного телефона учреждения, в который включаются все мероприятия учреждений, за исключением организуемых (проводимых) в учреждениях сторонними организациями (третьими лицами).</w:t>
      </w:r>
    </w:p>
    <w:p w:rsidR="008D6334" w:rsidRPr="00D0644A" w:rsidRDefault="0011315A" w:rsidP="0019777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8</w:t>
      </w:r>
      <w:r w:rsidR="008D6334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  <w:r w:rsidR="008D6334" w:rsidRPr="00D0644A">
        <w:rPr>
          <w:rFonts w:ascii="Arial" w:hAnsi="Arial" w:cs="Arial"/>
          <w:iCs/>
          <w:sz w:val="24"/>
          <w:szCs w:val="24"/>
        </w:rPr>
        <w:t xml:space="preserve"> Бесплатно</w:t>
      </w:r>
      <w:r w:rsidR="00E06FD0" w:rsidRPr="00D0644A">
        <w:rPr>
          <w:rFonts w:ascii="Arial" w:hAnsi="Arial" w:cs="Arial"/>
          <w:iCs/>
          <w:sz w:val="24"/>
          <w:szCs w:val="24"/>
        </w:rPr>
        <w:t>е</w:t>
      </w:r>
      <w:r w:rsidR="008D6334" w:rsidRPr="00D0644A">
        <w:rPr>
          <w:rFonts w:ascii="Arial" w:hAnsi="Arial" w:cs="Arial"/>
          <w:iCs/>
          <w:sz w:val="24"/>
          <w:szCs w:val="24"/>
        </w:rPr>
        <w:t xml:space="preserve"> посещение учреждений культуры, клубных формирований, мероприятий, проводимых (организуемых) МБУК «МЦКС» Пировского муниципального округа.</w:t>
      </w:r>
    </w:p>
    <w:p w:rsidR="00E06FD0" w:rsidRPr="00D0644A" w:rsidRDefault="0011315A" w:rsidP="0019777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Fonts w:ascii="Arial" w:hAnsi="Arial" w:cs="Arial"/>
          <w:iCs/>
          <w:sz w:val="24"/>
          <w:szCs w:val="24"/>
        </w:rPr>
        <w:t>8</w:t>
      </w:r>
      <w:r w:rsidR="008D6334" w:rsidRPr="00D0644A">
        <w:rPr>
          <w:rFonts w:ascii="Arial" w:hAnsi="Arial" w:cs="Arial"/>
          <w:iCs/>
          <w:sz w:val="24"/>
          <w:szCs w:val="24"/>
        </w:rPr>
        <w:t>.1. Заявители вправе бесплатно посещать учреждения культуры, клубные формирования в рабочее время</w:t>
      </w:r>
      <w:r w:rsidR="008D5296" w:rsidRPr="00D0644A">
        <w:rPr>
          <w:rFonts w:ascii="Arial" w:hAnsi="Arial" w:cs="Arial"/>
          <w:iCs/>
          <w:sz w:val="24"/>
          <w:szCs w:val="24"/>
        </w:rPr>
        <w:t xml:space="preserve"> указанных учреждений</w:t>
      </w:r>
      <w:r w:rsidR="00E06FD0" w:rsidRPr="00D0644A">
        <w:rPr>
          <w:rFonts w:ascii="Arial" w:hAnsi="Arial" w:cs="Arial"/>
          <w:iCs/>
          <w:sz w:val="24"/>
          <w:szCs w:val="24"/>
        </w:rPr>
        <w:t>.</w:t>
      </w:r>
    </w:p>
    <w:p w:rsidR="008D6334" w:rsidRPr="00D0644A" w:rsidRDefault="0011315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Fonts w:ascii="Arial" w:hAnsi="Arial" w:cs="Arial"/>
          <w:iCs/>
          <w:sz w:val="24"/>
          <w:szCs w:val="24"/>
        </w:rPr>
        <w:t>8</w:t>
      </w:r>
      <w:r w:rsidR="00E06FD0" w:rsidRPr="00D0644A">
        <w:rPr>
          <w:rFonts w:ascii="Arial" w:hAnsi="Arial" w:cs="Arial"/>
          <w:iCs/>
          <w:sz w:val="24"/>
          <w:szCs w:val="24"/>
        </w:rPr>
        <w:t xml:space="preserve">.2. При </w:t>
      </w:r>
      <w:r w:rsidR="008D6334" w:rsidRPr="00D0644A">
        <w:rPr>
          <w:rFonts w:ascii="Arial" w:hAnsi="Arial" w:cs="Arial"/>
          <w:iCs/>
          <w:sz w:val="24"/>
          <w:szCs w:val="24"/>
        </w:rPr>
        <w:t>проведении платных мероприятий, организуемых учреждениями культуры</w:t>
      </w:r>
      <w:r w:rsidR="00E06FD0" w:rsidRPr="00D0644A">
        <w:rPr>
          <w:rFonts w:ascii="Arial" w:hAnsi="Arial" w:cs="Arial"/>
          <w:iCs/>
          <w:sz w:val="24"/>
          <w:szCs w:val="24"/>
        </w:rPr>
        <w:t>, заявители представляют документы, определенные пунктом 5.1 Порядка</w:t>
      </w:r>
      <w:r w:rsidR="008D6334" w:rsidRPr="00D0644A">
        <w:rPr>
          <w:rFonts w:ascii="Arial" w:hAnsi="Arial" w:cs="Arial"/>
          <w:iCs/>
          <w:sz w:val="24"/>
          <w:szCs w:val="24"/>
        </w:rPr>
        <w:t>.</w:t>
      </w:r>
    </w:p>
    <w:p w:rsidR="00D8058D" w:rsidRPr="00D0644A" w:rsidRDefault="003357C8" w:rsidP="00D8058D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 </w:t>
      </w:r>
      <w:r w:rsidR="0011315A" w:rsidRPr="00D0644A">
        <w:rPr>
          <w:rStyle w:val="aa"/>
          <w:rFonts w:ascii="Arial" w:hAnsi="Arial" w:cs="Arial"/>
          <w:i w:val="0"/>
          <w:sz w:val="24"/>
          <w:szCs w:val="24"/>
        </w:rPr>
        <w:t>9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. </w:t>
      </w:r>
      <w:r w:rsidR="00D8058D" w:rsidRPr="00D0644A">
        <w:rPr>
          <w:rStyle w:val="aa"/>
          <w:rFonts w:ascii="Arial" w:hAnsi="Arial" w:cs="Arial"/>
          <w:i w:val="0"/>
          <w:sz w:val="24"/>
          <w:szCs w:val="24"/>
        </w:rPr>
        <w:t>Б</w:t>
      </w:r>
      <w:r w:rsidR="00D8058D" w:rsidRPr="00D0644A">
        <w:rPr>
          <w:rFonts w:ascii="Arial" w:hAnsi="Arial" w:cs="Arial"/>
          <w:iCs/>
          <w:sz w:val="24"/>
          <w:szCs w:val="24"/>
        </w:rPr>
        <w:t>есплатное посещение кинопоказов и иных мероприятий, проводимых (организуемых) МБУК «МЦКС» Пировского муниципального округа.</w:t>
      </w:r>
    </w:p>
    <w:p w:rsidR="003357C8" w:rsidRPr="00D0644A" w:rsidRDefault="0011315A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9</w:t>
      </w:r>
      <w:r w:rsidR="00197771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1. Бесплатное посещение заявителями </w:t>
      </w:r>
      <w:r w:rsidR="008074C3" w:rsidRPr="00D0644A">
        <w:rPr>
          <w:rStyle w:val="aa"/>
          <w:rFonts w:ascii="Arial" w:hAnsi="Arial" w:cs="Arial"/>
          <w:i w:val="0"/>
          <w:sz w:val="24"/>
          <w:szCs w:val="24"/>
        </w:rPr>
        <w:t xml:space="preserve">кинопоказов и иных 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мероприятий, включенных в перечень мероприятий</w:t>
      </w:r>
      <w:r w:rsidR="008074C3" w:rsidRPr="00D0644A">
        <w:rPr>
          <w:rStyle w:val="aa"/>
          <w:rFonts w:ascii="Arial" w:hAnsi="Arial" w:cs="Arial"/>
          <w:i w:val="0"/>
          <w:sz w:val="24"/>
          <w:szCs w:val="24"/>
        </w:rPr>
        <w:t xml:space="preserve"> учреждений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, осуществляется путем личного обращения в учреждение с предъявлением документов, определенных пунктом </w:t>
      </w:r>
      <w:r w:rsidR="00197771" w:rsidRPr="00D0644A">
        <w:rPr>
          <w:rStyle w:val="aa"/>
          <w:rFonts w:ascii="Arial" w:hAnsi="Arial" w:cs="Arial"/>
          <w:i w:val="0"/>
          <w:sz w:val="24"/>
          <w:szCs w:val="24"/>
        </w:rPr>
        <w:t>5.1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 xml:space="preserve"> Порядка, на основании предоставляемых учреждениями заявителям билетов (в кассе учреждения — для учреждений</w:t>
      </w:r>
      <w:r w:rsidR="001F3D99" w:rsidRPr="00D0644A">
        <w:rPr>
          <w:rStyle w:val="aa"/>
          <w:rFonts w:ascii="Arial" w:hAnsi="Arial" w:cs="Arial"/>
          <w:i w:val="0"/>
          <w:sz w:val="24"/>
          <w:szCs w:val="24"/>
        </w:rPr>
        <w:t>)</w:t>
      </w:r>
      <w:r w:rsidR="003357C8" w:rsidRPr="00D0644A">
        <w:rPr>
          <w:rStyle w:val="aa"/>
          <w:rFonts w:ascii="Arial" w:hAnsi="Arial" w:cs="Arial"/>
          <w:i w:val="0"/>
          <w:sz w:val="24"/>
          <w:szCs w:val="24"/>
        </w:rPr>
        <w:t>.</w:t>
      </w:r>
    </w:p>
    <w:p w:rsidR="0011315A" w:rsidRPr="00D0644A" w:rsidRDefault="008D5296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10. </w:t>
      </w:r>
      <w:r w:rsidRPr="00D0644A">
        <w:rPr>
          <w:rFonts w:ascii="Arial" w:hAnsi="Arial" w:cs="Arial"/>
          <w:iCs/>
          <w:sz w:val="24"/>
          <w:szCs w:val="24"/>
        </w:rPr>
        <w:t xml:space="preserve">Бесплатное посещение объектов спортивной </w:t>
      </w:r>
      <w:proofErr w:type="gramStart"/>
      <w:r w:rsidRPr="00D0644A">
        <w:rPr>
          <w:rFonts w:ascii="Arial" w:hAnsi="Arial" w:cs="Arial"/>
          <w:iCs/>
          <w:sz w:val="24"/>
          <w:szCs w:val="24"/>
        </w:rPr>
        <w:t>инфраструктуры  и</w:t>
      </w:r>
      <w:proofErr w:type="gramEnd"/>
      <w:r w:rsidRPr="00D0644A">
        <w:rPr>
          <w:rFonts w:ascii="Arial" w:hAnsi="Arial" w:cs="Arial"/>
          <w:iCs/>
          <w:sz w:val="24"/>
          <w:szCs w:val="24"/>
        </w:rPr>
        <w:t xml:space="preserve"> занятий по спортивной подготовке в Пировском  муниципальном округе.</w:t>
      </w:r>
    </w:p>
    <w:p w:rsidR="0011315A" w:rsidRPr="00D0644A" w:rsidRDefault="008D5296" w:rsidP="00197771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10.1. </w:t>
      </w:r>
      <w:r w:rsidRPr="00D0644A">
        <w:rPr>
          <w:rFonts w:ascii="Arial" w:hAnsi="Arial" w:cs="Arial"/>
          <w:iCs/>
          <w:sz w:val="24"/>
          <w:szCs w:val="24"/>
        </w:rPr>
        <w:t xml:space="preserve">Заявители вправе бесплатно посещать объекты спортивной </w:t>
      </w:r>
      <w:proofErr w:type="gramStart"/>
      <w:r w:rsidRPr="00D0644A">
        <w:rPr>
          <w:rFonts w:ascii="Arial" w:hAnsi="Arial" w:cs="Arial"/>
          <w:iCs/>
          <w:sz w:val="24"/>
          <w:szCs w:val="24"/>
        </w:rPr>
        <w:t>инфраструктуры  и</w:t>
      </w:r>
      <w:proofErr w:type="gramEnd"/>
      <w:r w:rsidRPr="00D0644A">
        <w:rPr>
          <w:rFonts w:ascii="Arial" w:hAnsi="Arial" w:cs="Arial"/>
          <w:iCs/>
          <w:sz w:val="24"/>
          <w:szCs w:val="24"/>
        </w:rPr>
        <w:t xml:space="preserve"> занятий по спортивной подготовке  и пользоваться спортивным инвентарем в любое  рабочее время</w:t>
      </w:r>
      <w:r w:rsidR="00413AF9" w:rsidRPr="00D0644A">
        <w:rPr>
          <w:rFonts w:ascii="Arial" w:hAnsi="Arial" w:cs="Arial"/>
          <w:iCs/>
          <w:sz w:val="24"/>
          <w:szCs w:val="24"/>
        </w:rPr>
        <w:t xml:space="preserve"> спортивных объектов</w:t>
      </w:r>
      <w:r w:rsidRPr="00D0644A">
        <w:rPr>
          <w:rFonts w:ascii="Arial" w:hAnsi="Arial" w:cs="Arial"/>
          <w:iCs/>
          <w:sz w:val="24"/>
          <w:szCs w:val="24"/>
        </w:rPr>
        <w:t>.</w:t>
      </w:r>
    </w:p>
    <w:p w:rsidR="008D5296" w:rsidRPr="00D0644A" w:rsidRDefault="008D5296" w:rsidP="008D5296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>11. Количество посещений заявителями учреждений культуры, клубных</w:t>
      </w:r>
      <w:r w:rsidR="00E57666" w:rsidRPr="00D0644A">
        <w:rPr>
          <w:rStyle w:val="aa"/>
          <w:rFonts w:ascii="Arial" w:hAnsi="Arial" w:cs="Arial"/>
          <w:i w:val="0"/>
          <w:sz w:val="24"/>
          <w:szCs w:val="24"/>
        </w:rPr>
        <w:t xml:space="preserve"> </w:t>
      </w:r>
      <w:r w:rsidR="00E57666" w:rsidRPr="00D0644A">
        <w:rPr>
          <w:rFonts w:ascii="Arial" w:hAnsi="Arial" w:cs="Arial"/>
          <w:sz w:val="24"/>
          <w:szCs w:val="24"/>
        </w:rPr>
        <w:t>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</w:t>
      </w:r>
      <w:r w:rsidRPr="00D0644A">
        <w:rPr>
          <w:rStyle w:val="aa"/>
          <w:rFonts w:ascii="Arial" w:hAnsi="Arial" w:cs="Arial"/>
          <w:i w:val="0"/>
          <w:sz w:val="24"/>
          <w:szCs w:val="24"/>
        </w:rPr>
        <w:t>, не ограничено.</w:t>
      </w:r>
    </w:p>
    <w:p w:rsidR="00E57666" w:rsidRPr="00D0644A" w:rsidRDefault="00E57666" w:rsidP="008D5296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12. </w:t>
      </w:r>
      <w:proofErr w:type="gramStart"/>
      <w:r w:rsidRPr="00D0644A">
        <w:rPr>
          <w:rStyle w:val="aa"/>
          <w:rFonts w:ascii="Arial" w:hAnsi="Arial" w:cs="Arial"/>
          <w:i w:val="0"/>
          <w:sz w:val="24"/>
          <w:szCs w:val="24"/>
        </w:rPr>
        <w:t>Получателями  мер</w:t>
      </w:r>
      <w:proofErr w:type="gramEnd"/>
      <w:r w:rsidRPr="00D0644A">
        <w:rPr>
          <w:rStyle w:val="aa"/>
          <w:rFonts w:ascii="Arial" w:hAnsi="Arial" w:cs="Arial"/>
          <w:i w:val="0"/>
          <w:sz w:val="24"/>
          <w:szCs w:val="24"/>
        </w:rPr>
        <w:t xml:space="preserve"> поддержки  на территории Пировского муниципального округа могут быть  граждане Российской Федерации при предоставлении документов в соответствии с п.5 настоящего Порядка.</w:t>
      </w:r>
    </w:p>
    <w:bookmarkEnd w:id="0"/>
    <w:p w:rsidR="008D5296" w:rsidRPr="00D0644A" w:rsidRDefault="008D5296" w:rsidP="00197771">
      <w:pPr>
        <w:spacing w:after="0" w:line="240" w:lineRule="auto"/>
        <w:ind w:firstLine="709"/>
        <w:jc w:val="both"/>
        <w:rPr>
          <w:rStyle w:val="aa"/>
          <w:rFonts w:ascii="Arial" w:hAnsi="Arial" w:cs="Arial"/>
          <w:i w:val="0"/>
          <w:sz w:val="24"/>
          <w:szCs w:val="24"/>
        </w:rPr>
      </w:pPr>
    </w:p>
    <w:sectPr w:rsidR="008D5296" w:rsidRPr="00D0644A" w:rsidSect="003C5C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83EAB"/>
    <w:multiLevelType w:val="hybridMultilevel"/>
    <w:tmpl w:val="E98AEDA8"/>
    <w:lvl w:ilvl="0" w:tplc="A4DE6D8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E"/>
    <w:rsid w:val="00005807"/>
    <w:rsid w:val="000B5CB0"/>
    <w:rsid w:val="000E1B03"/>
    <w:rsid w:val="0010379A"/>
    <w:rsid w:val="0011315A"/>
    <w:rsid w:val="00136895"/>
    <w:rsid w:val="001644F6"/>
    <w:rsid w:val="00184151"/>
    <w:rsid w:val="00197771"/>
    <w:rsid w:val="001A1C06"/>
    <w:rsid w:val="001F3D99"/>
    <w:rsid w:val="00223E82"/>
    <w:rsid w:val="002759F2"/>
    <w:rsid w:val="002900C1"/>
    <w:rsid w:val="002A513F"/>
    <w:rsid w:val="002D7E83"/>
    <w:rsid w:val="003357C8"/>
    <w:rsid w:val="00346F96"/>
    <w:rsid w:val="00375685"/>
    <w:rsid w:val="003C5C1D"/>
    <w:rsid w:val="003F01C5"/>
    <w:rsid w:val="003F122E"/>
    <w:rsid w:val="00413AF9"/>
    <w:rsid w:val="00451168"/>
    <w:rsid w:val="004A4353"/>
    <w:rsid w:val="004C78EF"/>
    <w:rsid w:val="004E0384"/>
    <w:rsid w:val="004E35C8"/>
    <w:rsid w:val="00526818"/>
    <w:rsid w:val="005430C4"/>
    <w:rsid w:val="005C140F"/>
    <w:rsid w:val="005D0E34"/>
    <w:rsid w:val="00603A36"/>
    <w:rsid w:val="0064691E"/>
    <w:rsid w:val="00690458"/>
    <w:rsid w:val="006B0A8C"/>
    <w:rsid w:val="0071675B"/>
    <w:rsid w:val="00731755"/>
    <w:rsid w:val="00765900"/>
    <w:rsid w:val="007A62DC"/>
    <w:rsid w:val="007C0C3A"/>
    <w:rsid w:val="008074C3"/>
    <w:rsid w:val="008922B5"/>
    <w:rsid w:val="008C3ADF"/>
    <w:rsid w:val="008D5296"/>
    <w:rsid w:val="008D6334"/>
    <w:rsid w:val="00A436BC"/>
    <w:rsid w:val="00A45EB0"/>
    <w:rsid w:val="00A47BBC"/>
    <w:rsid w:val="00A60ABC"/>
    <w:rsid w:val="00A673C4"/>
    <w:rsid w:val="00A86F4C"/>
    <w:rsid w:val="00AE16F5"/>
    <w:rsid w:val="00B76087"/>
    <w:rsid w:val="00B9047A"/>
    <w:rsid w:val="00BC28E6"/>
    <w:rsid w:val="00CA1ECB"/>
    <w:rsid w:val="00CA40A9"/>
    <w:rsid w:val="00CE72D4"/>
    <w:rsid w:val="00D0644A"/>
    <w:rsid w:val="00D8058D"/>
    <w:rsid w:val="00D826AE"/>
    <w:rsid w:val="00D87C84"/>
    <w:rsid w:val="00DB5632"/>
    <w:rsid w:val="00E06FD0"/>
    <w:rsid w:val="00E219F9"/>
    <w:rsid w:val="00E30D00"/>
    <w:rsid w:val="00E57666"/>
    <w:rsid w:val="00F557B5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4137FA-DB71-4061-842D-655AD40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4691E"/>
    <w:pPr>
      <w:ind w:left="720"/>
      <w:contextualSpacing/>
    </w:pPr>
  </w:style>
  <w:style w:type="paragraph" w:customStyle="1" w:styleId="ConsPlusNormal">
    <w:name w:val="ConsPlusNormal"/>
    <w:rsid w:val="00646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4691E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64691E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Заголовок №1"/>
    <w:basedOn w:val="a"/>
    <w:link w:val="13"/>
    <w:rsid w:val="0064691E"/>
    <w:pPr>
      <w:shd w:val="clear" w:color="auto" w:fill="FFFFFF"/>
      <w:spacing w:before="600" w:after="60" w:line="240" w:lineRule="atLeast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2"/>
    <w:locked/>
    <w:rsid w:val="0064691E"/>
    <w:rPr>
      <w:rFonts w:eastAsia="Arial Unicode MS"/>
      <w:b/>
      <w:bCs/>
      <w:sz w:val="26"/>
      <w:szCs w:val="26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64691E"/>
    <w:rPr>
      <w:b/>
      <w:bCs/>
      <w:sz w:val="26"/>
      <w:szCs w:val="26"/>
      <w:shd w:val="clear" w:color="auto" w:fill="FFFFFF"/>
      <w:lang w:bidi="ar-SA"/>
    </w:rPr>
  </w:style>
  <w:style w:type="character" w:customStyle="1" w:styleId="21">
    <w:name w:val="Основной текст (2) + Не полужирный"/>
    <w:aliases w:val="Интервал 0 pt"/>
    <w:basedOn w:val="2"/>
    <w:rsid w:val="0064691E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64691E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rsid w:val="0064691E"/>
    <w:rPr>
      <w:rFonts w:ascii="Courier New" w:hAnsi="Courier New"/>
      <w:i/>
      <w:spacing w:val="0"/>
      <w:sz w:val="27"/>
    </w:rPr>
  </w:style>
  <w:style w:type="character" w:customStyle="1" w:styleId="30pt">
    <w:name w:val="Основной текст (3) + Интервал 0 pt"/>
    <w:basedOn w:val="a0"/>
    <w:rsid w:val="0064691E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91E"/>
    <w:pPr>
      <w:shd w:val="clear" w:color="auto" w:fill="FFFFFF"/>
      <w:spacing w:before="60" w:after="420" w:line="240" w:lineRule="atLeast"/>
    </w:pPr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4691E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styleId="a5">
    <w:name w:val="Normal (Web)"/>
    <w:basedOn w:val="a"/>
    <w:rsid w:val="00646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cl">
    <w:name w:val="text1cl"/>
    <w:basedOn w:val="a"/>
    <w:rsid w:val="006B0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39"/>
    <w:rsid w:val="006B0A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6"/>
    <w:uiPriority w:val="39"/>
    <w:rsid w:val="006B0A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A86F4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86F4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36BC"/>
    <w:pPr>
      <w:ind w:left="720"/>
      <w:contextualSpacing/>
    </w:pPr>
  </w:style>
  <w:style w:type="character" w:styleId="aa">
    <w:name w:val="Emphasis"/>
    <w:basedOn w:val="a0"/>
    <w:qFormat/>
    <w:rsid w:val="00690458"/>
    <w:rPr>
      <w:i/>
      <w:iCs/>
    </w:rPr>
  </w:style>
  <w:style w:type="character" w:customStyle="1" w:styleId="10">
    <w:name w:val="Заголовок 1 Знак"/>
    <w:basedOn w:val="a0"/>
    <w:link w:val="1"/>
    <w:rsid w:val="000B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qFormat/>
    <w:rsid w:val="000B5C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0B5C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Light Shading"/>
    <w:basedOn w:val="a1"/>
    <w:uiPriority w:val="60"/>
    <w:rsid w:val="000B5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0B5CB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15">
    <w:name w:val="Без интервала1"/>
    <w:next w:val="ae"/>
    <w:uiPriority w:val="1"/>
    <w:qFormat/>
    <w:rsid w:val="001F3D99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F3D9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 КРАСНОЯРСКОГО КРАЯ</vt:lpstr>
    </vt:vector>
  </TitlesOfParts>
  <Company>MoBIL GROUP</Company>
  <LinksUpToDate>false</LinksUpToDate>
  <CharactersWithSpaces>11554</CharactersWithSpaces>
  <SharedDoc>false</SharedDoc>
  <HLinks>
    <vt:vector size="30" baseType="variant">
      <vt:variant>
        <vt:i4>2162737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consultantplus://offline/ref=60F0E8C577099665F7B3B7D1A83E99D4A4A04F122D4B76B58FA3458B1FA697FD5118D9D27C9F0C950A427AE6A6240296C33625E0A04A9831F258816AI106I</vt:lpwstr>
      </vt:variant>
      <vt:variant>
        <vt:lpwstr/>
      </vt:variant>
      <vt:variant>
        <vt:i4>2162738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consultantplus://offline/ref=60F0E8C577099665F7B3B7D1A83E99D4A4A04F122D4B76B58FA3458B1FA697FD5118D9D27C9F0C950A437AE3A1240296C33625E0A04A9831F258816AI106I</vt:lpwstr>
      </vt:variant>
      <vt:variant>
        <vt:lpwstr/>
      </vt:variant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consultantplus://offline/ref=60F0E8C577099665F7B3B7D1A83E99D4A4A04F122D4B76B58FA3458B1FA697FD5118D9D27C9F0C950A4377E8A7240296C33625E0A04A9831F258816AI106I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consultantplus://offline/ref=60F0E8C577099665F7B3B7D1A83E99D4A4A04F122D4B76B58FA3458B1FA697FD5118D9D27C9F0C950A427AE5AF240296C33625E0A04A9831F258816AI106I</vt:lpwstr>
      </vt:variant>
      <vt:variant>
        <vt:lpwstr/>
      </vt:variant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consultantplus://offline/ref=60F0E8C577099665F7B3B7D1A83E99D4A4A04F122D4B76B58FA3458B1FA697FD5118D9D27C9F0C950A427AE0A3240296C33625E0A04A9831F258816AI106I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КРАСНОЯРСКОГО КРАЯ</dc:title>
  <dc:creator>Admin</dc:creator>
  <cp:lastModifiedBy>ИТВ</cp:lastModifiedBy>
  <cp:revision>8</cp:revision>
  <cp:lastPrinted>2022-12-23T07:58:00Z</cp:lastPrinted>
  <dcterms:created xsi:type="dcterms:W3CDTF">2022-12-22T08:19:00Z</dcterms:created>
  <dcterms:modified xsi:type="dcterms:W3CDTF">2022-12-23T08:06:00Z</dcterms:modified>
</cp:coreProperties>
</file>