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AF" w:rsidRPr="00B811FD" w:rsidRDefault="00244DAF" w:rsidP="00244DAF">
      <w:pPr>
        <w:jc w:val="center"/>
        <w:rPr>
          <w:rFonts w:ascii="Arial" w:hAnsi="Arial" w:cs="Arial"/>
          <w:b/>
        </w:rPr>
      </w:pPr>
      <w:bookmarkStart w:id="0" w:name="_GoBack"/>
      <w:r w:rsidRPr="00B811FD">
        <w:rPr>
          <w:rFonts w:ascii="Arial" w:hAnsi="Arial" w:cs="Arial"/>
          <w:noProof/>
          <w:lang w:bidi="ar-SA"/>
        </w:rPr>
        <w:drawing>
          <wp:inline distT="0" distB="0" distL="0" distR="0">
            <wp:extent cx="527050" cy="6743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AF" w:rsidRPr="00B811FD" w:rsidRDefault="00244DAF" w:rsidP="00244DAF">
      <w:pPr>
        <w:jc w:val="center"/>
        <w:rPr>
          <w:rFonts w:ascii="Arial" w:hAnsi="Arial" w:cs="Arial"/>
          <w:b/>
        </w:rPr>
      </w:pPr>
      <w:r w:rsidRPr="00B811FD">
        <w:rPr>
          <w:rFonts w:ascii="Arial" w:hAnsi="Arial" w:cs="Arial"/>
          <w:b/>
        </w:rPr>
        <w:t>КРАСНОЯРСКИЙ КРАЙ</w:t>
      </w:r>
    </w:p>
    <w:p w:rsidR="00244DAF" w:rsidRPr="00B811FD" w:rsidRDefault="00244DAF" w:rsidP="00244DAF">
      <w:pPr>
        <w:jc w:val="center"/>
        <w:rPr>
          <w:rFonts w:ascii="Arial" w:hAnsi="Arial" w:cs="Arial"/>
          <w:b/>
        </w:rPr>
      </w:pPr>
      <w:r w:rsidRPr="00B811FD">
        <w:rPr>
          <w:rFonts w:ascii="Arial" w:hAnsi="Arial" w:cs="Arial"/>
          <w:b/>
        </w:rPr>
        <w:t xml:space="preserve">АДМИНИСТРАЦИЯ </w:t>
      </w:r>
    </w:p>
    <w:p w:rsidR="00244DAF" w:rsidRPr="00B811FD" w:rsidRDefault="00244DAF" w:rsidP="00244DAF">
      <w:pPr>
        <w:jc w:val="center"/>
        <w:rPr>
          <w:rFonts w:ascii="Arial" w:hAnsi="Arial" w:cs="Arial"/>
          <w:b/>
        </w:rPr>
      </w:pPr>
      <w:r w:rsidRPr="00B811FD">
        <w:rPr>
          <w:rFonts w:ascii="Arial" w:hAnsi="Arial" w:cs="Arial"/>
          <w:b/>
        </w:rPr>
        <w:t>ПИРОВСКОГО МУНИЦИПАЛЬНОГО ОКРУГА</w:t>
      </w:r>
    </w:p>
    <w:p w:rsidR="00244DAF" w:rsidRPr="00B811FD" w:rsidRDefault="00244DAF" w:rsidP="00244DAF">
      <w:pPr>
        <w:jc w:val="center"/>
        <w:rPr>
          <w:rFonts w:ascii="Arial" w:hAnsi="Arial" w:cs="Arial"/>
          <w:b/>
        </w:rPr>
      </w:pPr>
    </w:p>
    <w:p w:rsidR="00244DAF" w:rsidRPr="00B811FD" w:rsidRDefault="00244DAF" w:rsidP="00244DAF">
      <w:pPr>
        <w:jc w:val="center"/>
        <w:rPr>
          <w:rFonts w:ascii="Arial" w:hAnsi="Arial" w:cs="Arial"/>
          <w:b/>
        </w:rPr>
      </w:pPr>
      <w:r w:rsidRPr="00B811FD">
        <w:rPr>
          <w:rFonts w:ascii="Arial" w:hAnsi="Arial" w:cs="Arial"/>
          <w:b/>
        </w:rPr>
        <w:t>ПОСТАНОВЛЕНИЕ</w:t>
      </w:r>
    </w:p>
    <w:p w:rsidR="00244DAF" w:rsidRPr="00B811FD" w:rsidRDefault="00244DAF" w:rsidP="00244DAF">
      <w:pPr>
        <w:jc w:val="center"/>
        <w:rPr>
          <w:rFonts w:ascii="Arial" w:hAnsi="Arial" w:cs="Arial"/>
        </w:rPr>
      </w:pPr>
    </w:p>
    <w:tbl>
      <w:tblPr>
        <w:tblW w:w="9795" w:type="dxa"/>
        <w:tblLook w:val="01E0" w:firstRow="1" w:lastRow="1" w:firstColumn="1" w:lastColumn="1" w:noHBand="0" w:noVBand="0"/>
      </w:tblPr>
      <w:tblGrid>
        <w:gridCol w:w="3192"/>
        <w:gridCol w:w="3301"/>
        <w:gridCol w:w="3302"/>
      </w:tblGrid>
      <w:tr w:rsidR="00244DAF" w:rsidRPr="00B811FD" w:rsidTr="00514C41">
        <w:trPr>
          <w:trHeight w:val="34"/>
        </w:trPr>
        <w:tc>
          <w:tcPr>
            <w:tcW w:w="3192" w:type="dxa"/>
            <w:shd w:val="clear" w:color="auto" w:fill="auto"/>
          </w:tcPr>
          <w:p w:rsidR="00244DAF" w:rsidRPr="00B811FD" w:rsidRDefault="00B811FD" w:rsidP="00514C41">
            <w:pPr>
              <w:rPr>
                <w:rFonts w:ascii="Arial" w:hAnsi="Arial" w:cs="Arial"/>
              </w:rPr>
            </w:pPr>
            <w:r w:rsidRPr="00B811FD">
              <w:rPr>
                <w:rFonts w:ascii="Arial" w:hAnsi="Arial" w:cs="Arial"/>
              </w:rPr>
              <w:t>19</w:t>
            </w:r>
            <w:r w:rsidR="00244DAF" w:rsidRPr="00B811FD">
              <w:rPr>
                <w:rFonts w:ascii="Arial" w:hAnsi="Arial" w:cs="Arial"/>
              </w:rPr>
              <w:t xml:space="preserve"> ноября 2021г. </w:t>
            </w:r>
          </w:p>
        </w:tc>
        <w:tc>
          <w:tcPr>
            <w:tcW w:w="3301" w:type="dxa"/>
            <w:shd w:val="clear" w:color="auto" w:fill="auto"/>
          </w:tcPr>
          <w:p w:rsidR="00244DAF" w:rsidRPr="00B811FD" w:rsidRDefault="00244DAF" w:rsidP="00514C41">
            <w:pPr>
              <w:jc w:val="center"/>
              <w:rPr>
                <w:rFonts w:ascii="Arial" w:hAnsi="Arial" w:cs="Arial"/>
              </w:rPr>
            </w:pPr>
            <w:r w:rsidRPr="00B811FD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302" w:type="dxa"/>
            <w:shd w:val="clear" w:color="auto" w:fill="auto"/>
          </w:tcPr>
          <w:p w:rsidR="00244DAF" w:rsidRPr="00B811FD" w:rsidRDefault="00244DAF" w:rsidP="00514C41">
            <w:pPr>
              <w:rPr>
                <w:rFonts w:ascii="Arial" w:hAnsi="Arial" w:cs="Arial"/>
              </w:rPr>
            </w:pPr>
            <w:r w:rsidRPr="00B811FD">
              <w:rPr>
                <w:rFonts w:ascii="Arial" w:hAnsi="Arial" w:cs="Arial"/>
              </w:rPr>
              <w:t xml:space="preserve">               №</w:t>
            </w:r>
            <w:r w:rsidR="00B811FD" w:rsidRPr="00B811FD">
              <w:rPr>
                <w:rFonts w:ascii="Arial" w:hAnsi="Arial" w:cs="Arial"/>
              </w:rPr>
              <w:t>609-п</w:t>
            </w:r>
          </w:p>
          <w:p w:rsidR="00244DAF" w:rsidRPr="00B811FD" w:rsidRDefault="00244DAF" w:rsidP="00514C41">
            <w:pPr>
              <w:rPr>
                <w:rFonts w:ascii="Arial" w:hAnsi="Arial" w:cs="Arial"/>
              </w:rPr>
            </w:pPr>
          </w:p>
          <w:p w:rsidR="00244DAF" w:rsidRPr="00B811FD" w:rsidRDefault="00244DAF" w:rsidP="00514C41">
            <w:pPr>
              <w:rPr>
                <w:rFonts w:ascii="Arial" w:hAnsi="Arial" w:cs="Arial"/>
              </w:rPr>
            </w:pPr>
          </w:p>
        </w:tc>
      </w:tr>
    </w:tbl>
    <w:p w:rsidR="002E1EC4" w:rsidRPr="00B811FD" w:rsidRDefault="008B73DE" w:rsidP="00514C41">
      <w:pPr>
        <w:pStyle w:val="20"/>
        <w:shd w:val="clear" w:color="auto" w:fill="auto"/>
        <w:spacing w:line="322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B811FD">
        <w:rPr>
          <w:rFonts w:ascii="Arial" w:hAnsi="Arial" w:cs="Arial"/>
          <w:b w:val="0"/>
          <w:sz w:val="24"/>
          <w:szCs w:val="24"/>
        </w:rPr>
        <w:t>О функци</w:t>
      </w:r>
      <w:r w:rsidR="002661A2" w:rsidRPr="00B811FD">
        <w:rPr>
          <w:rFonts w:ascii="Arial" w:hAnsi="Arial" w:cs="Arial"/>
          <w:b w:val="0"/>
          <w:sz w:val="24"/>
          <w:szCs w:val="24"/>
        </w:rPr>
        <w:t>онировании муниципального звена</w:t>
      </w:r>
      <w:r w:rsidRPr="00B811FD">
        <w:rPr>
          <w:rFonts w:ascii="Arial" w:hAnsi="Arial" w:cs="Arial"/>
          <w:b w:val="0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514C41" w:rsidRPr="00B811FD">
        <w:rPr>
          <w:rFonts w:ascii="Arial" w:hAnsi="Arial" w:cs="Arial"/>
          <w:b w:val="0"/>
          <w:sz w:val="24"/>
          <w:szCs w:val="24"/>
        </w:rPr>
        <w:t xml:space="preserve"> Пировского муниципального округа</w:t>
      </w:r>
      <w:r w:rsidRPr="00B811FD">
        <w:rPr>
          <w:rFonts w:ascii="Arial" w:hAnsi="Arial" w:cs="Arial"/>
          <w:b w:val="0"/>
          <w:sz w:val="24"/>
          <w:szCs w:val="24"/>
        </w:rPr>
        <w:t xml:space="preserve"> </w:t>
      </w:r>
      <w:r w:rsidR="00DA6712" w:rsidRPr="00B811FD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0A2B68" w:rsidRPr="00B811FD" w:rsidRDefault="000A2B68" w:rsidP="00DA6712">
      <w:pPr>
        <w:pStyle w:val="20"/>
        <w:shd w:val="clear" w:color="auto" w:fill="auto"/>
        <w:spacing w:line="322" w:lineRule="exact"/>
        <w:jc w:val="center"/>
        <w:rPr>
          <w:rFonts w:ascii="Arial" w:hAnsi="Arial" w:cs="Arial"/>
          <w:sz w:val="24"/>
          <w:szCs w:val="24"/>
        </w:rPr>
      </w:pPr>
    </w:p>
    <w:p w:rsidR="002E1EC4" w:rsidRPr="00B811FD" w:rsidRDefault="008260D0" w:rsidP="0004346C">
      <w:pPr>
        <w:pStyle w:val="3"/>
        <w:shd w:val="clear" w:color="auto" w:fill="auto"/>
        <w:tabs>
          <w:tab w:val="left" w:pos="8334"/>
        </w:tabs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В соответствии с Ф</w:t>
      </w:r>
      <w:r w:rsidR="008B73DE" w:rsidRPr="00B811FD">
        <w:rPr>
          <w:rFonts w:ascii="Arial" w:hAnsi="Arial" w:cs="Arial"/>
          <w:sz w:val="24"/>
          <w:szCs w:val="24"/>
        </w:rPr>
        <w:t>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постановлениями Правительства Российск</w:t>
      </w:r>
      <w:r w:rsidR="0004346C" w:rsidRPr="00B811FD">
        <w:rPr>
          <w:rFonts w:ascii="Arial" w:hAnsi="Arial" w:cs="Arial"/>
          <w:sz w:val="24"/>
          <w:szCs w:val="24"/>
        </w:rPr>
        <w:t>ой Федерации от 30.12.2003 г. №</w:t>
      </w:r>
      <w:r w:rsidR="00FD4A28" w:rsidRPr="00B811FD">
        <w:rPr>
          <w:rFonts w:ascii="Arial" w:hAnsi="Arial" w:cs="Arial"/>
          <w:sz w:val="24"/>
          <w:szCs w:val="24"/>
        </w:rPr>
        <w:t xml:space="preserve"> </w:t>
      </w:r>
      <w:r w:rsidR="008B73DE" w:rsidRPr="00B811FD">
        <w:rPr>
          <w:rFonts w:ascii="Arial" w:hAnsi="Arial" w:cs="Arial"/>
          <w:sz w:val="24"/>
          <w:szCs w:val="24"/>
        </w:rPr>
        <w:t>794 «О единой</w:t>
      </w:r>
      <w:r w:rsidR="0004346C" w:rsidRPr="00B811FD">
        <w:rPr>
          <w:rFonts w:ascii="Arial" w:hAnsi="Arial" w:cs="Arial"/>
          <w:sz w:val="24"/>
          <w:szCs w:val="24"/>
        </w:rPr>
        <w:t xml:space="preserve"> </w:t>
      </w:r>
      <w:r w:rsidR="008B73DE" w:rsidRPr="00B811FD">
        <w:rPr>
          <w:rFonts w:ascii="Arial" w:hAnsi="Arial" w:cs="Arial"/>
          <w:sz w:val="24"/>
          <w:szCs w:val="24"/>
        </w:rPr>
        <w:t>государственной системе предупреждения и ликвидац</w:t>
      </w:r>
      <w:r w:rsidR="005260C3" w:rsidRPr="00B811FD">
        <w:rPr>
          <w:rFonts w:ascii="Arial" w:hAnsi="Arial" w:cs="Arial"/>
          <w:sz w:val="24"/>
          <w:szCs w:val="24"/>
        </w:rPr>
        <w:t>ии чрезвычайных ситуаций», от 13.03</w:t>
      </w:r>
      <w:r w:rsidR="008B73DE" w:rsidRPr="00B811FD">
        <w:rPr>
          <w:rFonts w:ascii="Arial" w:hAnsi="Arial" w:cs="Arial"/>
          <w:sz w:val="24"/>
          <w:szCs w:val="24"/>
        </w:rPr>
        <w:t xml:space="preserve">.2013 г. №1007 «О силах и средствах единой государственной системы предупреждения и ликвидации чрезвычайных ситуаций», </w:t>
      </w:r>
      <w:r w:rsidR="004C5A9B" w:rsidRPr="00B811FD">
        <w:rPr>
          <w:rFonts w:ascii="Arial" w:hAnsi="Arial" w:cs="Arial"/>
          <w:sz w:val="24"/>
          <w:szCs w:val="24"/>
        </w:rPr>
        <w:t>постановлением Правительства Кра</w:t>
      </w:r>
      <w:r w:rsidR="00FD4A28" w:rsidRPr="00B811FD">
        <w:rPr>
          <w:rFonts w:ascii="Arial" w:hAnsi="Arial" w:cs="Arial"/>
          <w:sz w:val="24"/>
          <w:szCs w:val="24"/>
        </w:rPr>
        <w:t xml:space="preserve">сноярского края от 13.03.2014 № </w:t>
      </w:r>
      <w:r w:rsidR="004C5A9B" w:rsidRPr="00B811FD">
        <w:rPr>
          <w:rFonts w:ascii="Arial" w:hAnsi="Arial" w:cs="Arial"/>
          <w:sz w:val="24"/>
          <w:szCs w:val="24"/>
        </w:rPr>
        <w:t>78-п "О силах и средствах территориальной подсистемы единой государственной системы предупреждения и ликвидации чрезвычайных ситуаций Красноярского края"</w:t>
      </w:r>
      <w:r w:rsidR="00C51AC9" w:rsidRPr="00B811FD">
        <w:rPr>
          <w:rFonts w:ascii="Arial" w:hAnsi="Arial" w:cs="Arial"/>
          <w:sz w:val="24"/>
          <w:szCs w:val="24"/>
        </w:rPr>
        <w:t>,</w:t>
      </w:r>
      <w:r w:rsidR="00C51AC9" w:rsidRPr="00B811FD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514C41" w:rsidRPr="00B811FD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</w:t>
      </w:r>
      <w:r w:rsidR="00C51AC9" w:rsidRPr="00B811FD">
        <w:rPr>
          <w:rFonts w:ascii="Arial" w:hAnsi="Arial" w:cs="Arial"/>
          <w:sz w:val="24"/>
          <w:szCs w:val="24"/>
        </w:rPr>
        <w:t>, ПОСТАНОВЛЯЮ</w:t>
      </w:r>
      <w:r w:rsidR="00C51AC9" w:rsidRPr="00B811FD">
        <w:rPr>
          <w:rFonts w:ascii="Arial" w:hAnsi="Arial" w:cs="Arial"/>
          <w:b/>
          <w:sz w:val="24"/>
          <w:szCs w:val="24"/>
        </w:rPr>
        <w:t>:</w:t>
      </w:r>
    </w:p>
    <w:p w:rsidR="002E1EC4" w:rsidRPr="00B811FD" w:rsidRDefault="008B73DE" w:rsidP="008260D0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Утвердить перечень</w:t>
      </w:r>
      <w:r w:rsidR="00FD4A28" w:rsidRPr="00B811FD">
        <w:rPr>
          <w:rFonts w:ascii="Arial" w:hAnsi="Arial" w:cs="Arial"/>
          <w:sz w:val="24"/>
          <w:szCs w:val="24"/>
        </w:rPr>
        <w:t>,</w:t>
      </w:r>
      <w:r w:rsidR="00FD4A28" w:rsidRPr="00B811FD">
        <w:rPr>
          <w:rFonts w:ascii="Arial" w:eastAsia="Courier New" w:hAnsi="Arial" w:cs="Arial"/>
          <w:sz w:val="24"/>
          <w:szCs w:val="24"/>
        </w:rPr>
        <w:t xml:space="preserve"> </w:t>
      </w:r>
      <w:r w:rsidR="00FD4A28" w:rsidRPr="00B811FD">
        <w:rPr>
          <w:rFonts w:ascii="Arial" w:hAnsi="Arial" w:cs="Arial"/>
          <w:sz w:val="24"/>
          <w:szCs w:val="24"/>
        </w:rPr>
        <w:t xml:space="preserve">состав сил и средств </w:t>
      </w:r>
      <w:r w:rsidR="00514C41" w:rsidRPr="00B811FD">
        <w:rPr>
          <w:rFonts w:ascii="Arial" w:hAnsi="Arial" w:cs="Arial"/>
          <w:sz w:val="24"/>
          <w:szCs w:val="24"/>
        </w:rPr>
        <w:t>служб муниципального звена территориальной подсистемы</w:t>
      </w:r>
      <w:r w:rsidR="008260D0" w:rsidRPr="00B811FD">
        <w:rPr>
          <w:rFonts w:ascii="Arial" w:hAnsi="Arial" w:cs="Arial"/>
          <w:sz w:val="24"/>
          <w:szCs w:val="24"/>
        </w:rPr>
        <w:t xml:space="preserve"> единой </w:t>
      </w:r>
      <w:r w:rsidR="00514C41" w:rsidRPr="00B811FD">
        <w:rPr>
          <w:rFonts w:ascii="Arial" w:hAnsi="Arial" w:cs="Arial"/>
          <w:sz w:val="24"/>
          <w:szCs w:val="24"/>
        </w:rPr>
        <w:t xml:space="preserve">государственной </w:t>
      </w:r>
      <w:r w:rsidR="008260D0" w:rsidRPr="00B811FD">
        <w:rPr>
          <w:rFonts w:ascii="Arial" w:hAnsi="Arial" w:cs="Arial"/>
          <w:sz w:val="24"/>
          <w:szCs w:val="24"/>
        </w:rPr>
        <w:t xml:space="preserve">системы предупреждения и ликвидации чрезвычайных ситуаций (далее - </w:t>
      </w:r>
      <w:r w:rsidRPr="00B811FD">
        <w:rPr>
          <w:rFonts w:ascii="Arial" w:hAnsi="Arial" w:cs="Arial"/>
          <w:sz w:val="24"/>
          <w:szCs w:val="24"/>
        </w:rPr>
        <w:t>РСЧС</w:t>
      </w:r>
      <w:r w:rsidR="008260D0" w:rsidRPr="00B811FD">
        <w:rPr>
          <w:rFonts w:ascii="Arial" w:hAnsi="Arial" w:cs="Arial"/>
          <w:sz w:val="24"/>
          <w:szCs w:val="24"/>
        </w:rPr>
        <w:t>)</w:t>
      </w:r>
      <w:r w:rsidR="00514C41" w:rsidRPr="00B811FD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и закрепление за ними функции по вопросам предупреждения и ликвидации ЧС, реагирования на соответствующие риски (приложение №1).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Ба</w:t>
      </w:r>
      <w:r w:rsidR="000A132B" w:rsidRPr="00B811FD">
        <w:rPr>
          <w:rFonts w:ascii="Arial" w:hAnsi="Arial" w:cs="Arial"/>
          <w:sz w:val="24"/>
          <w:szCs w:val="24"/>
        </w:rPr>
        <w:t>зовой основой службы РСЧС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определить структурные подразделения администрации, а в случаях, предусмотренных федеральным законодательством</w:t>
      </w:r>
      <w:r w:rsidRPr="00B811FD">
        <w:rPr>
          <w:rStyle w:val="21"/>
          <w:rFonts w:ascii="Arial" w:hAnsi="Arial" w:cs="Arial"/>
          <w:sz w:val="24"/>
          <w:szCs w:val="24"/>
        </w:rPr>
        <w:t xml:space="preserve">, </w:t>
      </w:r>
      <w:r w:rsidRPr="00B811FD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</w:t>
      </w:r>
      <w:r w:rsidR="000A132B" w:rsidRPr="00B811FD">
        <w:rPr>
          <w:rFonts w:ascii="Arial" w:hAnsi="Arial" w:cs="Arial"/>
          <w:sz w:val="24"/>
          <w:szCs w:val="24"/>
        </w:rPr>
        <w:t>ритории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органов исполнительной власти субъекта осуществляющих свою д</w:t>
      </w:r>
      <w:r w:rsidR="000A132B" w:rsidRPr="00B811FD">
        <w:rPr>
          <w:rFonts w:ascii="Arial" w:hAnsi="Arial" w:cs="Arial"/>
          <w:sz w:val="24"/>
          <w:szCs w:val="24"/>
        </w:rPr>
        <w:t>еятельность на территории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в чьи полномочия входят вопросы предупреждения и ликвидации ЧС (по согласованию).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lastRenderedPageBreak/>
        <w:t>Ввести руководит</w:t>
      </w:r>
      <w:r w:rsidR="00350112" w:rsidRPr="00B811FD">
        <w:rPr>
          <w:rFonts w:ascii="Arial" w:hAnsi="Arial" w:cs="Arial"/>
          <w:sz w:val="24"/>
          <w:szCs w:val="24"/>
        </w:rPr>
        <w:t>елей служб РСЧС в состав КЧС и ПБ муниципального округа</w:t>
      </w:r>
      <w:r w:rsidRPr="00B811FD">
        <w:rPr>
          <w:rFonts w:ascii="Arial" w:hAnsi="Arial" w:cs="Arial"/>
          <w:sz w:val="24"/>
          <w:szCs w:val="24"/>
        </w:rPr>
        <w:t>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Создать </w:t>
      </w:r>
      <w:r w:rsidR="00350112" w:rsidRPr="00B811FD">
        <w:rPr>
          <w:rFonts w:ascii="Arial" w:hAnsi="Arial" w:cs="Arial"/>
          <w:sz w:val="24"/>
          <w:szCs w:val="24"/>
        </w:rPr>
        <w:t>рабочие группы в составе КЧС и ПБ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</w:t>
      </w:r>
      <w:r w:rsidR="00350112" w:rsidRPr="00B811FD">
        <w:rPr>
          <w:rFonts w:ascii="Arial" w:hAnsi="Arial" w:cs="Arial"/>
          <w:sz w:val="24"/>
          <w:szCs w:val="24"/>
        </w:rPr>
        <w:t>на риски ЧС на территории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В режиме функционирования чрезвычайной ситуации определить рабочие группы основой создания межведомственного оперативного штаба (далее - МОШ) по ликвидации ЧС, согласно закреплённых рисков.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Руководство МОШ в период его работы возложить на замест</w:t>
      </w:r>
      <w:r w:rsidR="00350112" w:rsidRPr="00B811FD">
        <w:rPr>
          <w:rFonts w:ascii="Arial" w:hAnsi="Arial" w:cs="Arial"/>
          <w:sz w:val="24"/>
          <w:szCs w:val="24"/>
        </w:rPr>
        <w:t>ителя Главы администрации муниципального округа</w:t>
      </w:r>
      <w:r w:rsidRPr="00B811FD">
        <w:rPr>
          <w:rFonts w:ascii="Arial" w:hAnsi="Arial" w:cs="Arial"/>
          <w:sz w:val="24"/>
          <w:szCs w:val="24"/>
        </w:rPr>
        <w:t>, курирующего службу (службы) Р</w:t>
      </w:r>
      <w:r w:rsidR="00350112" w:rsidRPr="00B811FD">
        <w:rPr>
          <w:rFonts w:ascii="Arial" w:hAnsi="Arial" w:cs="Arial"/>
          <w:sz w:val="24"/>
          <w:szCs w:val="24"/>
        </w:rPr>
        <w:t>СЧС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(приложение № 2).</w:t>
      </w:r>
    </w:p>
    <w:p w:rsidR="002E1EC4" w:rsidRPr="00B811FD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При отсутствии угрозы возникновения чрезвычайн</w:t>
      </w:r>
      <w:r w:rsidR="00350112" w:rsidRPr="00B811FD">
        <w:rPr>
          <w:rFonts w:ascii="Arial" w:hAnsi="Arial" w:cs="Arial"/>
          <w:sz w:val="24"/>
          <w:szCs w:val="24"/>
        </w:rPr>
        <w:t>ых ситуаций на территории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службы РСЧС функционируют в режиме повседневной деятельности.</w:t>
      </w:r>
    </w:p>
    <w:p w:rsidR="002E1EC4" w:rsidRPr="00B811FD" w:rsidRDefault="00350112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Решением Главы муниципального округа</w:t>
      </w:r>
      <w:r w:rsidR="008B73DE" w:rsidRPr="00B811FD">
        <w:rPr>
          <w:rFonts w:ascii="Arial" w:hAnsi="Arial" w:cs="Arial"/>
          <w:sz w:val="24"/>
          <w:szCs w:val="24"/>
        </w:rPr>
        <w:t xml:space="preserve"> для служб РСЧС может устанавливаться один из следующих режимов функционирования: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а) режим повышенной готовности - при угрозе возникновения чрезвычайных ситуаций;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б) режим чрезвычайной ситуации - при возникновении и ликвидации чрезвычайных ситуаций.</w:t>
      </w:r>
    </w:p>
    <w:p w:rsidR="002E1EC4" w:rsidRPr="00B811FD" w:rsidRDefault="00FD4A28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9</w:t>
      </w:r>
      <w:r w:rsidR="007A5757" w:rsidRPr="00B811FD">
        <w:rPr>
          <w:rFonts w:ascii="Arial" w:hAnsi="Arial" w:cs="Arial"/>
          <w:sz w:val="24"/>
          <w:szCs w:val="24"/>
        </w:rPr>
        <w:t>. Решением Главы муниципального округа</w:t>
      </w:r>
      <w:r w:rsidR="008B73DE" w:rsidRPr="00B811FD">
        <w:rPr>
          <w:rFonts w:ascii="Arial" w:hAnsi="Arial" w:cs="Arial"/>
          <w:sz w:val="24"/>
          <w:szCs w:val="24"/>
        </w:rPr>
        <w:t xml:space="preserve"> о введении для служб РСЧС повышенной готовности или режима чрезвычайной ситуации определяются: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2E1EC4" w:rsidRPr="00B811FD" w:rsidRDefault="00FD4A28" w:rsidP="00FD4A28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10.</w:t>
      </w:r>
      <w:r w:rsidR="008B73DE" w:rsidRPr="00B811FD">
        <w:rPr>
          <w:rFonts w:ascii="Arial" w:hAnsi="Arial" w:cs="Arial"/>
          <w:sz w:val="24"/>
          <w:szCs w:val="24"/>
        </w:rPr>
        <w:t xml:space="preserve"> При устранении обстоятельств, послуживших основанием д</w:t>
      </w:r>
      <w:r w:rsidR="007A5757" w:rsidRPr="00B811FD">
        <w:rPr>
          <w:rFonts w:ascii="Arial" w:hAnsi="Arial" w:cs="Arial"/>
          <w:sz w:val="24"/>
          <w:szCs w:val="24"/>
        </w:rPr>
        <w:t>ля введения на территории муниципального округа</w:t>
      </w:r>
      <w:r w:rsidR="008B73DE" w:rsidRPr="00B811FD">
        <w:rPr>
          <w:rFonts w:ascii="Arial" w:hAnsi="Arial" w:cs="Arial"/>
          <w:sz w:val="24"/>
          <w:szCs w:val="24"/>
        </w:rPr>
        <w:t xml:space="preserve"> режима повышенной готовности или </w:t>
      </w:r>
      <w:r w:rsidR="007A5757" w:rsidRPr="00B811FD">
        <w:rPr>
          <w:rFonts w:ascii="Arial" w:hAnsi="Arial" w:cs="Arial"/>
          <w:sz w:val="24"/>
          <w:szCs w:val="24"/>
        </w:rPr>
        <w:t>режима чрезвычайной ситуации, Г</w:t>
      </w:r>
      <w:r w:rsidR="008B73DE" w:rsidRPr="00B811FD">
        <w:rPr>
          <w:rFonts w:ascii="Arial" w:hAnsi="Arial" w:cs="Arial"/>
          <w:sz w:val="24"/>
          <w:szCs w:val="24"/>
        </w:rPr>
        <w:t>лава администрации отменяет установленные режимы</w:t>
      </w:r>
      <w:r w:rsidR="00425AF4" w:rsidRPr="00B811FD">
        <w:rPr>
          <w:rFonts w:ascii="Arial" w:hAnsi="Arial" w:cs="Arial"/>
          <w:sz w:val="24"/>
          <w:szCs w:val="24"/>
        </w:rPr>
        <w:t xml:space="preserve"> </w:t>
      </w:r>
      <w:r w:rsidR="008B73DE" w:rsidRPr="00B811FD">
        <w:rPr>
          <w:rFonts w:ascii="Arial" w:hAnsi="Arial" w:cs="Arial"/>
          <w:sz w:val="24"/>
          <w:szCs w:val="24"/>
        </w:rPr>
        <w:t>функционирования для служб РСЧС.</w:t>
      </w:r>
    </w:p>
    <w:p w:rsidR="002E1EC4" w:rsidRPr="00B811FD" w:rsidRDefault="008B73DE" w:rsidP="005608BC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36" w:lineRule="exact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Основными мероприятиями, </w:t>
      </w:r>
      <w:r w:rsidR="007A5757" w:rsidRPr="00B811FD">
        <w:rPr>
          <w:rFonts w:ascii="Arial" w:hAnsi="Arial" w:cs="Arial"/>
          <w:sz w:val="24"/>
          <w:szCs w:val="24"/>
        </w:rPr>
        <w:t>проводимыми службами РСЧС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являются: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а) В режиме повседневной деятельности: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осуществление ежедневного </w:t>
      </w:r>
      <w:r w:rsidR="007A5757" w:rsidRPr="00B811FD">
        <w:rPr>
          <w:rFonts w:ascii="Arial" w:hAnsi="Arial" w:cs="Arial"/>
          <w:sz w:val="24"/>
          <w:szCs w:val="24"/>
        </w:rPr>
        <w:t xml:space="preserve">обмена информацией с ЕДДС муниципального </w:t>
      </w:r>
      <w:r w:rsidR="007A5757" w:rsidRPr="00B811FD">
        <w:rPr>
          <w:rFonts w:ascii="Arial" w:hAnsi="Arial" w:cs="Arial"/>
          <w:sz w:val="24"/>
          <w:szCs w:val="24"/>
        </w:rPr>
        <w:lastRenderedPageBreak/>
        <w:t>округа</w:t>
      </w:r>
      <w:r w:rsidRPr="00B811FD">
        <w:rPr>
          <w:rFonts w:ascii="Arial" w:hAnsi="Arial" w:cs="Arial"/>
          <w:sz w:val="24"/>
          <w:szCs w:val="24"/>
        </w:rPr>
        <w:t xml:space="preserve"> по линии ДДС или ответственных должностных лиц службы (при отсутствии ДДС); поддержание органов управления и сил службы РСЧС в готовности; разработка, своевременная корректировка и уточнение планов применения сил и средств службы РСЧС к ликвидации ЧС;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организация постоянного наблюдения и контроля за состоянием подведомственных объектов;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создание, восполнение и поддержание в готовности резервов материальных ресурсов;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осуществление контроля за выполнением мероприятий по предупреждению и ликвидации ЧС;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формирование и ведение паспортов территорий.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б) В режиме повышенной готовности (при угрозе возникновения чрезвычайных ситуаций):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организация постоянн</w:t>
      </w:r>
      <w:r w:rsidR="007A5757" w:rsidRPr="00B811FD">
        <w:rPr>
          <w:rFonts w:ascii="Arial" w:hAnsi="Arial" w:cs="Arial"/>
          <w:sz w:val="24"/>
          <w:szCs w:val="24"/>
        </w:rPr>
        <w:t>ого взаимодействия с ЕДДС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по вопросам уточнения прогноза складывающейся обстановки;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усиление наблюдения и контроля за обстановкой на подведомственных объектах и территориях;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прогнозирование возможного возникновения ЧС и их масштабов; уточнение принятых решений и ранее разработанных планов реагирования; уточнение плана выдвижения сил, в район ЧС, сроки их готовности и прибытия;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проведение дополнительных расчётов по усилению группировки сил и средств службы;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проверка наличия и работоспособности средств связи;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приведение в готовность сил и средств, предназначенных для ликвидации ЧС в соответствии с прогнозируемой обстановкой и уточнение им задач; проверка готовности сил и средств службы к действиям;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организация и контроль проведения подготовительных мер по возможной защите населения.</w:t>
      </w:r>
    </w:p>
    <w:p w:rsidR="002E1EC4" w:rsidRPr="00B811FD" w:rsidRDefault="008B73DE" w:rsidP="00FD4A28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в) В режиме чрезвычайной ситуации: оповещение органа управления службы;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организация постоянн</w:t>
      </w:r>
      <w:r w:rsidR="007A5757" w:rsidRPr="00B811FD">
        <w:rPr>
          <w:rFonts w:ascii="Arial" w:hAnsi="Arial" w:cs="Arial"/>
          <w:sz w:val="24"/>
          <w:szCs w:val="24"/>
        </w:rPr>
        <w:t>ого взаимодействия с ЕДДС муниципального округа</w:t>
      </w:r>
      <w:r w:rsidRPr="00B811FD">
        <w:rPr>
          <w:rFonts w:ascii="Arial" w:hAnsi="Arial" w:cs="Arial"/>
          <w:sz w:val="24"/>
          <w:szCs w:val="24"/>
        </w:rPr>
        <w:t xml:space="preserve"> по вопросам уточнения прогноза о складывающейся обстановке;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приведение сил и средств службы в готовность к применению по предназначению;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направление сил и средств службы в район ЧС;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2E1EC4" w:rsidRPr="00B811FD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управление </w:t>
      </w:r>
      <w:r w:rsidR="0004346C" w:rsidRPr="00B811FD">
        <w:rPr>
          <w:rFonts w:ascii="Arial" w:hAnsi="Arial" w:cs="Arial"/>
          <w:sz w:val="24"/>
          <w:szCs w:val="24"/>
        </w:rPr>
        <w:t>подчинёнными</w:t>
      </w:r>
      <w:r w:rsidRPr="00B811FD">
        <w:rPr>
          <w:rFonts w:ascii="Arial" w:hAnsi="Arial" w:cs="Arial"/>
          <w:sz w:val="24"/>
          <w:szCs w:val="24"/>
        </w:rPr>
        <w:t xml:space="preserve"> силами, организация их всестороннего обеспечения в ходе проведения мероприятий по ликвидации последствий чрезвычайных </w:t>
      </w:r>
      <w:r w:rsidRPr="00B811FD">
        <w:rPr>
          <w:rFonts w:ascii="Arial" w:hAnsi="Arial" w:cs="Arial"/>
          <w:sz w:val="24"/>
          <w:szCs w:val="24"/>
        </w:rPr>
        <w:lastRenderedPageBreak/>
        <w:t>ситуаций.</w:t>
      </w:r>
    </w:p>
    <w:p w:rsidR="009D64A9" w:rsidRPr="00B811FD" w:rsidRDefault="006529EB" w:rsidP="009D64A9">
      <w:pPr>
        <w:pStyle w:val="20"/>
        <w:numPr>
          <w:ilvl w:val="0"/>
          <w:numId w:val="4"/>
        </w:numPr>
        <w:shd w:val="clear" w:color="auto" w:fill="auto"/>
        <w:spacing w:line="322" w:lineRule="exact"/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 w:rsidRPr="00B811FD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Пировского района от </w:t>
      </w:r>
      <w:r w:rsidR="009D64A9" w:rsidRPr="00B811FD">
        <w:rPr>
          <w:rFonts w:ascii="Arial" w:hAnsi="Arial" w:cs="Arial"/>
          <w:b w:val="0"/>
          <w:sz w:val="24"/>
          <w:szCs w:val="24"/>
        </w:rPr>
        <w:t>06.12.2017 № 373-п</w:t>
      </w:r>
      <w:r w:rsidR="009D64A9" w:rsidRPr="00B811FD">
        <w:rPr>
          <w:rFonts w:ascii="Arial" w:hAnsi="Arial" w:cs="Arial"/>
          <w:sz w:val="24"/>
          <w:szCs w:val="24"/>
        </w:rPr>
        <w:t xml:space="preserve"> «</w:t>
      </w:r>
      <w:r w:rsidR="009D64A9" w:rsidRPr="00B811FD">
        <w:rPr>
          <w:rFonts w:ascii="Arial" w:hAnsi="Arial" w:cs="Arial"/>
          <w:b w:val="0"/>
          <w:sz w:val="24"/>
          <w:szCs w:val="24"/>
        </w:rPr>
        <w:t>О функционировании муниципального звена Пировского района территориальной подсистемы единой государственной системы предупреждения и ликвидации чрезвычайных ситуаций Красноярского края».</w:t>
      </w:r>
    </w:p>
    <w:p w:rsidR="006529EB" w:rsidRPr="00B811FD" w:rsidRDefault="006529EB" w:rsidP="006529EB">
      <w:pPr>
        <w:pStyle w:val="3"/>
        <w:numPr>
          <w:ilvl w:val="0"/>
          <w:numId w:val="4"/>
        </w:numPr>
        <w:spacing w:line="336" w:lineRule="exact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Контроль за выполнением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B811FD">
        <w:rPr>
          <w:rFonts w:ascii="Arial" w:hAnsi="Arial" w:cs="Arial"/>
          <w:sz w:val="24"/>
          <w:szCs w:val="24"/>
        </w:rPr>
        <w:t>Гольма</w:t>
      </w:r>
      <w:proofErr w:type="spellEnd"/>
      <w:r w:rsidRPr="00B811FD">
        <w:rPr>
          <w:rFonts w:ascii="Arial" w:hAnsi="Arial" w:cs="Arial"/>
          <w:sz w:val="24"/>
          <w:szCs w:val="24"/>
        </w:rPr>
        <w:t xml:space="preserve"> А.Г.</w:t>
      </w:r>
    </w:p>
    <w:p w:rsidR="002E1EC4" w:rsidRPr="00B811FD" w:rsidRDefault="008B73DE" w:rsidP="006529EB">
      <w:pPr>
        <w:pStyle w:val="3"/>
        <w:numPr>
          <w:ilvl w:val="0"/>
          <w:numId w:val="4"/>
        </w:numPr>
        <w:shd w:val="clear" w:color="auto" w:fill="auto"/>
        <w:spacing w:line="336" w:lineRule="exact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11FD">
        <w:rPr>
          <w:rFonts w:ascii="Arial" w:hAnsi="Arial" w:cs="Arial"/>
          <w:sz w:val="24"/>
          <w:szCs w:val="24"/>
        </w:rPr>
        <w:t xml:space="preserve"> </w:t>
      </w:r>
      <w:r w:rsidR="0004346C" w:rsidRPr="00B811FD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районной газете «Заря».</w:t>
      </w:r>
    </w:p>
    <w:p w:rsidR="00DA6712" w:rsidRPr="00B811FD" w:rsidRDefault="00DA6712" w:rsidP="00DA6712">
      <w:pPr>
        <w:pStyle w:val="3"/>
        <w:shd w:val="clear" w:color="auto" w:fill="auto"/>
        <w:spacing w:line="336" w:lineRule="exact"/>
        <w:jc w:val="both"/>
        <w:rPr>
          <w:rFonts w:ascii="Arial" w:hAnsi="Arial" w:cs="Arial"/>
          <w:sz w:val="24"/>
          <w:szCs w:val="24"/>
        </w:rPr>
      </w:pPr>
    </w:p>
    <w:p w:rsidR="002E1EC4" w:rsidRPr="00B811FD" w:rsidRDefault="005608BC" w:rsidP="00FD4A28">
      <w:pPr>
        <w:pStyle w:val="ac"/>
        <w:rPr>
          <w:rFonts w:ascii="Arial" w:hAnsi="Arial" w:cs="Arial"/>
        </w:rPr>
      </w:pPr>
      <w:r w:rsidRPr="00B811FD">
        <w:rPr>
          <w:rFonts w:ascii="Arial" w:hAnsi="Arial" w:cs="Arial"/>
        </w:rPr>
        <w:t xml:space="preserve">Глава Пировского </w:t>
      </w:r>
    </w:p>
    <w:p w:rsidR="005608BC" w:rsidRPr="00B811FD" w:rsidRDefault="005608BC" w:rsidP="00FD4A28">
      <w:pPr>
        <w:pStyle w:val="ac"/>
        <w:rPr>
          <w:rFonts w:ascii="Arial" w:hAnsi="Arial" w:cs="Arial"/>
        </w:rPr>
      </w:pPr>
      <w:r w:rsidRPr="00B811FD">
        <w:rPr>
          <w:rFonts w:ascii="Arial" w:hAnsi="Arial" w:cs="Arial"/>
        </w:rPr>
        <w:t>муниципального округа                                                                       А.И. Евсеев</w:t>
      </w: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5608BC" w:rsidP="005608BC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</w:t>
      </w:r>
      <w:r w:rsidR="00B54658" w:rsidRPr="00B811FD">
        <w:rPr>
          <w:rFonts w:ascii="Arial" w:eastAsiaTheme="minorHAnsi" w:hAnsi="Arial" w:cs="Arial"/>
          <w:color w:val="auto"/>
          <w:lang w:eastAsia="en-US" w:bidi="ar-SA"/>
        </w:rPr>
        <w:t>Приложение № 1</w:t>
      </w:r>
    </w:p>
    <w:p w:rsidR="00B54658" w:rsidRPr="00B811FD" w:rsidRDefault="005608BC" w:rsidP="005608BC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                        </w:t>
      </w:r>
      <w:r w:rsidR="00B54658" w:rsidRPr="00B811FD">
        <w:rPr>
          <w:rFonts w:ascii="Arial" w:eastAsiaTheme="minorHAnsi" w:hAnsi="Arial" w:cs="Arial"/>
          <w:color w:val="auto"/>
          <w:lang w:eastAsia="en-US" w:bidi="ar-SA"/>
        </w:rPr>
        <w:t>к постановлению администрации</w:t>
      </w:r>
    </w:p>
    <w:p w:rsidR="00B54658" w:rsidRPr="00B811FD" w:rsidRDefault="005608BC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>Пировского муниципального округа</w:t>
      </w:r>
    </w:p>
    <w:p w:rsidR="00B54658" w:rsidRPr="00B811FD" w:rsidRDefault="005608BC" w:rsidP="005608BC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</w:t>
      </w:r>
      <w:r w:rsidR="00B811FD"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от 19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ноября 2021 г. №</w:t>
      </w:r>
      <w:r w:rsidR="00B811FD" w:rsidRPr="00B811FD">
        <w:rPr>
          <w:rFonts w:ascii="Arial" w:eastAsiaTheme="minorHAnsi" w:hAnsi="Arial" w:cs="Arial"/>
          <w:color w:val="auto"/>
          <w:lang w:eastAsia="en-US" w:bidi="ar-SA"/>
        </w:rPr>
        <w:t>609-п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B54658" w:rsidRPr="00B811FD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B811FD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B811FD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>Окончательное определе</w:t>
      </w:r>
      <w:r w:rsidR="005608BC" w:rsidRPr="00B811FD">
        <w:rPr>
          <w:rFonts w:ascii="Arial" w:eastAsiaTheme="minorHAnsi" w:hAnsi="Arial" w:cs="Arial"/>
          <w:color w:val="auto"/>
          <w:lang w:eastAsia="en-US" w:bidi="ar-SA"/>
        </w:rPr>
        <w:t>ние служб РСЧС Пировского муниципального округа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с учетом</w:t>
      </w:r>
      <w:r w:rsidR="005608BC" w:rsidRPr="00B811FD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>закрепления рисков за существующими органами управления</w:t>
      </w:r>
    </w:p>
    <w:p w:rsidR="00B54658" w:rsidRPr="00B811FD" w:rsidRDefault="00B54658" w:rsidP="00B54658">
      <w:pPr>
        <w:widowControl/>
        <w:spacing w:after="160" w:line="259" w:lineRule="auto"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begin"/>
      </w:r>
      <w:r w:rsidRPr="00B811FD">
        <w:rPr>
          <w:rFonts w:ascii="Arial" w:eastAsiaTheme="minorHAnsi" w:hAnsi="Arial" w:cs="Arial"/>
          <w:color w:val="auto"/>
          <w:lang w:eastAsia="en-US" w:bidi="ar-SA"/>
        </w:rPr>
        <w:instrText xml:space="preserve"> LINK Excel.Sheet.12 "C:\\Users\\Дроздов\\Desktop\\Службы РСЧС\\Окончательн закрепление.xlsx" Sheet1!R9C1:R239C6 \a \f 4 \h  \* MERGEFORMAT </w:instrText>
      </w: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separate"/>
      </w:r>
    </w:p>
    <w:tbl>
      <w:tblPr>
        <w:tblW w:w="0" w:type="auto"/>
        <w:tblInd w:w="-607" w:type="dxa"/>
        <w:tblLook w:val="04A0" w:firstRow="1" w:lastRow="0" w:firstColumn="1" w:lastColumn="0" w:noHBand="0" w:noVBand="1"/>
      </w:tblPr>
      <w:tblGrid>
        <w:gridCol w:w="421"/>
        <w:gridCol w:w="95"/>
        <w:gridCol w:w="1445"/>
        <w:gridCol w:w="1108"/>
        <w:gridCol w:w="1301"/>
        <w:gridCol w:w="1025"/>
        <w:gridCol w:w="801"/>
        <w:gridCol w:w="731"/>
        <w:gridCol w:w="679"/>
        <w:gridCol w:w="677"/>
        <w:gridCol w:w="95"/>
        <w:gridCol w:w="1585"/>
      </w:tblGrid>
      <w:tr w:rsidR="00B54658" w:rsidRPr="00B811FD" w:rsidTr="00514C41">
        <w:trPr>
          <w:trHeight w:val="735"/>
        </w:trPr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Наименование риска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Привлекаемые органы управления, должностные лица (ФОИВ, ОИВ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субъекта, организаций)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Дежурные службы, ответственные должностные лица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Силы и средства муниципал</w:t>
            </w:r>
            <w:r w:rsidR="003566F0" w:rsidRPr="00B811FD">
              <w:rPr>
                <w:rFonts w:ascii="Arial" w:eastAsia="Times New Roman" w:hAnsi="Arial" w:cs="Arial"/>
                <w:color w:val="auto"/>
                <w:lang w:bidi="ar-SA"/>
              </w:rPr>
              <w:t>ьного  округа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привлека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емые для ликвидации риска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Силы и средства (ФОИВ, ОИВ субъекта) привлекаемые для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ликвидации риска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1. СЛУЖБА ЗАЩИТЫ И ЛИКВИДАЦИИ ЧС НА ТРАНСПОРТЕ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ЖИЗН</w:t>
            </w:r>
            <w:r w:rsidR="003633CD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ЕОБЕСПЕЧЕНИЯ МУНИЦИПАЛЬНОГО ОКРУГА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Кравченко Влад</w:t>
            </w:r>
            <w:r w:rsidR="005608BC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имир Михайлович,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</w:t>
            </w:r>
            <w:r w:rsidR="005608BC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1-64</w:t>
            </w:r>
          </w:p>
        </w:tc>
      </w:tr>
      <w:tr w:rsidR="00B54658" w:rsidRPr="00B811FD" w:rsidTr="00514C41">
        <w:trPr>
          <w:trHeight w:val="559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пассажирского составов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D0049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  <w:r w:rsidR="00B54658" w:rsidRPr="00B811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59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грузового составов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ПСЧ-61 14 ПСО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59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состава с опасным грузом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аварией на ЖД станции или ЖД переезде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6E038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ФКУ «Сибирский авиационный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поисковоспасательный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центр»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координационный диспетчерский центр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CC5301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ПСЧ-61 14 ПСО</w:t>
            </w:r>
            <w:r w:rsidR="009A5585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="009A5585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ФКУ «Сибирский авиационный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поисковоспасательный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центр»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АСФ авиационного поисково-спасательного центра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9A558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ГИБДД 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ПСЧ-61 14 ПСО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9A558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КГКУ "Управление автомобильных дорог по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автомобильного транспорта с участием: пассажирского транспорта; транспорта перевозящего опасные грузы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9A558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РОссии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9A558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9A558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</w:t>
            </w:r>
            <w:r w:rsidR="005512D5" w:rsidRPr="00B811FD">
              <w:rPr>
                <w:rFonts w:ascii="Arial" w:eastAsia="Times New Roman" w:hAnsi="Arial" w:cs="Arial"/>
                <w:color w:val="auto"/>
                <w:lang w:bidi="ar-SA"/>
              </w:rPr>
              <w:t>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КГКУ "Управление автомобильных дорог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аварии автомобильного транспорта на железнодорожном переезде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512D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аварии автомобильного транспорта на мостах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512D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КГКУ "Управление автомобильных дорог по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B811FD" w:rsidTr="00514C41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Спасательная автодорожная служба Красноярского края «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очень сильного снега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512D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Спасательная автодорожная служба Красноярского края «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5512D5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ООО "Стратегия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сильной метели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512D5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АМГ Главного управления МЧС России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по Красноярскому краю;</w:t>
            </w:r>
          </w:p>
        </w:tc>
      </w:tr>
      <w:tr w:rsidR="00B54658" w:rsidRPr="00B811FD" w:rsidTr="00514C41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512D5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Спасательная автодорожная служба Красноярского края «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B811FD" w:rsidRDefault="005512D5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ООО "Стратегия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Норд"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2. СЛУЖБА ТУШЕНИЯ ПОЖАРОВ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ПОЖАРНО-СПАСАТЕЛЬНОИ ЧАСТИ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Сидоров Ром</w:t>
            </w:r>
            <w:r w:rsidR="005512D5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ан Владимирович,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</w:t>
            </w:r>
            <w:r w:rsidR="005512D5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3-91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Пожары в зданиях, сооружениях, установках производственного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- АСФ (объекта);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бригады СМП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Пожары на объектах: жилого назначения; сельскохозяйственного назначения; торговли и питания и других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Пожары на автомобильном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Пожары в зданиях (сооружениях) жилого, административного,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учебновоспитательного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социального, культурно-досугового назначения,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здравоохранения и других объектах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МО МВД России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АМГ Главного управления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МЧС России по Красноярскому краю;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Пожары на ж/д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дежурный по ж\д станции (дистанции пути, участка);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633C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8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</w:t>
            </w:r>
            <w:r w:rsidR="00E155C3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К ОТДЕЛА ЖИЗНЕОБЕСПЕЧЕНИЯ МУНИЦИПАЛЬНОГО ОКРУГА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Кравченко Влад</w:t>
            </w:r>
            <w:r w:rsidR="003633CD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имир Михайлович,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</w:t>
            </w:r>
            <w:r w:rsidR="003633CD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1-64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«МРСК Сибири-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Красэнерго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»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аварий на электросетях: 110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кВ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0,4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кВ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</w:t>
            </w:r>
            <w:r w:rsidR="00591F17" w:rsidRPr="00B811FD">
              <w:rPr>
                <w:rFonts w:ascii="Arial" w:eastAsia="Times New Roman" w:hAnsi="Arial" w:cs="Arial"/>
                <w:color w:val="auto"/>
                <w:lang w:bidi="ar-SA"/>
              </w:rPr>
              <w:t>МРСК Сибири-</w:t>
            </w:r>
            <w:proofErr w:type="spellStart"/>
            <w:r w:rsidR="00591F17" w:rsidRPr="00B811FD">
              <w:rPr>
                <w:rFonts w:ascii="Arial" w:eastAsia="Times New Roman" w:hAnsi="Arial" w:cs="Arial"/>
                <w:color w:val="auto"/>
                <w:lang w:bidi="ar-SA"/>
              </w:rPr>
              <w:t>Красэнерго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»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водозаборах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администрация ООО </w:t>
            </w:r>
            <w:r w:rsidR="00E155C3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"Стратегия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системах водоснабжения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E155C3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="00E155C3" w:rsidRPr="00B811FD">
              <w:rPr>
                <w:rFonts w:ascii="Arial" w:eastAsia="Times New Roman" w:hAnsi="Arial" w:cs="Arial"/>
                <w:color w:val="auto"/>
                <w:lang w:bidi="ar-SA"/>
              </w:rPr>
              <w:t>варийная бригада ООО "Стратегия Норд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E155C3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сильного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гололедно-изморозевое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отложения на проводах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91F1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«МРСК Сибири-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Красэнерго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»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="00E155C3" w:rsidRPr="00B811FD">
              <w:rPr>
                <w:rFonts w:ascii="Arial" w:eastAsia="Times New Roman" w:hAnsi="Arial" w:cs="Arial"/>
                <w:color w:val="auto"/>
                <w:lang w:bidi="ar-SA"/>
              </w:rPr>
              <w:t>дминистрация ООО "Стратегия-Норд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E155C3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91F17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аварийные бригады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ПАО «МРСК Сибири-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Красэнерго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»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продолжительных сильных дождей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="00E155C3" w:rsidRPr="00B811FD">
              <w:rPr>
                <w:rFonts w:ascii="Arial" w:eastAsia="Times New Roman" w:hAnsi="Arial" w:cs="Arial"/>
                <w:color w:val="auto"/>
                <w:lang w:bidi="ar-SA"/>
              </w:rPr>
              <w:t>дминистрация ООО "Стратегия-Норд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E155C3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крупного града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</w:t>
            </w:r>
            <w:r w:rsidR="00E155C3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"Стратегия Норд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бригада ООО "Стратегия </w:t>
            </w:r>
            <w:r w:rsidR="001D6AF7" w:rsidRPr="00B811FD">
              <w:rPr>
                <w:rFonts w:ascii="Arial" w:eastAsia="Times New Roman" w:hAnsi="Arial" w:cs="Arial"/>
                <w:color w:val="auto"/>
                <w:lang w:bidi="ar-SA"/>
              </w:rPr>
              <w:t>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E155C3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АМГ Главного управления МЧС России по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Красноярскому краю;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E155C3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ГИБДД ПП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ПСЧ-61 14 ПСО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сильного ветра, в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т.ч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. шквал, смерч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</w:t>
            </w:r>
            <w:r w:rsidR="001D6AF7" w:rsidRPr="00B811FD">
              <w:rPr>
                <w:rFonts w:ascii="Arial" w:eastAsia="Times New Roman" w:hAnsi="Arial" w:cs="Arial"/>
                <w:color w:val="auto"/>
                <w:lang w:bidi="ar-SA"/>
              </w:rPr>
              <w:t>дминистрация ООО "Стратегия-Норд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1D6AF7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1D6AF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ПСЧ-6</w:t>
            </w:r>
            <w:r w:rsidR="001D6AF7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1 14 ПСО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ФПС</w:t>
            </w:r>
            <w:r w:rsidR="001D6AF7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28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63C87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63C8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63C87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</w:t>
            </w:r>
            <w:r w:rsidR="00B63C87" w:rsidRPr="00B811FD">
              <w:rPr>
                <w:rFonts w:ascii="Arial" w:eastAsia="Times New Roman" w:hAnsi="Arial" w:cs="Arial"/>
                <w:color w:val="auto"/>
                <w:lang w:bidi="ar-SA"/>
              </w:rPr>
              <w:t>я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63C87" w:rsidP="00B63C8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"Центр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</w:t>
            </w:r>
            <w:r w:rsidR="00B63C87" w:rsidRPr="00B811FD">
              <w:rPr>
                <w:rFonts w:ascii="Arial" w:eastAsia="Times New Roman" w:hAnsi="Arial" w:cs="Arial"/>
                <w:color w:val="auto"/>
                <w:lang w:bidi="ar-SA"/>
              </w:rPr>
              <w:t>ировский</w:t>
            </w:r>
            <w:proofErr w:type="spellEnd"/>
            <w:r w:rsidR="00B63C87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="00B63C87"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63C8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4. СЛУЖБА ЗАЩИТЫ И ЛИКВИДАЦИИ ЧС НА ОБЪЕКТАХ СТРОИТЕЛЬСТВА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МУНИЦИПАЛЬНОГО ИМУЩЕСТВА, ЗЕМЕЛЬНЫХ ОТНОШЕНИЙ И ПРИРОДОПОЛЬЗОВАНИЯ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</w:t>
            </w:r>
            <w:r w:rsidR="009B771F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венный: </w:t>
            </w:r>
            <w:proofErr w:type="spellStart"/>
            <w:r w:rsidR="009B771F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Слабкова</w:t>
            </w:r>
            <w:proofErr w:type="spellEnd"/>
            <w:r w:rsidR="009B771F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Оксана Васильевна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8-65 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обрушения зданий и сооружений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F9782D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9782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F9782D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9782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АМГ Главного управления МЧС России по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Красноярскому краю;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9782D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9782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F9782D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падения строительных конструкций и механизмов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F9782D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 Норд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F9782D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МО МВД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5. СЛУЖБА ЗАЩИТЫ ЛЕСОВ ОТ ПОЖАРОВ, ВРЕДИТЕЛЕЙ И БОЛЕЗНЕЙ ЛЕСА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ДИРЕКТОР КГКУ "ПИРОВСКОЕ ЛЕСНИЧЕСТВО"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Елисеев Евге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ний Владимирович, тлф.8(39166)3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9-37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природных пожаров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3B781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по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муниципального округа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3B781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муниципального округа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3B781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3B781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6. СЛУЖБА МЕДИЦИНСКОЙ ЗАЩИТЫ И ПРОТИВОЭПИДЕМИОЛОГИЧЕСКИХ МЕРОПРИЯТИЙ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ГЛАВНЫЙ ВРАЧ РАЙОННОЙ БОЛЬНИЦЫ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</w:t>
            </w:r>
            <w:proofErr w:type="spellStart"/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Шмаль</w:t>
            </w:r>
            <w:proofErr w:type="spellEnd"/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Оксана Львовна,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6-69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мелиоидоз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лихорадка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Ласса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болезни, вызванные вирусами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Мар-бурга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и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Эбола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особо опасных кишечных инфекций (болезни I и II группы патогенности по СП 1.2.01 194)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отравления людей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B811FD" w:rsidTr="00514C41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эпидемии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7. СЛУЖБА ЗАЩИТЫ АГРОПРОМЫШЛЕННОГО КОМПЛЕКСА, ЖИВОТНЫХ И РАСТЕНИЙ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ПО СЕЛЬСКОМУ ХОЗЯЙСТВУ</w:t>
            </w:r>
            <w:r w:rsidR="003B7818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АДМИНИСТРАЦИИ ПИРОВСКОГО МУНИЦИПАЛЬНОГО ОКРУГА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енный: Толстихин Валерий Андреевич,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</w:t>
            </w:r>
            <w:r w:rsidR="003B781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6-68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засухи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082287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08228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крестьянско-фермерские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145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мелиоидоз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листериоз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08228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крестьянско-фермерские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 w:type="page"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 w:type="page"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082287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крестьянско-фермерские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3524F1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крестьянско-фермерские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массового поражения с/х растений болезнями и вредителями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3524F1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крестьянско-фермерские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8. СЛУЖБА ПО ОХРАНЕ ОКРУЖАЮЩЕЙ СРЕДЫ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3524F1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ГЛАВНЫЙ СПЕЦИАЛИСТ ОТДЕЛА ЭКОНОМИКИ АДМИНИСТРАЦИИ МУНИЦИПАЛЬНЕОГО ОКРУГА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</w:t>
            </w:r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венный: </w:t>
            </w:r>
            <w:proofErr w:type="spellStart"/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Тимербулатова</w:t>
            </w:r>
            <w:proofErr w:type="spellEnd"/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Наиля </w:t>
            </w:r>
            <w:proofErr w:type="spellStart"/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Вакилевна</w:t>
            </w:r>
            <w:proofErr w:type="spellEnd"/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, тлф.8(39166) 32-1-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5</w:t>
            </w:r>
            <w:r w:rsidR="003524F1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1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ПЖВО с распространением опасных факторов за пределы объекта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АО "Красноярскнефтепродукт"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оператор АЗС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АСФ объекта;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АСФ объекта (или АСФ по договору);</w:t>
            </w:r>
          </w:p>
        </w:tc>
      </w:tr>
      <w:tr w:rsidR="00B54658" w:rsidRPr="00B811FD" w:rsidTr="00514C41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F50A7A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ООО "Энергоресурс"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F50A7A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ООО "Терминал"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F50A7A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135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Енисейскому управлению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ПЖВО в пределах объекта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АО "Красноярскнефтепродукт"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оператор АЗС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АСФ объекта;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АСФ объекта (или АСФ по договору);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5A193F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ООО "Энергоресурс"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B811FD" w:rsidRDefault="005A193F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ООО "Терминал"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162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Енисейскому управлению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загрязнения воздуха связанный с нарушением технологического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процесса или задымления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вследствии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лесных пожаров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Филиал ФБУЗ "Центр гигиены и эпидемиологии в Красноярском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крае" в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ответственный по филиалу ФБУЗ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лесопожарные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муниципального округа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аномально жарких температур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A193F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5A193F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gridAfter w:val="1"/>
          <w:wAfter w:w="739" w:type="dxa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загрязнения (заражения) водных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A193F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5A193F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ФКУ " Центр ГИМС МЧС России по Красноярскому краю"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ч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асток АО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организации привлекаемые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на договорной основе;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B811FD" w:rsidRDefault="005A193F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14 ПСО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ФПС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ГПС ГУ МЧС России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9. СЛУЖБА ЭВАКУАЦИИ И ОБЕСПЕЧЕНИЯ ФУНКЦИОНИРОВАНИЯ ПВР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046F74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ЗАМЕСТИТЕЛЬ ГЛАВЫ ОКРУГА, </w:t>
            </w:r>
            <w:r w:rsidR="00B54658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КУЛЬТУРЫ, СПОРТА, ТУРИЗМА И МОЛОДЕЖНОЙ ПОЛИТИКИ</w:t>
            </w: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АДМИНИСТРАЦИИ ПИРОВСКОГО МУНИЦИПАЛЬНОГО ОКРУГА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</w:t>
            </w:r>
            <w:proofErr w:type="spellStart"/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Сарапина</w:t>
            </w:r>
            <w:proofErr w:type="spellEnd"/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Ок</w:t>
            </w:r>
            <w:r w:rsidR="00046F74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сана Симоновна, тлф. 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</w:t>
            </w:r>
            <w:r w:rsidR="00046F74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1-62</w:t>
            </w:r>
          </w:p>
        </w:tc>
      </w:tr>
      <w:tr w:rsidR="00B54658" w:rsidRPr="00B811FD" w:rsidTr="00514C41">
        <w:trPr>
          <w:trHeight w:val="49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отдел культуры, спорта, туризма и молодежной политики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046F74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Заместитель Главы округа,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начальник отдела культуры, спорта, туризма и молодежной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участок Казачинского филиала ГПКК «Краевое АТП»;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учреждения культуры;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10. СЛУЖБА ИНФОРМИРОВАНИЯ И ОПОВЕЩЕНИЯ НАСЕЛЕНИЯ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3566F0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ВЕДУЩИЙ СЕРВИСНЫЙ ИНЖЕНЕР СЦ г. ЛЕСОСИБИРСКА </w:t>
            </w:r>
            <w:proofErr w:type="spellStart"/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с.ПИРОВСКОЕ</w:t>
            </w:r>
            <w:proofErr w:type="spellEnd"/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П</w:t>
            </w:r>
            <w:r w:rsidR="00B54658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АО «РОСТЕЛЕКОМ»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Астапова Ма</w:t>
            </w:r>
            <w:r w:rsidR="003566F0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рина Николаевна,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</w:t>
            </w:r>
            <w:r w:rsidR="003566F0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2-52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B811FD" w:rsidRDefault="003566F0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СЦ г. </w:t>
            </w:r>
            <w:proofErr w:type="spellStart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Лесосибирск</w:t>
            </w:r>
            <w:proofErr w:type="spellEnd"/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с. Пировское П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АО «РОСТЕЛЕКОМ»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подразделение технической эксплуатации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11.    СЛУЖБА    ПО    ОЦЕНКЕ УЩЕРБА ОТ ЧС И ОКАЗАНИЮ СОЦИАЛЬНОЙ ПОМОЩИ НАСЕЛЕНИЮ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3566F0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ТО КГКУ "УСЗН" ПО ПИРОВСКОМУ МУНИЦИПАЛЬНОМУ ОКРУГУ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Астапова </w:t>
            </w:r>
            <w:r w:rsidR="003566F0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Лариса Ивановна, тлф.8(39166) 3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2</w:t>
            </w:r>
            <w:r w:rsidR="003566F0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-</w:t>
            </w: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3-61</w:t>
            </w:r>
          </w:p>
        </w:tc>
      </w:tr>
      <w:tr w:rsidR="00B54658" w:rsidRPr="00B811FD" w:rsidTr="00514C41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4A12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Отдел по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обеспечению жизнедеятельности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,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отдел </w:t>
            </w:r>
            <w:r w:rsidR="004A1258" w:rsidRPr="00B811FD">
              <w:rPr>
                <w:rFonts w:ascii="Arial" w:eastAsia="Times New Roman" w:hAnsi="Arial" w:cs="Arial"/>
                <w:color w:val="auto"/>
                <w:lang w:bidi="ar-SA"/>
              </w:rPr>
              <w:t>по сельскому хозяйству,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12. СЛУЖБА ОХРАНЫ ОБЩЕСТВЕННОГО ПОРЯДКА И БЕЗОПАСНОСТИ ДОРОЖНОГО ДВИЖЕНИЯ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B811FD" w:rsidTr="00514C41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</w:t>
            </w:r>
            <w:r w:rsidR="004A1258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К    ПП МО МВД РОССИИ "КАЗАЧИНСКИЙ"</w:t>
            </w:r>
          </w:p>
        </w:tc>
      </w:tr>
      <w:tr w:rsidR="00B54658" w:rsidRPr="00B811FD" w:rsidTr="00514C41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Кузьмин Алексе</w:t>
            </w:r>
            <w:r w:rsidR="004A1258" w:rsidRPr="00B811FD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й Геннадиевич, тлф. 8(39166) 33-6-37</w:t>
            </w:r>
          </w:p>
        </w:tc>
      </w:tr>
      <w:tr w:rsidR="00B54658" w:rsidRPr="00B811FD" w:rsidTr="00514C41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4A12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ПП 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МО МВД России "</w:t>
            </w:r>
            <w:proofErr w:type="spellStart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  <w:r w:rsidR="00B54658" w:rsidRPr="00B811FD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4A12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 НА ТЕРРИТОРИИ МУНИЦИПАЛЬНОГО ОКРУГА</w:t>
            </w:r>
          </w:p>
        </w:tc>
      </w:tr>
      <w:tr w:rsidR="00B54658" w:rsidRPr="00B811FD" w:rsidTr="00514C41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 ЦЕЛЯХ ЗАЩИТЫ НАСЕЛЕНИЯ И ТЕРРИТОРИИ, ЛИКВИДАЦИИ ЧС</w:t>
            </w:r>
          </w:p>
        </w:tc>
      </w:tr>
      <w:tr w:rsidR="00B54658" w:rsidRPr="00B811FD" w:rsidTr="00514C41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B811FD" w:rsidRDefault="004A12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СОЗДАНО</w:t>
            </w:r>
            <w:r w:rsidR="00B54658" w:rsidRPr="00B811FD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12 СЛУЖБ РСЧС</w:t>
            </w:r>
          </w:p>
        </w:tc>
      </w:tr>
      <w:tr w:rsidR="00B54658" w:rsidRPr="00B811FD" w:rsidTr="00514C41">
        <w:trPr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B54658" w:rsidRPr="00B811FD" w:rsidRDefault="00B54658" w:rsidP="00B54658">
      <w:pPr>
        <w:widowControl/>
        <w:spacing w:after="160" w:line="259" w:lineRule="auto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end"/>
      </w: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B54658" w:rsidRPr="00B811FD" w:rsidRDefault="00B54658" w:rsidP="00FD4A28">
      <w:pPr>
        <w:pStyle w:val="ac"/>
        <w:rPr>
          <w:rFonts w:ascii="Arial" w:hAnsi="Arial" w:cs="Arial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4A12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B811FD" w:rsidRDefault="004A1258" w:rsidP="004A12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</w:t>
      </w:r>
      <w:r w:rsidR="00B54658" w:rsidRPr="00B811FD">
        <w:rPr>
          <w:rFonts w:ascii="Arial" w:eastAsiaTheme="minorHAnsi" w:hAnsi="Arial" w:cs="Arial"/>
          <w:color w:val="auto"/>
          <w:lang w:eastAsia="en-US" w:bidi="ar-SA"/>
        </w:rPr>
        <w:t>Приложение № 2</w:t>
      </w:r>
    </w:p>
    <w:p w:rsidR="00B54658" w:rsidRPr="00B811FD" w:rsidRDefault="004A1258" w:rsidP="004A12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                        </w:t>
      </w:r>
      <w:r w:rsidR="00B54658" w:rsidRPr="00B811FD">
        <w:rPr>
          <w:rFonts w:ascii="Arial" w:eastAsiaTheme="minorHAnsi" w:hAnsi="Arial" w:cs="Arial"/>
          <w:color w:val="auto"/>
          <w:lang w:eastAsia="en-US" w:bidi="ar-SA"/>
        </w:rPr>
        <w:t>к постановлению администрации</w:t>
      </w:r>
    </w:p>
    <w:p w:rsidR="00B54658" w:rsidRPr="00B811FD" w:rsidRDefault="004A12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>Пировского муниципального округа</w:t>
      </w:r>
    </w:p>
    <w:p w:rsidR="00B54658" w:rsidRPr="00B811FD" w:rsidRDefault="004A1258" w:rsidP="004A12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</w:t>
      </w:r>
      <w:r w:rsidR="00B811FD" w:rsidRPr="00B811FD">
        <w:rPr>
          <w:rFonts w:ascii="Arial" w:eastAsiaTheme="minorHAnsi" w:hAnsi="Arial" w:cs="Arial"/>
          <w:color w:val="auto"/>
          <w:lang w:eastAsia="en-US" w:bidi="ar-SA"/>
        </w:rPr>
        <w:t xml:space="preserve">                    от 19 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>ноября 2021 г. №</w:t>
      </w:r>
      <w:r w:rsidR="00B811FD" w:rsidRPr="00B811FD">
        <w:rPr>
          <w:rFonts w:ascii="Arial" w:eastAsiaTheme="minorHAnsi" w:hAnsi="Arial" w:cs="Arial"/>
          <w:color w:val="auto"/>
          <w:lang w:eastAsia="en-US" w:bidi="ar-SA"/>
        </w:rPr>
        <w:t>609-п</w:t>
      </w:r>
      <w:r w:rsidRPr="00B811FD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B54658" w:rsidRPr="00B811FD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B811FD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B811FD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>Закрепле</w:t>
      </w:r>
      <w:r w:rsidR="004A1258" w:rsidRPr="00B811FD">
        <w:rPr>
          <w:rFonts w:ascii="Arial" w:eastAsiaTheme="minorHAnsi" w:hAnsi="Arial" w:cs="Arial"/>
          <w:color w:val="auto"/>
          <w:lang w:eastAsia="en-US" w:bidi="ar-SA"/>
        </w:rPr>
        <w:t>ние служб РСЧС Пировского муниципального округа</w:t>
      </w:r>
    </w:p>
    <w:p w:rsidR="00B54658" w:rsidRPr="00B811FD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t>за руководящим составом администрации</w:t>
      </w:r>
    </w:p>
    <w:p w:rsidR="00B54658" w:rsidRPr="00B811FD" w:rsidRDefault="00B54658" w:rsidP="00B54658">
      <w:pPr>
        <w:widowControl/>
        <w:spacing w:after="160" w:line="259" w:lineRule="auto"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begin"/>
      </w:r>
      <w:r w:rsidRPr="00B811FD">
        <w:rPr>
          <w:rFonts w:ascii="Arial" w:eastAsiaTheme="minorHAnsi" w:hAnsi="Arial" w:cs="Arial"/>
          <w:color w:val="auto"/>
          <w:lang w:eastAsia="en-US" w:bidi="ar-SA"/>
        </w:rPr>
        <w:instrText xml:space="preserve"> LINK Excel.Sheet.12 "C:\\Users\\Дроздов\\Desktop\\Службы РСЧС\\Закрепление служб за заместителями.xlsx" Sheet1!R10C1:R22C3 \a \f 4 \h  \* MERGEFORMAT </w:instrText>
      </w: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separate"/>
      </w:r>
    </w:p>
    <w:tbl>
      <w:tblPr>
        <w:tblW w:w="9781" w:type="dxa"/>
        <w:tblInd w:w="-577" w:type="dxa"/>
        <w:tblLook w:val="04A0" w:firstRow="1" w:lastRow="0" w:firstColumn="1" w:lastColumn="0" w:noHBand="0" w:noVBand="1"/>
      </w:tblPr>
      <w:tblGrid>
        <w:gridCol w:w="840"/>
        <w:gridCol w:w="4122"/>
        <w:gridCol w:w="4819"/>
      </w:tblGrid>
      <w:tr w:rsidR="00B54658" w:rsidRPr="00B811FD" w:rsidTr="00514C41">
        <w:trPr>
          <w:trHeight w:val="76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Cs/>
                <w:color w:val="auto"/>
                <w:lang w:bidi="ar-SA"/>
              </w:rPr>
              <w:t>№ п/п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Наименование службы РСЧС района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B811FD" w:rsidRDefault="00255079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Заместитель Главы муниципального округа</w:t>
            </w:r>
            <w:r w:rsidR="00B54658" w:rsidRPr="00B811FD">
              <w:rPr>
                <w:rFonts w:ascii="Arial" w:eastAsia="Times New Roman" w:hAnsi="Arial" w:cs="Arial"/>
                <w:bCs/>
                <w:color w:val="auto"/>
                <w:lang w:bidi="ar-SA"/>
              </w:rPr>
              <w:t>, курирующий службу РСЧС</w:t>
            </w: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транспор</w:t>
            </w:r>
            <w:r w:rsidR="00255079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те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Зам</w:t>
            </w:r>
            <w:r w:rsidR="00255079" w:rsidRPr="00B811FD">
              <w:rPr>
                <w:rFonts w:ascii="Arial" w:eastAsia="Times New Roman" w:hAnsi="Arial" w:cs="Arial"/>
                <w:color w:val="auto"/>
                <w:lang w:bidi="ar-SA"/>
              </w:rPr>
              <w:t>еститель главы Пировского муниципального округа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по обеспечению жизнедеятельности</w:t>
            </w:r>
          </w:p>
        </w:tc>
      </w:tr>
      <w:tr w:rsidR="00B54658" w:rsidRPr="00B811FD" w:rsidTr="00514C41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тушения пожаров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объектах жилищно-коммунального хозяйства и энергетики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255079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защиты лесов от пожаров, вредителей и болезней леса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255079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Первый заместитель Главы Пировского муниципального округа</w:t>
            </w: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255079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объектах строительства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по охране окружающей среды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эвакуации и обеспечения функционирования ПВР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255079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Заместитель Г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>лавы Пировско</w:t>
            </w: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го муниципального округа, начальник отдела культуры, спорта, туризма и молодёжной политики</w:t>
            </w:r>
            <w:r w:rsidR="00B54658" w:rsidRPr="00B811FD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</w:p>
        </w:tc>
      </w:tr>
      <w:tr w:rsidR="00B54658" w:rsidRPr="00B811FD" w:rsidTr="00514C41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информирования и оповещения населения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B811FD" w:rsidTr="00514C41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B811FD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B811FD">
              <w:rPr>
                <w:rFonts w:ascii="Arial" w:eastAsia="Times New Roman" w:hAnsi="Arial" w:cs="Arial"/>
                <w:color w:val="auto"/>
                <w:lang w:bidi="ar-SA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B811FD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B54658" w:rsidRPr="00B811FD" w:rsidRDefault="00B54658" w:rsidP="00FD4A28">
      <w:pPr>
        <w:pStyle w:val="ac"/>
        <w:rPr>
          <w:rFonts w:ascii="Arial" w:hAnsi="Arial" w:cs="Arial"/>
        </w:rPr>
      </w:pPr>
      <w:r w:rsidRPr="00B811FD">
        <w:rPr>
          <w:rFonts w:ascii="Arial" w:eastAsiaTheme="minorHAnsi" w:hAnsi="Arial" w:cs="Arial"/>
          <w:color w:val="auto"/>
          <w:lang w:eastAsia="en-US" w:bidi="ar-SA"/>
        </w:rPr>
        <w:fldChar w:fldCharType="end"/>
      </w:r>
      <w:bookmarkEnd w:id="0"/>
    </w:p>
    <w:sectPr w:rsidR="00B54658" w:rsidRPr="00B811FD" w:rsidSect="0004346C">
      <w:footerReference w:type="default" r:id="rId9"/>
      <w:type w:val="continuous"/>
      <w:pgSz w:w="11909" w:h="16834"/>
      <w:pgMar w:top="679" w:right="852" w:bottom="114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D2" w:rsidRDefault="004E52D2">
      <w:r>
        <w:separator/>
      </w:r>
    </w:p>
  </w:endnote>
  <w:endnote w:type="continuationSeparator" w:id="0">
    <w:p w:rsidR="004E52D2" w:rsidRDefault="004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D" w:rsidRDefault="00F9782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D2" w:rsidRDefault="004E52D2"/>
  </w:footnote>
  <w:footnote w:type="continuationSeparator" w:id="0">
    <w:p w:rsidR="004E52D2" w:rsidRDefault="004E52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60D6"/>
    <w:multiLevelType w:val="hybridMultilevel"/>
    <w:tmpl w:val="8BA8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5BE7"/>
    <w:multiLevelType w:val="hybridMultilevel"/>
    <w:tmpl w:val="F544D910"/>
    <w:lvl w:ilvl="0" w:tplc="3CDE91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BFC"/>
    <w:multiLevelType w:val="multilevel"/>
    <w:tmpl w:val="F880D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E724E"/>
    <w:multiLevelType w:val="hybridMultilevel"/>
    <w:tmpl w:val="7EEEFBCE"/>
    <w:lvl w:ilvl="0" w:tplc="90966A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C4"/>
    <w:rsid w:val="0004346C"/>
    <w:rsid w:val="00046F74"/>
    <w:rsid w:val="00082287"/>
    <w:rsid w:val="000A132B"/>
    <w:rsid w:val="000A2B68"/>
    <w:rsid w:val="000C0883"/>
    <w:rsid w:val="000F3A56"/>
    <w:rsid w:val="001D6AF7"/>
    <w:rsid w:val="00244DAF"/>
    <w:rsid w:val="00245391"/>
    <w:rsid w:val="00255079"/>
    <w:rsid w:val="002661A2"/>
    <w:rsid w:val="00272563"/>
    <w:rsid w:val="002E1EC4"/>
    <w:rsid w:val="00350112"/>
    <w:rsid w:val="003524F1"/>
    <w:rsid w:val="003566F0"/>
    <w:rsid w:val="003633CD"/>
    <w:rsid w:val="003B7818"/>
    <w:rsid w:val="003C2E59"/>
    <w:rsid w:val="003D3674"/>
    <w:rsid w:val="00425AF4"/>
    <w:rsid w:val="004A1258"/>
    <w:rsid w:val="004B28E9"/>
    <w:rsid w:val="004C5A9B"/>
    <w:rsid w:val="004E52D2"/>
    <w:rsid w:val="00514C41"/>
    <w:rsid w:val="005260C3"/>
    <w:rsid w:val="005512D5"/>
    <w:rsid w:val="005608BC"/>
    <w:rsid w:val="00587E6A"/>
    <w:rsid w:val="00591F17"/>
    <w:rsid w:val="005A193F"/>
    <w:rsid w:val="006529EB"/>
    <w:rsid w:val="006E0387"/>
    <w:rsid w:val="00723131"/>
    <w:rsid w:val="00756D6E"/>
    <w:rsid w:val="007A5757"/>
    <w:rsid w:val="008260D0"/>
    <w:rsid w:val="008B73DE"/>
    <w:rsid w:val="008F4122"/>
    <w:rsid w:val="009A5585"/>
    <w:rsid w:val="009B771F"/>
    <w:rsid w:val="009D64A9"/>
    <w:rsid w:val="00AE6FAC"/>
    <w:rsid w:val="00AF1611"/>
    <w:rsid w:val="00AF24C6"/>
    <w:rsid w:val="00B12DB0"/>
    <w:rsid w:val="00B32F50"/>
    <w:rsid w:val="00B54658"/>
    <w:rsid w:val="00B63C87"/>
    <w:rsid w:val="00B811FD"/>
    <w:rsid w:val="00BF5664"/>
    <w:rsid w:val="00C51AC9"/>
    <w:rsid w:val="00CC5301"/>
    <w:rsid w:val="00DA6712"/>
    <w:rsid w:val="00DC5AA4"/>
    <w:rsid w:val="00E155C3"/>
    <w:rsid w:val="00E6042E"/>
    <w:rsid w:val="00F50A7A"/>
    <w:rsid w:val="00F9782D"/>
    <w:rsid w:val="00FD0049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F8DA4-6429-42F0-9AAD-35CFD41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434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04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5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391"/>
    <w:rPr>
      <w:rFonts w:ascii="Segoe UI" w:hAnsi="Segoe UI" w:cs="Segoe UI"/>
      <w:color w:val="000000"/>
      <w:sz w:val="18"/>
      <w:szCs w:val="18"/>
    </w:rPr>
  </w:style>
  <w:style w:type="paragraph" w:styleId="ac">
    <w:name w:val="No Spacing"/>
    <w:uiPriority w:val="1"/>
    <w:qFormat/>
    <w:rsid w:val="00FD4A28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5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CDAC-786E-4942-907C-CF664242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Метода без цвета создания служб РСЧС утверждено НСРЦ.docx</vt:lpstr>
    </vt:vector>
  </TitlesOfParts>
  <Company>SPecialiST RePack</Company>
  <LinksUpToDate>false</LinksUpToDate>
  <CharactersWithSpaces>34616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Метода без цвета создания служб РСЧС утверждено НСРЦ.docx</dc:title>
  <dc:subject/>
  <dc:creator>Дроздов</dc:creator>
  <cp:keywords/>
  <cp:lastModifiedBy>ИТВ</cp:lastModifiedBy>
  <cp:revision>24</cp:revision>
  <cp:lastPrinted>2017-11-22T04:07:00Z</cp:lastPrinted>
  <dcterms:created xsi:type="dcterms:W3CDTF">2017-11-22T02:52:00Z</dcterms:created>
  <dcterms:modified xsi:type="dcterms:W3CDTF">2021-11-30T09:45:00Z</dcterms:modified>
</cp:coreProperties>
</file>