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310D7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10D7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10D7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D7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10D7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D7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10D7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D7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10D7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10D7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10D7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10D7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310D77" w:rsidTr="006601CD">
        <w:tc>
          <w:tcPr>
            <w:tcW w:w="3190" w:type="dxa"/>
          </w:tcPr>
          <w:p w:rsidR="001233DA" w:rsidRPr="00310D77" w:rsidRDefault="00310D77" w:rsidP="000B7C1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D77">
              <w:rPr>
                <w:rFonts w:ascii="Arial" w:hAnsi="Arial" w:cs="Arial"/>
                <w:sz w:val="24"/>
                <w:szCs w:val="24"/>
              </w:rPr>
              <w:t>31</w:t>
            </w:r>
            <w:r w:rsidR="000B7C1A" w:rsidRPr="00310D77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1233DA" w:rsidRPr="00310D7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0B7C1A" w:rsidRPr="00310D77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310D7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10D7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D7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10D77" w:rsidRDefault="001233DA" w:rsidP="00310D7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0D77">
              <w:rPr>
                <w:rFonts w:ascii="Arial" w:hAnsi="Arial" w:cs="Arial"/>
                <w:sz w:val="24"/>
                <w:szCs w:val="24"/>
              </w:rPr>
              <w:t>№</w:t>
            </w:r>
            <w:r w:rsidR="00310D77" w:rsidRPr="00310D77">
              <w:rPr>
                <w:rFonts w:ascii="Arial" w:hAnsi="Arial" w:cs="Arial"/>
                <w:sz w:val="24"/>
                <w:szCs w:val="24"/>
              </w:rPr>
              <w:t>300-п</w:t>
            </w:r>
          </w:p>
        </w:tc>
      </w:tr>
    </w:tbl>
    <w:p w:rsidR="001233DA" w:rsidRPr="00310D7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310D77" w:rsidRDefault="000B7C1A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10D77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</w:t>
      </w:r>
    </w:p>
    <w:p w:rsidR="001233DA" w:rsidRPr="00310D77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310D77" w:rsidRDefault="001233DA" w:rsidP="000B7C1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0D77">
        <w:rPr>
          <w:rFonts w:ascii="Arial" w:hAnsi="Arial" w:cs="Arial"/>
          <w:color w:val="000000" w:themeColor="text1"/>
          <w:sz w:val="24"/>
          <w:szCs w:val="24"/>
        </w:rPr>
        <w:tab/>
      </w:r>
      <w:r w:rsidR="000B7C1A" w:rsidRPr="00310D77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руководствуясь статьями 11, 36 Устава Пировского муниципального округа, ПОСТАНОВЛЯЮ:</w:t>
      </w:r>
    </w:p>
    <w:p w:rsidR="000B7C1A" w:rsidRPr="00310D77" w:rsidRDefault="000B7C1A" w:rsidP="000B7C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0D77">
        <w:rPr>
          <w:rFonts w:ascii="Arial" w:hAnsi="Arial" w:cs="Arial"/>
          <w:color w:val="000000" w:themeColor="text1"/>
          <w:sz w:val="24"/>
          <w:szCs w:val="24"/>
        </w:rPr>
        <w:tab/>
        <w:t xml:space="preserve">1.Утвердить Порядок </w:t>
      </w:r>
      <w:r w:rsidRPr="00310D77">
        <w:rPr>
          <w:rFonts w:ascii="Arial" w:hAnsi="Arial" w:cs="Arial"/>
          <w:sz w:val="24"/>
          <w:szCs w:val="24"/>
        </w:rPr>
        <w:t>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округа, согласно приложению.</w:t>
      </w:r>
    </w:p>
    <w:p w:rsidR="000B7C1A" w:rsidRPr="00310D77" w:rsidRDefault="000B7C1A" w:rsidP="000B7C1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0D77">
        <w:rPr>
          <w:rFonts w:ascii="Arial" w:hAnsi="Arial" w:cs="Arial"/>
          <w:sz w:val="24"/>
          <w:szCs w:val="24"/>
        </w:rPr>
        <w:tab/>
        <w:t>2.Признать утратившим силу постановления администрации Пировского района от 21.04.2017 №116-п «</w:t>
      </w:r>
      <w:r w:rsidRPr="00310D77">
        <w:rPr>
          <w:rFonts w:ascii="Arial" w:eastAsia="Times New Roman" w:hAnsi="Arial" w:cs="Arial"/>
          <w:sz w:val="24"/>
          <w:szCs w:val="24"/>
          <w:lang w:eastAsia="ru-RU"/>
        </w:rPr>
        <w:t>Порядок разработки и утверждения административных регламентов оказания муниципальных услуг».</w:t>
      </w:r>
    </w:p>
    <w:p w:rsidR="000B7C1A" w:rsidRPr="00310D77" w:rsidRDefault="000B7C1A" w:rsidP="000B7C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0D77">
        <w:rPr>
          <w:rFonts w:ascii="Arial" w:hAnsi="Arial" w:cs="Arial"/>
          <w:sz w:val="24"/>
          <w:szCs w:val="24"/>
        </w:rPr>
        <w:tab/>
        <w:t>3.Опубликовать настоящее постановление в районной газете «Заря» и разместить на официальном сайте Пировского муниципального округа в сети Интернет.</w:t>
      </w:r>
    </w:p>
    <w:p w:rsidR="000B7C1A" w:rsidRPr="00310D77" w:rsidRDefault="000B7C1A" w:rsidP="000B7C1A">
      <w:pPr>
        <w:spacing w:after="0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10D77">
        <w:rPr>
          <w:rFonts w:ascii="Arial" w:hAnsi="Arial" w:cs="Arial"/>
          <w:sz w:val="24"/>
          <w:szCs w:val="24"/>
        </w:rPr>
        <w:t>4.Контроль за исполнением настоящего постановления возложить на первого заместителя главы Пировского муниципального округа Ивченко С.С.</w:t>
      </w:r>
    </w:p>
    <w:p w:rsidR="001233DA" w:rsidRPr="00310D77" w:rsidRDefault="000B7C1A" w:rsidP="000B7C1A">
      <w:pPr>
        <w:spacing w:after="0" w:line="2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77">
        <w:rPr>
          <w:rFonts w:ascii="Arial" w:eastAsia="Calibri" w:hAnsi="Arial" w:cs="Arial"/>
          <w:color w:val="000000" w:themeColor="text1"/>
          <w:sz w:val="24"/>
          <w:szCs w:val="24"/>
        </w:rPr>
        <w:t>5.</w:t>
      </w:r>
      <w:r w:rsidR="001233DA" w:rsidRPr="00310D77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«Заря». </w:t>
      </w:r>
    </w:p>
    <w:p w:rsidR="001233DA" w:rsidRPr="00310D77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310D77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310D77" w:rsidTr="006601CD">
        <w:tc>
          <w:tcPr>
            <w:tcW w:w="4785" w:type="dxa"/>
          </w:tcPr>
          <w:p w:rsidR="00DA2578" w:rsidRPr="00310D77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10D7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310D77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310D77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10D77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310D77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310D77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310D77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0D7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310D77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10D77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310D7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10D7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0B7C1A" w:rsidRPr="00310D77" w:rsidRDefault="000B7C1A" w:rsidP="000B7C1A">
      <w:pPr>
        <w:spacing w:after="12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  <w:r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постановлению администрации</w:t>
      </w:r>
      <w:r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Пировского</w:t>
      </w:r>
      <w:r w:rsidR="00310D77"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округа</w:t>
      </w:r>
      <w:r w:rsidR="00310D77"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от 31</w:t>
      </w:r>
      <w:r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мая 2021 №</w:t>
      </w:r>
      <w:r w:rsidR="00310D77" w:rsidRPr="00310D77">
        <w:rPr>
          <w:rFonts w:ascii="Arial" w:eastAsia="Times New Roman" w:hAnsi="Arial" w:cs="Arial"/>
          <w:iCs/>
          <w:sz w:val="24"/>
          <w:szCs w:val="24"/>
          <w:lang w:eastAsia="ru-RU"/>
        </w:rPr>
        <w:t>300-п</w:t>
      </w:r>
    </w:p>
    <w:p w:rsidR="000B7C1A" w:rsidRPr="00310D77" w:rsidRDefault="000B7C1A" w:rsidP="000B7C1A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7C1A" w:rsidRPr="00310D77" w:rsidRDefault="000B7C1A" w:rsidP="000B7C1A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>Порядок разработки и утверждения административных регламентов предоставления муниципальных услуг насе</w:t>
      </w:r>
      <w:r w:rsidR="00B56C46"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лению администрацией Пировского</w:t>
      </w:r>
      <w:r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муниципального округа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1. Общие положения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1. Настоящий Порядок определяет порядок разработки и утверждения административных регламентов предоставления муниципальных услуг населению администрацией </w:t>
      </w:r>
      <w:r w:rsidR="00B56C46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Красноярского края (далее – административный регламент, администрация округа).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В целях настоящего Порядка под административным регламентом понимается  нормативный правовой акт, устанавливающий сроки и последовательность административных процедур и административных действий (далее – административных процедур), осуществляемых администрацией округа, муниципальным учреждением, наделенным полномочиями предоставления муниципальных услуг в установленной сфере деятельности, порядок взаимодействия с органами государственной власти Российской Федерации, Красноярского края, органами местного самоуправления, структурными подразделениями администрации округа, и подведомственными ей учреждениями, а также порядок взаимодействия  между структурными подразделениями администрации округа, и их должностными лицами, между администрацией округа и физическими или юридическими лицами, индивидуальными предпринимателями, их уполномоченными представителями (далее – заявители), иными органами государственной власти и органами местного самоуправления, учреждениями и организациями при предоставлении соответствующей муниципальной услуги.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 Административные регламенты разрабатываются администрацией округа в соответствии с реестром муниципальных услуг (далее – уполномоченный орган), подлежащих регламентации.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 Административный регламент утверждается постановлением администрации округа.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Реестр утвержденных административных регламентов ведется отделом </w:t>
      </w:r>
      <w:r w:rsidR="00B56C46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муниципального имущества, земельных отношений и природопользования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администрации округа.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5. При разработке административных регламентов уполномоченный орган предусматривает оптимизацию (повышение качества) предоставления муниципальных услуг, в том числе: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упорядочение административных процедур;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устранение избыточных административных процедур;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г) сокращение срока предоставления муниципальной услуги, а также срока выполнения отдельных административных процедур в рамках предоставления 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муниципальной услуги. Уполномоченный орган может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ответственность должностных лиц органов, предоставляющих муниципальные услуги, за несоблюдение ими требований административных регламентов при выполнении административных процедур;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е) предоставление муниципальной услуги в электронной форме.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6. В административном регламенте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актами уполномоченных органов исполнительной власти прямо предусмотрены Конституцией Российской Федерации, федеральными конституционными законами, федеральными законами и издаваемыми на их основе нормативными правовыми актами Президента Российской Федерации и Правительства Российской Федерации, законами Красноярского края, нормативными правовыми актами Губернатора Красноярского края и Правительства Красноярского края.</w:t>
      </w:r>
    </w:p>
    <w:p w:rsidR="000B7C1A" w:rsidRPr="00310D77" w:rsidRDefault="000B7C1A" w:rsidP="00B56C4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7. Уполномоченный орган обеспечивает обязательное размещение административных регламентов в сети Интернет на официальном сайте органов мес</w:t>
      </w:r>
      <w:r w:rsidR="00B56C46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тного самоуправления Пировского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и в местах предоставления муниципальной услуги.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8. Административный регламент разрабатывается, после включения соответствующей муниципальной услуги в перечень муниципальных услуг.</w:t>
      </w:r>
    </w:p>
    <w:p w:rsidR="000B7C1A" w:rsidRPr="00310D77" w:rsidRDefault="000B7C1A" w:rsidP="000B7C1A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2. Требования к административным регламентам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В административный регламент включаются следующие разделы: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общие положения;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стандарт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многофункциональные центры);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формы контроля за предоставление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</w:t>
      </w:r>
      <w:r w:rsidR="00857CA0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муниципальных служащих, работников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Раздел «Общие положения»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2.1. Раздел состоит из следующих подразделов: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 предмет регулирования административного регламента;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б) круг заявителей;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 требования к порядку информирования о предоставлении муниципальной услуги, в том числе: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порядок получения информации заявителями по вопросам предоставления муниципальной услуги,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на официальном сайте, а также на Едином портале государственных и муниципальных услуг (функций);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2.2. К справочной информации относится следующая информация: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справочные телефоны органа, предоставляющего муниципальную услугу, организаций, участвующих в предоставлении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 Раздел «Стандарт предоставления муниципальной услуги»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3.1. Раздел состоит из следующих подразделов: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наименование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результат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срок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нормативные правовые акты, регулирующие предоставление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Правительством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 и когда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л)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м)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предоставлении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о) показатели доступности и качества муниципальных услуг;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3.2. Также в подразделе указывается запрет требовать от заявителя: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представления документов и информации, которые находятся в распоряжении органов, предоставляющих муниципальную услугу, государственных органов, иных органов местного самоуправления и подведомственных им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4.1 Раздел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4.2. В начале раздела указывается исчерпывающий перечень административных процедур (действий), содержащихся в нем.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данном разделе отдельно указывается перечень административных процедур (действий) при предоставлении муниципальных услуг в электронной форме.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4.3. Раздел должен содержать в том числе: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порядок осуществления в электронной форме, в том числе с использованием Единого портала государственных и муниципальных услуг (функций), административных процедур (действий) в соответствии с положениями статьи 10 Федерального закона от 27.07.2010 № 210-ФЗ «Об организации предоставления государственных и муниципальных услуг»;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4.4. В разделе также может содержаться описание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и их работников.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4.5. Описание административных процедур (действий), выполняемых многофункциональными центрами в разделе обязательно в отношении муниципальных услуг, включенных в перечни государственных услуг в соответствии с подпунктом 1 части 6 статьи 15 Федерального закона от 27.07.2010 № 210-ФЗ «Об 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организации предоставления государственных и муниципальных услуг». Описывается в том числе порядок выполнения многофункциональными центрами следующих административных процедур (действий):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формирование и направление многофункциональным центром межведомственного запроса в органы, предоставляющие муниципальной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 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 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 (или) предоставления такой услуги.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5. Раздел «Формы контроля за предоставление муниципальной услуги»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5.1. Раздел состоит из следующих подразделов: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порядок осуществления текущего контроля за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6.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</w:t>
      </w:r>
      <w:r w:rsidR="00857CA0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муниципальных служащих, работников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»</w:t>
      </w:r>
      <w:r w:rsidR="00946FFA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6.1. Раздел состоит из следующих подразделов: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органы местного самоуправления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6.2. В случае если в соответствии с Федеральным законом от 27.07.2010 № 210-Фз «О предоставлении государственных и муниципальных услуг» установлен иной порядок (процедура) подачи и рассмотрения жалоб, в разделе должны содержаться следующие подразделы: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информация для заявителя о его праве подать жалобу;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предмет жалобы;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органы государственной власти, организации, должностные лица, которым может быть направлена жалоба;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порядок подачи и рассмотрения жалобы;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сроки рассмотрения жалобы;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е) результат рассмотрения жалобы;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ж) порядок информирования заявителя о результатах рассмотрения жалобы;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з) порядок обжалования решения по жалобе;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и) право заявителя на получение информации и документов, необходимых для обоснования и рассмотрения жалобы;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к) способы информирования заявителей о порядке подачи и рассмотрения жалобы.</w:t>
      </w:r>
    </w:p>
    <w:p w:rsidR="000B7C1A" w:rsidRPr="00310D77" w:rsidRDefault="000B7C1A" w:rsidP="000B7C1A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3. Организация подготовки проектов административных регламентов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Уполномоченный орган в ходе разработки административных регламентов осуществляет действия в следующей последовательности: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а) Разработка и согласование проектов административных регламентов осуществляются в региональной государственной информационной системе, обеспечивающих ведение реестра муниципальных услуг в электронной форме;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Разработка и согласование проектов административных регламентов в региональной государственной информационной системе обеспечивается в соответствии с постановлением Правительства Российской Федерации от 16.05.201</w:t>
      </w:r>
      <w:r w:rsidR="00820380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 №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Проекты административных регламентов подлежат независимой экспертизе и экспертизе, проводимой уполномоченным органом администрации округа в порядке, установленном статьей 13 Федерального закона от 27.07.2010 № 210-ФЗ «О предоставлении государственных и муниципальных услуг».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 В случае одобрения проекта административного регламента, административный регламент утверждается постановлением администрации округа.</w:t>
      </w:r>
    </w:p>
    <w:p w:rsidR="00820380" w:rsidRPr="00310D77" w:rsidRDefault="00820380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4. Внесение изменений в административный регламент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Изменения в административный регламент могут вноситься по инициативе органа, предоставляющего муниципальную услугу, должностного лица органа, предоставляющего муниципальную услугу, либо муниципального служащего в случаях: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изменения норм законодательства, регулирующих предоставление муниципальной услуги;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изменения структуры органа, предоставляющего муниципальную услугу, на которую разработан регламент;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по результатам анализа практики применения административного регламента;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иных случаях.</w:t>
      </w:r>
    </w:p>
    <w:p w:rsidR="000B7C1A" w:rsidRPr="00310D77" w:rsidRDefault="000B7C1A" w:rsidP="0082038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2. Проект правового акта о внесении изменений в административный регламент в обязательном порядке согласовывается со структурным подразделением администрации округа, предоставляющим муниципальную услугу, на которую разработан административный регламент, и </w:t>
      </w:r>
      <w:r w:rsidR="00820380"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начальником отдела правовой и кадровой работы</w:t>
      </w: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администрации округа.</w:t>
      </w:r>
    </w:p>
    <w:p w:rsidR="000B7C1A" w:rsidRPr="00310D77" w:rsidRDefault="000B7C1A" w:rsidP="000B7C1A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310D77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0B7C1A" w:rsidRPr="00310D77" w:rsidRDefault="000B7C1A" w:rsidP="000B7C1A">
      <w:pPr>
        <w:rPr>
          <w:rFonts w:ascii="Arial" w:hAnsi="Arial" w:cs="Arial"/>
          <w:sz w:val="24"/>
          <w:szCs w:val="24"/>
        </w:rPr>
      </w:pPr>
    </w:p>
    <w:p w:rsidR="001233DA" w:rsidRPr="00310D7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310D7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310D77" w:rsidRDefault="00ED0407">
      <w:pPr>
        <w:rPr>
          <w:rFonts w:ascii="Arial" w:hAnsi="Arial" w:cs="Arial"/>
          <w:sz w:val="24"/>
          <w:szCs w:val="24"/>
        </w:rPr>
      </w:pPr>
    </w:p>
    <w:sectPr w:rsidR="00ED0407" w:rsidRPr="00310D77" w:rsidSect="00B56C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B7C1A"/>
    <w:rsid w:val="001233DA"/>
    <w:rsid w:val="00126E48"/>
    <w:rsid w:val="00310D77"/>
    <w:rsid w:val="004951E1"/>
    <w:rsid w:val="005E6583"/>
    <w:rsid w:val="00820380"/>
    <w:rsid w:val="00857CA0"/>
    <w:rsid w:val="00946FFA"/>
    <w:rsid w:val="00B27BE6"/>
    <w:rsid w:val="00B56C46"/>
    <w:rsid w:val="00DA257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2021-06-01T03:27:00Z</cp:lastPrinted>
  <dcterms:created xsi:type="dcterms:W3CDTF">2021-05-31T04:37:00Z</dcterms:created>
  <dcterms:modified xsi:type="dcterms:W3CDTF">2021-06-01T03:28:00Z</dcterms:modified>
</cp:coreProperties>
</file>