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92F" w:rsidRPr="0019096F" w:rsidRDefault="00FA492F" w:rsidP="00FA492F">
      <w:pPr>
        <w:jc w:val="center"/>
        <w:rPr>
          <w:b/>
          <w:sz w:val="28"/>
          <w:szCs w:val="28"/>
        </w:rPr>
      </w:pPr>
      <w:r>
        <w:rPr>
          <w:noProof/>
          <w:sz w:val="2"/>
          <w:szCs w:val="2"/>
        </w:rPr>
        <w:drawing>
          <wp:inline distT="0" distB="0" distL="0" distR="0">
            <wp:extent cx="523875" cy="6762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F0" w:rsidRPr="0019096F" w:rsidRDefault="00427D0D" w:rsidP="00427D0D">
      <w:pPr>
        <w:tabs>
          <w:tab w:val="left" w:pos="3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624F0" w:rsidRPr="00B76EA4">
        <w:rPr>
          <w:b/>
          <w:sz w:val="28"/>
          <w:szCs w:val="28"/>
        </w:rPr>
        <w:t>АДМИНИСТРАЦИЯ</w:t>
      </w:r>
      <w:r w:rsidR="0019096F">
        <w:rPr>
          <w:b/>
          <w:sz w:val="28"/>
          <w:szCs w:val="28"/>
        </w:rPr>
        <w:t xml:space="preserve"> ПИРОВСКОГО РАЙОНА</w:t>
      </w:r>
    </w:p>
    <w:p w:rsidR="00FA492F" w:rsidRPr="00B76EA4" w:rsidRDefault="00FA492F" w:rsidP="00FA4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4624F0" w:rsidRPr="00B76EA4" w:rsidRDefault="004624F0" w:rsidP="004624F0">
      <w:pPr>
        <w:jc w:val="center"/>
        <w:rPr>
          <w:b/>
          <w:sz w:val="28"/>
          <w:szCs w:val="28"/>
        </w:rPr>
      </w:pPr>
    </w:p>
    <w:p w:rsidR="004624F0" w:rsidRPr="00B76EA4" w:rsidRDefault="004624F0" w:rsidP="004624F0">
      <w:pPr>
        <w:jc w:val="center"/>
        <w:rPr>
          <w:b/>
          <w:sz w:val="32"/>
          <w:szCs w:val="32"/>
        </w:rPr>
      </w:pPr>
      <w:r w:rsidRPr="00B76EA4">
        <w:rPr>
          <w:b/>
          <w:sz w:val="32"/>
          <w:szCs w:val="32"/>
        </w:rPr>
        <w:t>ПОСТАНОВЛЕНИЕ</w:t>
      </w:r>
    </w:p>
    <w:p w:rsidR="004624F0" w:rsidRDefault="004624F0" w:rsidP="004624F0">
      <w:pPr>
        <w:jc w:val="center"/>
        <w:rPr>
          <w:sz w:val="28"/>
          <w:szCs w:val="28"/>
        </w:rPr>
      </w:pPr>
    </w:p>
    <w:p w:rsidR="00FA492F" w:rsidRPr="00FA492F" w:rsidRDefault="00FA492F" w:rsidP="004624F0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11"/>
        <w:gridCol w:w="3359"/>
        <w:gridCol w:w="3200"/>
      </w:tblGrid>
      <w:tr w:rsidR="004624F0" w:rsidRPr="00B76EA4" w:rsidTr="00942BAD">
        <w:trPr>
          <w:trHeight w:val="330"/>
        </w:trPr>
        <w:tc>
          <w:tcPr>
            <w:tcW w:w="3064" w:type="dxa"/>
          </w:tcPr>
          <w:p w:rsidR="004624F0" w:rsidRPr="00B76EA4" w:rsidRDefault="00F24A68" w:rsidP="00942B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D5244E">
              <w:rPr>
                <w:sz w:val="28"/>
                <w:szCs w:val="28"/>
              </w:rPr>
              <w:t xml:space="preserve">  ноября 2020</w:t>
            </w:r>
            <w:r w:rsidR="004624F0" w:rsidRPr="00B76EA4">
              <w:rPr>
                <w:sz w:val="28"/>
                <w:szCs w:val="28"/>
              </w:rPr>
              <w:t>г.</w:t>
            </w:r>
          </w:p>
        </w:tc>
        <w:tc>
          <w:tcPr>
            <w:tcW w:w="3409" w:type="dxa"/>
          </w:tcPr>
          <w:p w:rsidR="004624F0" w:rsidRPr="00B76EA4" w:rsidRDefault="004624F0" w:rsidP="00942BAD">
            <w:pPr>
              <w:jc w:val="center"/>
              <w:rPr>
                <w:sz w:val="28"/>
                <w:szCs w:val="28"/>
              </w:rPr>
            </w:pPr>
            <w:r w:rsidRPr="00B76EA4">
              <w:rPr>
                <w:sz w:val="28"/>
                <w:szCs w:val="28"/>
              </w:rPr>
              <w:t>с. Пировское</w:t>
            </w:r>
          </w:p>
        </w:tc>
        <w:tc>
          <w:tcPr>
            <w:tcW w:w="3259" w:type="dxa"/>
          </w:tcPr>
          <w:p w:rsidR="004624F0" w:rsidRPr="00B76EA4" w:rsidRDefault="004624F0" w:rsidP="00F24A68">
            <w:pPr>
              <w:tabs>
                <w:tab w:val="left" w:pos="1972"/>
                <w:tab w:val="right" w:pos="2902"/>
              </w:tabs>
              <w:rPr>
                <w:sz w:val="28"/>
                <w:szCs w:val="28"/>
              </w:rPr>
            </w:pPr>
            <w:r w:rsidRPr="00B76EA4">
              <w:rPr>
                <w:sz w:val="28"/>
                <w:szCs w:val="28"/>
              </w:rPr>
              <w:t xml:space="preserve">                         №</w:t>
            </w:r>
            <w:r w:rsidR="00F24A68">
              <w:rPr>
                <w:sz w:val="28"/>
                <w:szCs w:val="28"/>
              </w:rPr>
              <w:t>319-п</w:t>
            </w:r>
            <w:bookmarkStart w:id="0" w:name="_GoBack"/>
            <w:bookmarkEnd w:id="0"/>
            <w:r w:rsidRPr="00B76EA4">
              <w:rPr>
                <w:sz w:val="28"/>
                <w:szCs w:val="28"/>
              </w:rPr>
              <w:tab/>
            </w:r>
          </w:p>
        </w:tc>
      </w:tr>
    </w:tbl>
    <w:p w:rsidR="00103B90" w:rsidRPr="00B76EA4" w:rsidRDefault="00103B90" w:rsidP="00103B90">
      <w:pPr>
        <w:pStyle w:val="a5"/>
        <w:rPr>
          <w:rFonts w:ascii="Times New Roman" w:hAnsi="Times New Roman"/>
          <w:sz w:val="28"/>
          <w:szCs w:val="28"/>
        </w:rPr>
      </w:pPr>
    </w:p>
    <w:p w:rsidR="006F1F96" w:rsidRDefault="004624F0" w:rsidP="006F1F96">
      <w:pPr>
        <w:pStyle w:val="a5"/>
        <w:rPr>
          <w:rFonts w:ascii="Times New Roman" w:hAnsi="Times New Roman"/>
          <w:sz w:val="28"/>
          <w:szCs w:val="28"/>
        </w:rPr>
      </w:pPr>
      <w:r w:rsidRPr="00B76EA4">
        <w:rPr>
          <w:rFonts w:ascii="Times New Roman" w:hAnsi="Times New Roman"/>
          <w:sz w:val="28"/>
          <w:szCs w:val="28"/>
        </w:rPr>
        <w:t xml:space="preserve">Об утверждении муниципальной программы «Охрана </w:t>
      </w:r>
    </w:p>
    <w:p w:rsidR="004624F0" w:rsidRPr="00B76EA4" w:rsidRDefault="004624F0" w:rsidP="006F1F96">
      <w:pPr>
        <w:pStyle w:val="a5"/>
        <w:rPr>
          <w:rFonts w:ascii="Times New Roman" w:hAnsi="Times New Roman"/>
          <w:sz w:val="28"/>
          <w:szCs w:val="28"/>
        </w:rPr>
      </w:pPr>
      <w:r w:rsidRPr="00B76EA4">
        <w:rPr>
          <w:rFonts w:ascii="Times New Roman" w:hAnsi="Times New Roman"/>
          <w:sz w:val="28"/>
          <w:szCs w:val="28"/>
        </w:rPr>
        <w:t>окружающей среды</w:t>
      </w:r>
      <w:r w:rsidR="00A43B12">
        <w:rPr>
          <w:rFonts w:ascii="Times New Roman" w:hAnsi="Times New Roman"/>
          <w:sz w:val="28"/>
          <w:szCs w:val="28"/>
        </w:rPr>
        <w:t xml:space="preserve"> в Пировском муниципальном округе</w:t>
      </w:r>
      <w:r w:rsidRPr="00B76EA4">
        <w:rPr>
          <w:rFonts w:ascii="Times New Roman" w:hAnsi="Times New Roman"/>
          <w:sz w:val="28"/>
          <w:szCs w:val="28"/>
        </w:rPr>
        <w:t xml:space="preserve">»  </w:t>
      </w:r>
    </w:p>
    <w:p w:rsidR="004624F0" w:rsidRPr="00B76EA4" w:rsidRDefault="004624F0" w:rsidP="004624F0">
      <w:pPr>
        <w:widowControl w:val="0"/>
        <w:autoSpaceDE w:val="0"/>
        <w:autoSpaceDN w:val="0"/>
        <w:adjustRightInd w:val="0"/>
        <w:ind w:firstLine="256"/>
        <w:rPr>
          <w:sz w:val="28"/>
          <w:szCs w:val="28"/>
        </w:rPr>
      </w:pPr>
    </w:p>
    <w:p w:rsidR="002E12A7" w:rsidRDefault="004624F0" w:rsidP="00103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3B90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Пировского района</w:t>
      </w:r>
      <w:r w:rsidR="00065AB3">
        <w:rPr>
          <w:sz w:val="28"/>
          <w:szCs w:val="28"/>
        </w:rPr>
        <w:t xml:space="preserve"> от 15.07.2013 №309-п «Об утверждении Порядка принятия решений о разработке муниципальных программ Пировского района, их формирования и реализации», </w:t>
      </w:r>
      <w:r w:rsidR="00CE0C22">
        <w:rPr>
          <w:sz w:val="28"/>
          <w:szCs w:val="28"/>
        </w:rPr>
        <w:t>р</w:t>
      </w:r>
      <w:r w:rsidR="00972536">
        <w:rPr>
          <w:sz w:val="28"/>
          <w:szCs w:val="28"/>
        </w:rPr>
        <w:t>уководствуясь</w:t>
      </w:r>
      <w:r w:rsidR="00CE0C22">
        <w:rPr>
          <w:sz w:val="28"/>
          <w:szCs w:val="28"/>
        </w:rPr>
        <w:t xml:space="preserve"> статьями 15, 18</w:t>
      </w:r>
      <w:r w:rsidR="00972536">
        <w:rPr>
          <w:sz w:val="28"/>
          <w:szCs w:val="28"/>
        </w:rPr>
        <w:t xml:space="preserve"> </w:t>
      </w:r>
      <w:r w:rsidR="00065AB3">
        <w:rPr>
          <w:sz w:val="28"/>
          <w:szCs w:val="28"/>
        </w:rPr>
        <w:t>Устав</w:t>
      </w:r>
      <w:r w:rsidR="00CE0C22">
        <w:rPr>
          <w:sz w:val="28"/>
          <w:szCs w:val="28"/>
        </w:rPr>
        <w:t>а</w:t>
      </w:r>
      <w:r w:rsidR="00065AB3">
        <w:rPr>
          <w:sz w:val="28"/>
          <w:szCs w:val="28"/>
        </w:rPr>
        <w:t xml:space="preserve"> Пировского района, ПОСТАНОВЛЯЮ:</w:t>
      </w:r>
    </w:p>
    <w:p w:rsidR="00065AB3" w:rsidRPr="00CE0C22" w:rsidRDefault="00CE0C22" w:rsidP="00CE0C2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5AB3" w:rsidRPr="00CE0C22">
        <w:rPr>
          <w:sz w:val="28"/>
          <w:szCs w:val="28"/>
        </w:rPr>
        <w:t>Утвердить муниципальную программу</w:t>
      </w:r>
      <w:r w:rsidRPr="00CE0C22">
        <w:rPr>
          <w:sz w:val="28"/>
          <w:szCs w:val="28"/>
        </w:rPr>
        <w:t xml:space="preserve"> Пировского муниципального округа «Охрана окружающей среды в Пировском муниципальном округе</w:t>
      </w:r>
      <w:r w:rsidR="00065AB3" w:rsidRPr="00CE0C22">
        <w:rPr>
          <w:sz w:val="28"/>
          <w:szCs w:val="28"/>
        </w:rPr>
        <w:t>» согласно приложению к настоящему постановлению.</w:t>
      </w:r>
    </w:p>
    <w:p w:rsidR="00CE0C22" w:rsidRDefault="00CE0C22" w:rsidP="00CE0C22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 Постановление подлежит официальному опубликованию в районной газете «Заря» и вступает в силу с 01.01.2021г.</w:t>
      </w:r>
    </w:p>
    <w:p w:rsidR="00CE0C22" w:rsidRPr="00B157F3" w:rsidRDefault="00CE0C22" w:rsidP="00CE0C22">
      <w:pPr>
        <w:ind w:firstLine="709"/>
        <w:jc w:val="both"/>
        <w:rPr>
          <w:sz w:val="28"/>
          <w:szCs w:val="28"/>
        </w:rPr>
      </w:pPr>
      <w:r w:rsidRPr="00B157F3">
        <w:rPr>
          <w:sz w:val="28"/>
          <w:szCs w:val="28"/>
        </w:rPr>
        <w:t>3.</w:t>
      </w:r>
      <w:r>
        <w:rPr>
          <w:sz w:val="28"/>
          <w:szCs w:val="28"/>
        </w:rPr>
        <w:t xml:space="preserve"> Контроль за выполнением настоящего постановления возложить на заместителя главы Пировского района – начальника отдела муниципального имущества, земельных отношений и природопользования Ивченко С.С.</w:t>
      </w:r>
    </w:p>
    <w:p w:rsidR="002E12A7" w:rsidRDefault="002E12A7" w:rsidP="00972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72536" w:rsidRPr="002E12A7" w:rsidRDefault="00972536" w:rsidP="009725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624F0" w:rsidRPr="002E12A7" w:rsidRDefault="004624F0" w:rsidP="00972536">
      <w:pPr>
        <w:rPr>
          <w:sz w:val="28"/>
        </w:rPr>
      </w:pPr>
      <w:r>
        <w:rPr>
          <w:sz w:val="28"/>
        </w:rPr>
        <w:t>Глава</w:t>
      </w:r>
      <w:r w:rsidRPr="00B76EA4">
        <w:rPr>
          <w:sz w:val="28"/>
        </w:rPr>
        <w:t xml:space="preserve"> Пировского рай</w:t>
      </w:r>
      <w:r>
        <w:rPr>
          <w:sz w:val="28"/>
        </w:rPr>
        <w:t>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А.И.Евсеев</w:t>
      </w:r>
    </w:p>
    <w:p w:rsidR="00FA492F" w:rsidRDefault="00FA492F" w:rsidP="004624F0">
      <w:pPr>
        <w:autoSpaceDE w:val="0"/>
        <w:autoSpaceDN w:val="0"/>
        <w:adjustRightInd w:val="0"/>
        <w:outlineLvl w:val="1"/>
      </w:pPr>
    </w:p>
    <w:p w:rsidR="002E12A7" w:rsidRDefault="002E12A7" w:rsidP="00C2739F">
      <w:pPr>
        <w:autoSpaceDE w:val="0"/>
        <w:autoSpaceDN w:val="0"/>
        <w:adjustRightInd w:val="0"/>
        <w:ind w:left="5529"/>
        <w:outlineLvl w:val="1"/>
      </w:pPr>
    </w:p>
    <w:p w:rsidR="00135D96" w:rsidRDefault="00135D96" w:rsidP="00C2739F">
      <w:pPr>
        <w:autoSpaceDE w:val="0"/>
        <w:autoSpaceDN w:val="0"/>
        <w:adjustRightInd w:val="0"/>
        <w:ind w:left="5529"/>
        <w:outlineLvl w:val="1"/>
      </w:pPr>
    </w:p>
    <w:p w:rsidR="00BE51B8" w:rsidRDefault="00BE51B8" w:rsidP="00C2739F">
      <w:pPr>
        <w:autoSpaceDE w:val="0"/>
        <w:autoSpaceDN w:val="0"/>
        <w:adjustRightInd w:val="0"/>
        <w:ind w:left="5529"/>
        <w:outlineLvl w:val="1"/>
      </w:pPr>
    </w:p>
    <w:p w:rsidR="00BE51B8" w:rsidRDefault="00BE51B8" w:rsidP="00C2739F">
      <w:pPr>
        <w:autoSpaceDE w:val="0"/>
        <w:autoSpaceDN w:val="0"/>
        <w:adjustRightInd w:val="0"/>
        <w:ind w:left="5529"/>
        <w:outlineLvl w:val="1"/>
      </w:pPr>
    </w:p>
    <w:p w:rsidR="00BE51B8" w:rsidRDefault="00BE51B8" w:rsidP="00C2739F">
      <w:pPr>
        <w:autoSpaceDE w:val="0"/>
        <w:autoSpaceDN w:val="0"/>
        <w:adjustRightInd w:val="0"/>
        <w:ind w:left="5529"/>
        <w:outlineLvl w:val="1"/>
      </w:pPr>
    </w:p>
    <w:p w:rsidR="00BE51B8" w:rsidRDefault="00BE51B8" w:rsidP="00C2739F">
      <w:pPr>
        <w:autoSpaceDE w:val="0"/>
        <w:autoSpaceDN w:val="0"/>
        <w:adjustRightInd w:val="0"/>
        <w:ind w:left="5529"/>
        <w:outlineLvl w:val="1"/>
      </w:pPr>
    </w:p>
    <w:p w:rsidR="00BE51B8" w:rsidRDefault="00BE51B8" w:rsidP="00C2739F">
      <w:pPr>
        <w:autoSpaceDE w:val="0"/>
        <w:autoSpaceDN w:val="0"/>
        <w:adjustRightInd w:val="0"/>
        <w:ind w:left="5529"/>
        <w:outlineLvl w:val="1"/>
      </w:pPr>
    </w:p>
    <w:p w:rsidR="00BE51B8" w:rsidRDefault="00BE51B8" w:rsidP="00C2739F">
      <w:pPr>
        <w:autoSpaceDE w:val="0"/>
        <w:autoSpaceDN w:val="0"/>
        <w:adjustRightInd w:val="0"/>
        <w:ind w:left="5529"/>
        <w:outlineLvl w:val="1"/>
      </w:pPr>
    </w:p>
    <w:p w:rsidR="00BE51B8" w:rsidRDefault="00BE51B8" w:rsidP="00C2739F">
      <w:pPr>
        <w:autoSpaceDE w:val="0"/>
        <w:autoSpaceDN w:val="0"/>
        <w:adjustRightInd w:val="0"/>
        <w:ind w:left="5529"/>
        <w:outlineLvl w:val="1"/>
      </w:pPr>
    </w:p>
    <w:p w:rsidR="00BE51B8" w:rsidRDefault="00BE51B8" w:rsidP="00C2739F">
      <w:pPr>
        <w:autoSpaceDE w:val="0"/>
        <w:autoSpaceDN w:val="0"/>
        <w:adjustRightInd w:val="0"/>
        <w:ind w:left="5529"/>
        <w:outlineLvl w:val="1"/>
      </w:pPr>
    </w:p>
    <w:p w:rsidR="00BE51B8" w:rsidRDefault="00BE51B8" w:rsidP="00C2739F">
      <w:pPr>
        <w:autoSpaceDE w:val="0"/>
        <w:autoSpaceDN w:val="0"/>
        <w:adjustRightInd w:val="0"/>
        <w:ind w:left="5529"/>
        <w:outlineLvl w:val="1"/>
      </w:pPr>
    </w:p>
    <w:p w:rsidR="00AA5D60" w:rsidRDefault="00AA5D60" w:rsidP="00C2739F">
      <w:pPr>
        <w:autoSpaceDE w:val="0"/>
        <w:autoSpaceDN w:val="0"/>
        <w:adjustRightInd w:val="0"/>
        <w:ind w:left="5529"/>
        <w:outlineLvl w:val="1"/>
      </w:pPr>
    </w:p>
    <w:p w:rsidR="00803881" w:rsidRPr="00C2739F" w:rsidRDefault="00C2739F" w:rsidP="00C2739F">
      <w:pPr>
        <w:autoSpaceDE w:val="0"/>
        <w:autoSpaceDN w:val="0"/>
        <w:adjustRightInd w:val="0"/>
        <w:ind w:left="5529"/>
        <w:outlineLvl w:val="1"/>
      </w:pPr>
      <w:r w:rsidRPr="00C2739F">
        <w:t xml:space="preserve">Приложение </w:t>
      </w:r>
      <w:r w:rsidR="00803881" w:rsidRPr="00C2739F">
        <w:t xml:space="preserve">к </w:t>
      </w:r>
      <w:r w:rsidRPr="00C2739F">
        <w:t xml:space="preserve">постановлению </w:t>
      </w:r>
      <w:r w:rsidR="007C76F0" w:rsidRPr="00C2739F">
        <w:t xml:space="preserve">администрации </w:t>
      </w:r>
      <w:r w:rsidR="00803881" w:rsidRPr="00C2739F">
        <w:t xml:space="preserve"> Пировского района</w:t>
      </w:r>
    </w:p>
    <w:p w:rsidR="00803881" w:rsidRDefault="00C2739F" w:rsidP="0080388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2739F">
        <w:tab/>
      </w:r>
      <w:r w:rsidRPr="00C2739F">
        <w:tab/>
        <w:t xml:space="preserve">  </w:t>
      </w:r>
      <w:r w:rsidR="004624F0">
        <w:tab/>
      </w:r>
      <w:r w:rsidR="004624F0">
        <w:tab/>
      </w:r>
      <w:r w:rsidR="004624F0">
        <w:tab/>
      </w:r>
      <w:r w:rsidR="004624F0">
        <w:tab/>
      </w:r>
      <w:r w:rsidR="004624F0">
        <w:tab/>
        <w:t xml:space="preserve">         от ____ ноября</w:t>
      </w:r>
      <w:r w:rsidR="00156EA8">
        <w:t xml:space="preserve"> </w:t>
      </w:r>
      <w:r w:rsidR="00AA5D60">
        <w:t>2020</w:t>
      </w:r>
      <w:r w:rsidRPr="00C2739F">
        <w:t xml:space="preserve"> г. №__________</w:t>
      </w:r>
    </w:p>
    <w:p w:rsidR="00C2739F" w:rsidRPr="00E37687" w:rsidRDefault="00C2739F" w:rsidP="008038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3881" w:rsidRPr="00E37687" w:rsidRDefault="00803881" w:rsidP="0080388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7687">
        <w:rPr>
          <w:b/>
          <w:sz w:val="28"/>
          <w:szCs w:val="28"/>
        </w:rPr>
        <w:t>Муниципальная программа</w:t>
      </w:r>
      <w:r w:rsidR="00157894" w:rsidRPr="00E37687">
        <w:rPr>
          <w:b/>
          <w:sz w:val="28"/>
          <w:szCs w:val="28"/>
        </w:rPr>
        <w:t xml:space="preserve"> Пировского муниципального округа</w:t>
      </w:r>
      <w:r w:rsidRPr="00E37687">
        <w:rPr>
          <w:b/>
          <w:sz w:val="28"/>
          <w:szCs w:val="28"/>
        </w:rPr>
        <w:t xml:space="preserve"> </w:t>
      </w:r>
    </w:p>
    <w:p w:rsidR="00803881" w:rsidRPr="00E37687" w:rsidRDefault="00C2739F" w:rsidP="00C273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7687">
        <w:rPr>
          <w:b/>
          <w:sz w:val="28"/>
          <w:szCs w:val="28"/>
        </w:rPr>
        <w:t>«Охрана окр</w:t>
      </w:r>
      <w:r w:rsidR="007E08F1" w:rsidRPr="00E37687">
        <w:rPr>
          <w:b/>
          <w:sz w:val="28"/>
          <w:szCs w:val="28"/>
        </w:rPr>
        <w:t>ужающей среды в Пировском муниципальном округе</w:t>
      </w:r>
      <w:r w:rsidRPr="00E37687">
        <w:rPr>
          <w:b/>
          <w:sz w:val="28"/>
          <w:szCs w:val="28"/>
        </w:rPr>
        <w:t>»</w:t>
      </w:r>
    </w:p>
    <w:p w:rsidR="00C2739F" w:rsidRPr="00E37687" w:rsidRDefault="00C2739F" w:rsidP="00C2739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3881" w:rsidRPr="00E37687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7687">
        <w:rPr>
          <w:b/>
          <w:sz w:val="28"/>
          <w:szCs w:val="28"/>
        </w:rPr>
        <w:t>Паспорт муниципальной программы</w:t>
      </w:r>
    </w:p>
    <w:p w:rsidR="00803881" w:rsidRPr="00002FDD" w:rsidRDefault="00803881" w:rsidP="00803881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4"/>
        <w:gridCol w:w="6201"/>
      </w:tblGrid>
      <w:tr w:rsidR="00803881" w:rsidTr="00F817E1">
        <w:trPr>
          <w:trHeight w:val="330"/>
        </w:trPr>
        <w:tc>
          <w:tcPr>
            <w:tcW w:w="567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694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Наименование муниципальной программы</w:t>
            </w:r>
          </w:p>
        </w:tc>
        <w:tc>
          <w:tcPr>
            <w:tcW w:w="6201" w:type="dxa"/>
            <w:vAlign w:val="center"/>
          </w:tcPr>
          <w:p w:rsidR="00803881" w:rsidRDefault="00487CBE" w:rsidP="00610929">
            <w:pPr>
              <w:autoSpaceDE w:val="0"/>
              <w:autoSpaceDN w:val="0"/>
              <w:adjustRightInd w:val="0"/>
              <w:jc w:val="both"/>
            </w:pPr>
            <w:r>
              <w:t>«Охрана окр</w:t>
            </w:r>
            <w:r w:rsidR="007E08F1">
              <w:t>ужающей среды в Пировском муниципальном округе</w:t>
            </w:r>
            <w:r>
              <w:t>» (далее - Программа).</w:t>
            </w:r>
          </w:p>
        </w:tc>
      </w:tr>
      <w:tr w:rsidR="00803881" w:rsidTr="00F817E1">
        <w:trPr>
          <w:trHeight w:val="228"/>
        </w:trPr>
        <w:tc>
          <w:tcPr>
            <w:tcW w:w="567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694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Основания для разработки муниципальной  программы</w:t>
            </w:r>
          </w:p>
        </w:tc>
        <w:tc>
          <w:tcPr>
            <w:tcW w:w="6201" w:type="dxa"/>
            <w:vAlign w:val="center"/>
          </w:tcPr>
          <w:p w:rsidR="00803881" w:rsidRDefault="0005025E" w:rsidP="00610929">
            <w:pPr>
              <w:autoSpaceDE w:val="0"/>
              <w:autoSpaceDN w:val="0"/>
              <w:adjustRightInd w:val="0"/>
              <w:jc w:val="both"/>
            </w:pPr>
            <w:r>
              <w:t>Статья 179 бюджетного кодекса РФ,</w:t>
            </w:r>
            <w:r w:rsidR="00CF13B7">
              <w:t xml:space="preserve"> п</w:t>
            </w:r>
            <w:r w:rsidR="00CF13B7" w:rsidRPr="0093717D">
              <w:t>остановление администрации Пировского района от 15.07.2013 №309-п «Об утверждении Порядка принятия решения о разработки муниципальных программ Пировского района их формирование и реализация»</w:t>
            </w:r>
            <w:r w:rsidR="00CF13B7">
              <w:t>,</w:t>
            </w:r>
            <w:r>
              <w:t xml:space="preserve"> </w:t>
            </w:r>
            <w:r w:rsidR="00CF13B7">
              <w:t>п</w:t>
            </w:r>
            <w:r w:rsidRPr="00F93247">
              <w:t xml:space="preserve">остановление администрации Пировского района от </w:t>
            </w:r>
            <w:r>
              <w:t>30.09.2016г.</w:t>
            </w:r>
            <w:r w:rsidRPr="00F93247">
              <w:t xml:space="preserve"> №</w:t>
            </w:r>
            <w:r>
              <w:t>350</w:t>
            </w:r>
            <w:r w:rsidRPr="00F93247">
              <w:t xml:space="preserve">-п «Об утверждении </w:t>
            </w:r>
            <w:r>
              <w:t>перечня</w:t>
            </w:r>
            <w:r w:rsidRPr="00F93247">
              <w:t xml:space="preserve"> муниципальных программ»</w:t>
            </w:r>
          </w:p>
        </w:tc>
      </w:tr>
      <w:tr w:rsidR="00803881" w:rsidTr="00F817E1">
        <w:trPr>
          <w:trHeight w:val="626"/>
        </w:trPr>
        <w:tc>
          <w:tcPr>
            <w:tcW w:w="567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694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Ответственный исполнитель муниципальной  программы</w:t>
            </w:r>
          </w:p>
        </w:tc>
        <w:tc>
          <w:tcPr>
            <w:tcW w:w="6201" w:type="dxa"/>
            <w:vAlign w:val="center"/>
          </w:tcPr>
          <w:p w:rsidR="00803881" w:rsidRPr="00002FDD" w:rsidRDefault="00610929" w:rsidP="00610929">
            <w:r>
              <w:t>Администрация Пировского</w:t>
            </w:r>
            <w:r w:rsidR="00AC7032">
              <w:t xml:space="preserve"> муниципального округа</w:t>
            </w:r>
          </w:p>
        </w:tc>
      </w:tr>
      <w:tr w:rsidR="00803881" w:rsidTr="00F817E1">
        <w:trPr>
          <w:trHeight w:val="615"/>
        </w:trPr>
        <w:tc>
          <w:tcPr>
            <w:tcW w:w="567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694" w:type="dxa"/>
          </w:tcPr>
          <w:p w:rsidR="00803881" w:rsidRDefault="00803881" w:rsidP="000763C6">
            <w:pPr>
              <w:autoSpaceDE w:val="0"/>
              <w:autoSpaceDN w:val="0"/>
              <w:adjustRightInd w:val="0"/>
            </w:pPr>
            <w:r w:rsidRPr="00002FDD">
              <w:t>Соисполнители муниципальной  программы</w:t>
            </w:r>
          </w:p>
        </w:tc>
        <w:tc>
          <w:tcPr>
            <w:tcW w:w="6201" w:type="dxa"/>
          </w:tcPr>
          <w:p w:rsidR="00803881" w:rsidRDefault="00610929" w:rsidP="00610929">
            <w:pPr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  <w:tr w:rsidR="00803881" w:rsidTr="00F817E1">
        <w:trPr>
          <w:trHeight w:val="719"/>
        </w:trPr>
        <w:tc>
          <w:tcPr>
            <w:tcW w:w="567" w:type="dxa"/>
          </w:tcPr>
          <w:p w:rsidR="00803881" w:rsidRPr="00002FDD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2694" w:type="dxa"/>
          </w:tcPr>
          <w:p w:rsidR="00803881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002FDD">
              <w:t>Перечень подпрограмм и отдельных мероприятий</w:t>
            </w:r>
          </w:p>
          <w:p w:rsidR="00803881" w:rsidRPr="00002FDD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</w:pPr>
            <w:r w:rsidRPr="00002FDD">
              <w:t>муниципальной  программы</w:t>
            </w:r>
          </w:p>
        </w:tc>
        <w:tc>
          <w:tcPr>
            <w:tcW w:w="6201" w:type="dxa"/>
          </w:tcPr>
          <w:p w:rsidR="00610929" w:rsidRDefault="005B63ED" w:rsidP="005B63ED">
            <w:r>
              <w:t>1.</w:t>
            </w:r>
            <w:r w:rsidR="00084943">
              <w:t>«Организация деятельности по сбору, транспортированию, утилизации, обезвреживанию, захоронению твердых коммунальных отходов</w:t>
            </w:r>
            <w:r w:rsidR="00667D66">
              <w:t xml:space="preserve"> на территории Пировского муниципального округа</w:t>
            </w:r>
            <w:r w:rsidR="00D862A9">
              <w:t>»</w:t>
            </w:r>
          </w:p>
          <w:p w:rsidR="005B63ED" w:rsidRPr="0093717D" w:rsidRDefault="005B63ED" w:rsidP="005B63ED">
            <w:pPr>
              <w:jc w:val="both"/>
            </w:pPr>
            <w:r w:rsidRPr="0093717D">
              <w:t>2.«Проектирование зон санитарной охраны источников питьевого в</w:t>
            </w:r>
            <w:r w:rsidR="00667D66">
              <w:t>одоснабжения Пировского муниципального округа</w:t>
            </w:r>
            <w:r>
              <w:t xml:space="preserve">» </w:t>
            </w:r>
          </w:p>
          <w:p w:rsidR="00610929" w:rsidRPr="0093717D" w:rsidRDefault="00E95575" w:rsidP="00610929">
            <w:r>
              <w:t>3</w:t>
            </w:r>
            <w:r w:rsidR="00610929" w:rsidRPr="0093717D">
              <w:t>.«Организация и проведение акарицидных обработок мест массового отд</w:t>
            </w:r>
            <w:r w:rsidR="00667D66">
              <w:t>ыха населения в Пировском муниципальном округе</w:t>
            </w:r>
            <w:r w:rsidR="00610929" w:rsidRPr="0093717D">
              <w:t xml:space="preserve">» </w:t>
            </w:r>
          </w:p>
          <w:p w:rsidR="00803881" w:rsidRDefault="00610929" w:rsidP="00610929">
            <w:pPr>
              <w:autoSpaceDE w:val="0"/>
              <w:autoSpaceDN w:val="0"/>
              <w:adjustRightInd w:val="0"/>
            </w:pPr>
            <w:r w:rsidRPr="0093717D">
              <w:t>Программа не имеет отдельных мероприятий</w:t>
            </w:r>
          </w:p>
        </w:tc>
      </w:tr>
      <w:tr w:rsidR="00803881" w:rsidTr="00F817E1">
        <w:trPr>
          <w:trHeight w:val="403"/>
        </w:trPr>
        <w:tc>
          <w:tcPr>
            <w:tcW w:w="567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2694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Цели муниципальной  программы</w:t>
            </w:r>
          </w:p>
        </w:tc>
        <w:tc>
          <w:tcPr>
            <w:tcW w:w="6201" w:type="dxa"/>
          </w:tcPr>
          <w:p w:rsidR="00803881" w:rsidRDefault="001D16F0" w:rsidP="00B67181">
            <w:pPr>
              <w:autoSpaceDE w:val="0"/>
              <w:autoSpaceDN w:val="0"/>
              <w:adjustRightInd w:val="0"/>
            </w:pPr>
            <w:r>
              <w:t>о</w:t>
            </w:r>
            <w:r w:rsidRPr="0093717D">
              <w:t>беспечение охраны окружающей среды</w:t>
            </w:r>
            <w:r>
              <w:t xml:space="preserve"> и экологической безопасности населения</w:t>
            </w:r>
            <w:r w:rsidR="000D6050">
              <w:t xml:space="preserve"> Пировского муниципального округа</w:t>
            </w:r>
          </w:p>
        </w:tc>
      </w:tr>
      <w:tr w:rsidR="00803881" w:rsidTr="00F817E1">
        <w:trPr>
          <w:trHeight w:val="453"/>
        </w:trPr>
        <w:tc>
          <w:tcPr>
            <w:tcW w:w="567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2694" w:type="dxa"/>
          </w:tcPr>
          <w:p w:rsidR="00803881" w:rsidRPr="00002FDD" w:rsidRDefault="00803881" w:rsidP="000763C6">
            <w:pPr>
              <w:autoSpaceDE w:val="0"/>
              <w:autoSpaceDN w:val="0"/>
              <w:adjustRightInd w:val="0"/>
            </w:pPr>
            <w:r w:rsidRPr="00002FDD">
              <w:t>Задачи муниципальной  программы</w:t>
            </w:r>
          </w:p>
        </w:tc>
        <w:tc>
          <w:tcPr>
            <w:tcW w:w="6201" w:type="dxa"/>
          </w:tcPr>
          <w:p w:rsidR="001D16F0" w:rsidRPr="0093717D" w:rsidRDefault="001D16F0" w:rsidP="001D16F0">
            <w:pPr>
              <w:jc w:val="both"/>
            </w:pPr>
            <w:r w:rsidRPr="0093717D">
              <w:t>-</w:t>
            </w:r>
            <w:r>
              <w:t>снижение</w:t>
            </w:r>
            <w:r w:rsidRPr="00E82520">
              <w:t xml:space="preserve"> негативного воздействия отходов на окружающую среду и здоровье населения</w:t>
            </w:r>
          </w:p>
          <w:p w:rsidR="00BC60E8" w:rsidRDefault="001D16F0" w:rsidP="001D16F0">
            <w:r w:rsidRPr="0093717D">
              <w:t>-обеспечение  карантинного фитосанитарного состояния подкарантинного объекта</w:t>
            </w:r>
          </w:p>
          <w:p w:rsidR="001D16F0" w:rsidRPr="0093717D" w:rsidRDefault="00BC60E8" w:rsidP="001D16F0">
            <w:r>
              <w:t xml:space="preserve"> -</w:t>
            </w:r>
            <w:r w:rsidRPr="0093717D">
              <w:t>разработка проектов зон санитарной охраны источников питьевого</w:t>
            </w:r>
            <w:r>
              <w:t xml:space="preserve"> водоснабжения Пировского муниципального округа</w:t>
            </w:r>
            <w:r w:rsidR="001D16F0" w:rsidRPr="0093717D">
              <w:t xml:space="preserve"> </w:t>
            </w:r>
          </w:p>
          <w:p w:rsidR="00803881" w:rsidRDefault="001D16F0" w:rsidP="001D16F0">
            <w:r w:rsidRPr="0093717D">
              <w:t xml:space="preserve">-снижение заболеваемости </w:t>
            </w:r>
            <w:r w:rsidR="000E6A24">
              <w:t xml:space="preserve">населения Пировского муниципального округа </w:t>
            </w:r>
            <w:r w:rsidRPr="0093717D">
              <w:t>клещевым вирусным энцефалитом (далее – КВЭ)</w:t>
            </w:r>
          </w:p>
        </w:tc>
      </w:tr>
      <w:tr w:rsidR="00C4157F" w:rsidTr="00F817E1">
        <w:trPr>
          <w:trHeight w:val="347"/>
        </w:trPr>
        <w:tc>
          <w:tcPr>
            <w:tcW w:w="567" w:type="dxa"/>
          </w:tcPr>
          <w:p w:rsidR="00C4157F" w:rsidRPr="00002FDD" w:rsidRDefault="00C4157F" w:rsidP="00F817E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C4157F" w:rsidRPr="00002FDD" w:rsidRDefault="00C4157F" w:rsidP="000763C6">
            <w:pPr>
              <w:autoSpaceDE w:val="0"/>
              <w:autoSpaceDN w:val="0"/>
              <w:adjustRightInd w:val="0"/>
            </w:pPr>
            <w:r w:rsidRPr="00002FDD">
              <w:t>Этапы и сроки реализации муниципальной  программы</w:t>
            </w:r>
          </w:p>
        </w:tc>
        <w:tc>
          <w:tcPr>
            <w:tcW w:w="6201" w:type="dxa"/>
          </w:tcPr>
          <w:p w:rsidR="00C4157F" w:rsidRPr="0093717D" w:rsidRDefault="00485376" w:rsidP="00595510">
            <w:r>
              <w:t>2021-2023</w:t>
            </w:r>
            <w:r w:rsidR="00C4157F" w:rsidRPr="0093717D">
              <w:t xml:space="preserve"> годы</w:t>
            </w:r>
          </w:p>
        </w:tc>
      </w:tr>
      <w:tr w:rsidR="00595510" w:rsidTr="00F817E1">
        <w:trPr>
          <w:trHeight w:val="1376"/>
        </w:trPr>
        <w:tc>
          <w:tcPr>
            <w:tcW w:w="567" w:type="dxa"/>
          </w:tcPr>
          <w:p w:rsidR="002F1E17" w:rsidRDefault="00595510" w:rsidP="00F817E1">
            <w:pPr>
              <w:pStyle w:val="ConsPlusNormal"/>
              <w:ind w:left="-392" w:firstLine="318"/>
              <w:jc w:val="center"/>
            </w:pPr>
            <w:r>
              <w:lastRenderedPageBreak/>
              <w:t>9</w:t>
            </w:r>
          </w:p>
        </w:tc>
        <w:tc>
          <w:tcPr>
            <w:tcW w:w="2694" w:type="dxa"/>
          </w:tcPr>
          <w:p w:rsidR="002F1E17" w:rsidRDefault="00775BF2" w:rsidP="002F1E17">
            <w:pPr>
              <w:pStyle w:val="ConsPlusNormal"/>
            </w:pPr>
            <w:hyperlink w:anchor="Par410" w:tooltip="ПЕРЕЧЕНЬ" w:history="1">
              <w:r w:rsidR="00595510" w:rsidRPr="00863440">
                <w:t>Перечень</w:t>
              </w:r>
            </w:hyperlink>
            <w:r w:rsidR="00595510" w:rsidRPr="00863440">
              <w:t xml:space="preserve"> </w:t>
            </w:r>
            <w:r w:rsidR="00595510" w:rsidRPr="00002FDD">
              <w:t xml:space="preserve">целевых показателей муниципальной программы с указанием планируемых к достижению значений в результате реализации муниципальной программы </w:t>
            </w:r>
          </w:p>
        </w:tc>
        <w:tc>
          <w:tcPr>
            <w:tcW w:w="6201" w:type="dxa"/>
          </w:tcPr>
          <w:p w:rsidR="0016585B" w:rsidRDefault="00595510" w:rsidP="00271F96">
            <w:pPr>
              <w:autoSpaceDE w:val="0"/>
              <w:autoSpaceDN w:val="0"/>
              <w:adjustRightInd w:val="0"/>
              <w:jc w:val="both"/>
              <w:outlineLvl w:val="2"/>
            </w:pPr>
            <w:r w:rsidRPr="0093717D">
              <w:t>-</w:t>
            </w:r>
            <w:r w:rsidR="008F1FD5">
              <w:t xml:space="preserve"> к</w:t>
            </w:r>
            <w:r w:rsidR="0016585B" w:rsidRPr="00DA0973">
              <w:t>оличество з</w:t>
            </w:r>
            <w:r w:rsidR="0016585B">
              <w:t>аключений о карантинном фитосани</w:t>
            </w:r>
            <w:r w:rsidR="0016585B" w:rsidRPr="00DA0973">
              <w:t>тарном состоянии подкарантинных объектов</w:t>
            </w:r>
            <w:r w:rsidR="0016585B">
              <w:t xml:space="preserve"> </w:t>
            </w:r>
          </w:p>
          <w:p w:rsidR="003647D0" w:rsidRPr="00830148" w:rsidRDefault="008F1FD5" w:rsidP="00271F96">
            <w:pPr>
              <w:keepNext/>
              <w:keepLines/>
              <w:autoSpaceDE w:val="0"/>
              <w:autoSpaceDN w:val="0"/>
              <w:adjustRightInd w:val="0"/>
              <w:spacing w:before="200"/>
              <w:jc w:val="both"/>
              <w:outlineLvl w:val="2"/>
            </w:pPr>
            <w:r w:rsidRPr="008F1FD5">
              <w:rPr>
                <w:rStyle w:val="a4"/>
                <w:b w:val="0"/>
                <w:shd w:val="clear" w:color="auto" w:fill="FFFFFF"/>
              </w:rPr>
              <w:t xml:space="preserve">- </w:t>
            </w:r>
            <w:r w:rsidR="003647D0">
              <w:t>к</w:t>
            </w:r>
            <w:r w:rsidR="003647D0" w:rsidRPr="0093717D">
              <w:t xml:space="preserve">оличество разработанных </w:t>
            </w:r>
            <w:r w:rsidR="003647D0" w:rsidRPr="0093717D">
              <w:rPr>
                <w:shd w:val="clear" w:color="auto" w:fill="FFFFFF"/>
              </w:rPr>
              <w:t xml:space="preserve">проектов </w:t>
            </w:r>
            <w:r w:rsidR="003647D0" w:rsidRPr="00F840E6">
              <w:rPr>
                <w:shd w:val="clear" w:color="auto" w:fill="FFFFFF"/>
              </w:rPr>
              <w:t>з</w:t>
            </w:r>
            <w:r w:rsidR="003647D0" w:rsidRPr="00F840E6">
              <w:rPr>
                <w:rStyle w:val="a4"/>
                <w:b w:val="0"/>
                <w:shd w:val="clear" w:color="auto" w:fill="FFFFFF"/>
              </w:rPr>
              <w:t>он санитарной охраны источников питьевого водоснабжения</w:t>
            </w:r>
            <w:r w:rsidR="003647D0" w:rsidRPr="008F1FD5" w:rsidDel="003647D0">
              <w:rPr>
                <w:rStyle w:val="a4"/>
                <w:b w:val="0"/>
                <w:shd w:val="clear" w:color="auto" w:fill="FFFFFF"/>
              </w:rPr>
              <w:t xml:space="preserve"> </w:t>
            </w:r>
          </w:p>
          <w:p w:rsidR="00271F96" w:rsidRDefault="00271F96" w:rsidP="00271F96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8"/>
                <w:szCs w:val="28"/>
              </w:rPr>
            </w:pPr>
            <w:r>
              <w:t>-</w:t>
            </w:r>
            <w:r w:rsidR="0016585B">
              <w:t xml:space="preserve"> </w:t>
            </w:r>
            <w:r>
              <w:t xml:space="preserve">доля </w:t>
            </w:r>
            <w:r w:rsidRPr="00CD4C70">
              <w:t>исполненных бюд</w:t>
            </w:r>
            <w:r>
              <w:t xml:space="preserve">жетных ассигнований субсидии </w:t>
            </w:r>
            <w:r w:rsidRPr="00271F96">
              <w:t>на организацию и проведение акарицидных обработок мест массового отдыха населения</w:t>
            </w:r>
            <w:r w:rsidRPr="00271F96">
              <w:rPr>
                <w:bCs/>
                <w:sz w:val="28"/>
                <w:szCs w:val="28"/>
              </w:rPr>
              <w:t xml:space="preserve"> </w:t>
            </w:r>
          </w:p>
          <w:p w:rsidR="00595510" w:rsidRPr="0093717D" w:rsidRDefault="00595510" w:rsidP="00271F96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Перечень и значение целевых показател</w:t>
            </w:r>
            <w:r w:rsidR="001D16F0">
              <w:t xml:space="preserve">ей представлены в Приложении </w:t>
            </w:r>
            <w:r>
              <w:t>к паспорту Программы.</w:t>
            </w:r>
          </w:p>
        </w:tc>
      </w:tr>
      <w:tr w:rsidR="007D3E3D" w:rsidTr="00F817E1">
        <w:trPr>
          <w:trHeight w:val="603"/>
        </w:trPr>
        <w:tc>
          <w:tcPr>
            <w:tcW w:w="567" w:type="dxa"/>
          </w:tcPr>
          <w:p w:rsidR="002F1E17" w:rsidRDefault="007D3E3D" w:rsidP="00F817E1">
            <w:pPr>
              <w:pStyle w:val="ConsPlusNormal"/>
              <w:ind w:left="-543"/>
            </w:pPr>
            <w:r>
              <w:t>1</w:t>
            </w:r>
            <w:r w:rsidR="00F817E1">
              <w:t>00</w:t>
            </w:r>
          </w:p>
        </w:tc>
        <w:tc>
          <w:tcPr>
            <w:tcW w:w="2694" w:type="dxa"/>
          </w:tcPr>
          <w:p w:rsidR="002F1E17" w:rsidRDefault="007D3E3D" w:rsidP="002F1E17">
            <w:pPr>
              <w:pStyle w:val="ConsPlusNormal"/>
            </w:pPr>
            <w:r w:rsidRPr="00002FDD"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201" w:type="dxa"/>
          </w:tcPr>
          <w:p w:rsidR="007D3E3D" w:rsidRPr="0093717D" w:rsidRDefault="007D3E3D" w:rsidP="007D3E3D">
            <w:r w:rsidRPr="0093717D">
              <w:t>общий объем финан</w:t>
            </w:r>
            <w:r>
              <w:t>сирования  –</w:t>
            </w:r>
            <w:r w:rsidR="00E215D2">
              <w:t xml:space="preserve"> 1 267 200,00 </w:t>
            </w:r>
            <w:r w:rsidRPr="0093717D">
              <w:t xml:space="preserve">рублей, из них по  годам:   </w:t>
            </w:r>
          </w:p>
          <w:p w:rsidR="004624F0" w:rsidRDefault="004624F0" w:rsidP="007D3E3D">
            <w:r>
              <w:t>2021 год –</w:t>
            </w:r>
            <w:r w:rsidR="00F01658">
              <w:t xml:space="preserve"> 422 400,00 </w:t>
            </w:r>
            <w:r w:rsidR="00B73B40">
              <w:t>рублей;</w:t>
            </w:r>
          </w:p>
          <w:p w:rsidR="00F01658" w:rsidRDefault="001B0FEE" w:rsidP="007D3E3D">
            <w:r>
              <w:t xml:space="preserve">2022 год – </w:t>
            </w:r>
            <w:r w:rsidR="00F01658">
              <w:t>422 400,00 рублей;</w:t>
            </w:r>
          </w:p>
          <w:p w:rsidR="00F01658" w:rsidRDefault="00F01658" w:rsidP="007D3E3D">
            <w:r>
              <w:t>2023 год - 422 400,00 рублей.</w:t>
            </w:r>
          </w:p>
          <w:p w:rsidR="007D3E3D" w:rsidRDefault="007D3E3D" w:rsidP="007D3E3D">
            <w:r w:rsidRPr="0093717D">
              <w:t>общий объем финансирования за счет средств краевого бюджета –</w:t>
            </w:r>
            <w:r w:rsidR="00BD7547">
              <w:t xml:space="preserve"> </w:t>
            </w:r>
            <w:r w:rsidR="00CA0C97">
              <w:t>0</w:t>
            </w:r>
            <w:r w:rsidR="00A96246">
              <w:t xml:space="preserve">,00 </w:t>
            </w:r>
            <w:r w:rsidRPr="0093717D">
              <w:t xml:space="preserve">рублей, из них по годам:  </w:t>
            </w:r>
          </w:p>
          <w:p w:rsidR="00CA0C97" w:rsidRDefault="00CA0C97" w:rsidP="00CA0C97">
            <w:r>
              <w:t>2021 год –</w:t>
            </w:r>
            <w:r w:rsidR="00A96246">
              <w:t xml:space="preserve"> 0, 00 </w:t>
            </w:r>
            <w:r>
              <w:t>рублей;</w:t>
            </w:r>
          </w:p>
          <w:p w:rsidR="00CA0C97" w:rsidRDefault="00A96246" w:rsidP="00CA0C97">
            <w:r>
              <w:t xml:space="preserve">2022 год – 0, 00 </w:t>
            </w:r>
            <w:r w:rsidR="00CA0C97">
              <w:t>рублей;</w:t>
            </w:r>
          </w:p>
          <w:p w:rsidR="00CA0C97" w:rsidRPr="0093717D" w:rsidRDefault="00A96246" w:rsidP="007D3E3D">
            <w:r>
              <w:t>2023 год – 0</w:t>
            </w:r>
            <w:r w:rsidR="00CA0C97">
              <w:t>,00 рублей.</w:t>
            </w:r>
          </w:p>
          <w:p w:rsidR="00A96246" w:rsidRDefault="007D3E3D" w:rsidP="007D3E3D">
            <w:r w:rsidRPr="0093717D">
              <w:t xml:space="preserve">общий объем финансирования за счет </w:t>
            </w:r>
            <w:r w:rsidR="00C478FA">
              <w:t xml:space="preserve">средств местного бюджета – </w:t>
            </w:r>
            <w:r w:rsidR="00CA0C97">
              <w:t xml:space="preserve">1 267 200,00 </w:t>
            </w:r>
            <w:r w:rsidRPr="0093717D">
              <w:t xml:space="preserve">рублей, из них по  годам:  </w:t>
            </w:r>
          </w:p>
          <w:p w:rsidR="00A96246" w:rsidRDefault="00A96246" w:rsidP="00A96246">
            <w:r>
              <w:t>2021 год – 422 400,00 рублей;</w:t>
            </w:r>
          </w:p>
          <w:p w:rsidR="00A96246" w:rsidRDefault="00A96246" w:rsidP="00A96246">
            <w:r>
              <w:t>2022 год – 422 400,00 рублей;</w:t>
            </w:r>
          </w:p>
          <w:p w:rsidR="007D3E3D" w:rsidRPr="0093717D" w:rsidRDefault="00A96246" w:rsidP="00E37687">
            <w:pPr>
              <w:pStyle w:val="a3"/>
              <w:numPr>
                <w:ilvl w:val="0"/>
                <w:numId w:val="30"/>
              </w:numPr>
            </w:pPr>
            <w:r>
              <w:t xml:space="preserve"> - 422 400,00 рублей.</w:t>
            </w:r>
            <w:r w:rsidR="007D3E3D" w:rsidRPr="0093717D">
              <w:t xml:space="preserve"> </w:t>
            </w:r>
          </w:p>
        </w:tc>
      </w:tr>
    </w:tbl>
    <w:p w:rsidR="00411D79" w:rsidRDefault="00411D79" w:rsidP="00D5039E">
      <w:pPr>
        <w:pStyle w:val="ConsPlusNormal"/>
      </w:pPr>
    </w:p>
    <w:p w:rsidR="00B11AF8" w:rsidRDefault="00B11AF8" w:rsidP="00D5039E">
      <w:pPr>
        <w:pStyle w:val="ConsPlusNormal"/>
      </w:pPr>
    </w:p>
    <w:p w:rsidR="002F1E17" w:rsidRPr="00E37687" w:rsidRDefault="00B11AF8" w:rsidP="00E37687">
      <w:pPr>
        <w:pStyle w:val="ConsPlusNormal"/>
        <w:numPr>
          <w:ilvl w:val="0"/>
          <w:numId w:val="1"/>
        </w:numPr>
        <w:ind w:left="0" w:firstLine="709"/>
        <w:rPr>
          <w:b/>
        </w:rPr>
      </w:pPr>
      <w:r w:rsidRPr="00E37687">
        <w:rPr>
          <w:b/>
        </w:rPr>
        <w:t>Хар</w:t>
      </w:r>
      <w:r w:rsidR="00272997" w:rsidRPr="00E37687">
        <w:rPr>
          <w:b/>
        </w:rPr>
        <w:t>актеристика текущего состояния окр</w:t>
      </w:r>
      <w:r w:rsidR="008552C4" w:rsidRPr="00E37687">
        <w:rPr>
          <w:b/>
        </w:rPr>
        <w:t xml:space="preserve">ужающей среды Пировского муниципального округа </w:t>
      </w:r>
      <w:r w:rsidR="00272997" w:rsidRPr="00E37687">
        <w:rPr>
          <w:b/>
        </w:rPr>
        <w:t>Красноярского края  с указанием основных показателей социально-экономиче</w:t>
      </w:r>
      <w:r w:rsidR="008552C4" w:rsidRPr="00E37687">
        <w:rPr>
          <w:b/>
        </w:rPr>
        <w:t xml:space="preserve">ского развития Пировского муниципального округа </w:t>
      </w:r>
    </w:p>
    <w:p w:rsidR="002F1E17" w:rsidRPr="00E37687" w:rsidRDefault="002F1E17" w:rsidP="002F1E17">
      <w:pPr>
        <w:pStyle w:val="ConsPlusNormal"/>
        <w:rPr>
          <w:b/>
        </w:rPr>
      </w:pPr>
    </w:p>
    <w:p w:rsidR="00025CA6" w:rsidRPr="00025CA6" w:rsidRDefault="00025CA6" w:rsidP="00025CA6">
      <w:pPr>
        <w:ind w:firstLine="709"/>
        <w:jc w:val="both"/>
      </w:pPr>
      <w:r w:rsidRPr="00025CA6">
        <w:t>Ситуация в области обращения</w:t>
      </w:r>
      <w:r w:rsidR="00E673B8">
        <w:t xml:space="preserve"> с отходами на территории Пировского муниципального округа </w:t>
      </w:r>
      <w:r w:rsidR="002528D9">
        <w:t xml:space="preserve">остается сложной. </w:t>
      </w:r>
      <w:r w:rsidRPr="00025CA6">
        <w:t xml:space="preserve">В связи с увеличением объемов потребления товаров населением, появлением в последние годы массы новых упаковочных материалов обострилась проблема бесконтрольного размещения отходов и ликвидации несанкционированных объектов размещения отходов. </w:t>
      </w:r>
    </w:p>
    <w:p w:rsidR="00025CA6" w:rsidRPr="00025CA6" w:rsidRDefault="00025CA6" w:rsidP="00025CA6">
      <w:pPr>
        <w:ind w:firstLine="709"/>
        <w:jc w:val="both"/>
      </w:pPr>
      <w:r w:rsidRPr="00025CA6">
        <w:t xml:space="preserve">Одним из ключевых моментов в сфере обращения отходов и охраны окружающей среды занимает нормирование в области обращения с отходами, которое предполагает разработку Проекта нормативов образования отходов и лимитов на их размещение.  </w:t>
      </w:r>
    </w:p>
    <w:p w:rsidR="00025CA6" w:rsidRPr="00025CA6" w:rsidRDefault="00157894" w:rsidP="00025CA6">
      <w:pPr>
        <w:ind w:firstLine="709"/>
        <w:jc w:val="both"/>
      </w:pPr>
      <w:r>
        <w:t xml:space="preserve">Согласно ст.11 </w:t>
      </w:r>
      <w:r w:rsidR="00025CA6" w:rsidRPr="00025CA6">
        <w:t>Федерального закона  № 89-ФЗ от 24.06.1998 «Об отходах производства и потребления», индивидуальные предприниматели и юридические лица обязаны разрабатывать проекты нормативов образования отходов и лимитов на размещение отходов в целях уменьшения количества их образования.</w:t>
      </w:r>
    </w:p>
    <w:p w:rsidR="00025CA6" w:rsidRPr="00025CA6" w:rsidRDefault="00025CA6" w:rsidP="00025CA6">
      <w:pPr>
        <w:ind w:firstLine="709"/>
        <w:jc w:val="both"/>
      </w:pPr>
      <w:r w:rsidRPr="00025CA6">
        <w:t>Наличие утвержденных в установленном порядке лимитов на размещение отходов обязательно. При отсутствии утверждённых лимитов на размещение отходов, плата за негативное воздействие на окружающую среду с юридических лиц и индивидуальных предпринимателей взимается как за сверхлимитное загрязнение с применением пятикратного повышающего коэффициента.</w:t>
      </w:r>
      <w:r w:rsidR="00671517">
        <w:t xml:space="preserve"> </w:t>
      </w:r>
      <w:r w:rsidR="003B784E">
        <w:t xml:space="preserve">Необходима также, разработка паспортов отходов, для подтверждения класса их опасности. </w:t>
      </w:r>
      <w:r w:rsidR="00671517">
        <w:t xml:space="preserve"> </w:t>
      </w:r>
    </w:p>
    <w:p w:rsidR="00025CA6" w:rsidRPr="00025CA6" w:rsidRDefault="00025CA6" w:rsidP="00025CA6">
      <w:pPr>
        <w:ind w:firstLine="709"/>
        <w:jc w:val="both"/>
      </w:pPr>
      <w:r>
        <w:t>Охрана территории Пировс</w:t>
      </w:r>
      <w:r w:rsidR="00157894">
        <w:t xml:space="preserve">кого </w:t>
      </w:r>
      <w:r w:rsidRPr="00025CA6">
        <w:t>от карантинны</w:t>
      </w:r>
      <w:r w:rsidRPr="00025CA6">
        <w:rPr>
          <w:b/>
        </w:rPr>
        <w:t>х</w:t>
      </w:r>
      <w:r w:rsidRPr="00025CA6">
        <w:t xml:space="preserve"> и других опасных вредителей, болезней растений и сорняков, способных нанести значительный  ущерб имеет важное значение для экологического состояния территории района.</w:t>
      </w:r>
    </w:p>
    <w:p w:rsidR="00025CA6" w:rsidRPr="00025CA6" w:rsidRDefault="00025CA6" w:rsidP="00025CA6">
      <w:pPr>
        <w:ind w:firstLine="709"/>
        <w:jc w:val="both"/>
      </w:pPr>
      <w:bookmarkStart w:id="1" w:name="sub_2"/>
      <w:r w:rsidRPr="00025CA6">
        <w:lastRenderedPageBreak/>
        <w:t>Подкарантинные объекты подлежат карантинному фитосанитарному обследованию с целью установления карантинного фитосанитарного состояния территории района.</w:t>
      </w:r>
      <w:bookmarkStart w:id="2" w:name="sub_4"/>
      <w:bookmarkEnd w:id="1"/>
    </w:p>
    <w:bookmarkEnd w:id="2"/>
    <w:p w:rsidR="00025CA6" w:rsidRPr="00025CA6" w:rsidRDefault="00025CA6" w:rsidP="00025CA6">
      <w:pPr>
        <w:ind w:firstLine="709"/>
        <w:jc w:val="both"/>
      </w:pPr>
      <w:r w:rsidRPr="00025CA6"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025CA6">
          <w:t>2013 г</w:t>
        </w:r>
      </w:smartTag>
      <w:r w:rsidRPr="00025CA6">
        <w:t xml:space="preserve">. Управлением Россельхознадзора по Красноярскому краю в отношении администрации </w:t>
      </w:r>
      <w:r w:rsidR="00185DBB">
        <w:t>Пировского муниципального округа</w:t>
      </w:r>
      <w:r w:rsidRPr="00025CA6">
        <w:t xml:space="preserve"> была проведена плановая выездная проверка, по результатам проверки было выдано представление №01-617 «Об устранении причин и условий, способствовавших совершению административного правонарушения» от 12.02.2013г.  в целях исполнения вышеуказанного представления администрацией </w:t>
      </w:r>
      <w:r w:rsidR="00185DBB">
        <w:t>Пировского муниципального округа</w:t>
      </w:r>
      <w:r w:rsidRPr="00025CA6">
        <w:t xml:space="preserve"> разработан план проведения систематических карантинных фитосанитарных обследований подкарантинных объектов (земельных участков площадью </w:t>
      </w:r>
      <w:smartTag w:uri="urn:schemas-microsoft-com:office:smarttags" w:element="metricconverter">
        <w:smartTagPr>
          <w:attr w:name="ProductID" w:val="2,59 га"/>
        </w:smartTagPr>
        <w:r w:rsidRPr="00025CA6">
          <w:t>2,59 га</w:t>
        </w:r>
      </w:smartTag>
      <w:r w:rsidRPr="00025CA6">
        <w:t>.).</w:t>
      </w:r>
    </w:p>
    <w:p w:rsidR="00025CA6" w:rsidRDefault="00025CA6" w:rsidP="00025CA6">
      <w:pPr>
        <w:ind w:firstLine="709"/>
        <w:jc w:val="both"/>
      </w:pPr>
      <w:r w:rsidRPr="00025CA6">
        <w:t xml:space="preserve">Мероприятия по выявлению карантинных объектов и борьбе с ними, локализации, ликвидации их очагов осуществляются за счет средств владельцев, т.е. за счет администрации </w:t>
      </w:r>
      <w:r w:rsidR="00185DBB">
        <w:t>Пировского муниципального округа</w:t>
      </w:r>
      <w:r w:rsidRPr="00025CA6">
        <w:t>.</w:t>
      </w:r>
    </w:p>
    <w:p w:rsidR="0053501E" w:rsidRPr="0093717D" w:rsidRDefault="0053501E" w:rsidP="0053501E">
      <w:pPr>
        <w:autoSpaceDE w:val="0"/>
        <w:autoSpaceDN w:val="0"/>
        <w:adjustRightInd w:val="0"/>
        <w:ind w:firstLine="709"/>
        <w:jc w:val="both"/>
      </w:pPr>
      <w:r w:rsidRPr="0093717D">
        <w:t>Обеспечение населения Пировского</w:t>
      </w:r>
      <w:r>
        <w:t xml:space="preserve"> муниципального округа</w:t>
      </w:r>
      <w:r w:rsidRPr="0093717D">
        <w:t xml:space="preserve"> чистой питьевой водой нормативного качества, безопасность водопользования являются одним из главных приоритетов деятельности органов местного самоуправления, лежат в основе здоровья и благополучия человека. При этом безопасность питьевого водоснабжения </w:t>
      </w:r>
      <w:r>
        <w:t>–</w:t>
      </w:r>
      <w:r w:rsidRPr="0093717D">
        <w:t xml:space="preserve"> важнейшая составляющая здоровья населения. </w:t>
      </w:r>
    </w:p>
    <w:p w:rsidR="0053501E" w:rsidRPr="0093717D" w:rsidRDefault="0053501E" w:rsidP="0053501E">
      <w:pPr>
        <w:autoSpaceDE w:val="0"/>
        <w:autoSpaceDN w:val="0"/>
        <w:adjustRightInd w:val="0"/>
        <w:ind w:firstLine="709"/>
        <w:jc w:val="both"/>
      </w:pPr>
      <w:r w:rsidRPr="0093717D">
        <w:t xml:space="preserve">Обеспечение населения Пировского </w:t>
      </w:r>
      <w:r>
        <w:t xml:space="preserve">муниципального округа </w:t>
      </w:r>
      <w:r w:rsidRPr="0093717D">
        <w:t>питьевой водой нормативного качества является одной из приоритетных задач, решение которой необходимо для сохранения здоровья, улучшения условий деятельности и повышения уровня жизни населения.</w:t>
      </w:r>
    </w:p>
    <w:p w:rsidR="002F1E17" w:rsidRDefault="0053501E" w:rsidP="002F1E17">
      <w:pPr>
        <w:pStyle w:val="ConsPlusNormal"/>
      </w:pPr>
      <w:r w:rsidRPr="0093717D">
        <w:t>Одним из важных требований по достижению и соблюдению нормируемых показателей является наличие зоны санитарной охраны источников водоснабжения и водопроводов питьевого назначения. Водозаборные сооружения Пировского</w:t>
      </w:r>
      <w:r>
        <w:t xml:space="preserve"> муниципального округа</w:t>
      </w:r>
      <w:r w:rsidRPr="0093717D">
        <w:t>, построенные в свое время проектировались без организации зон санитарной охраны.</w:t>
      </w:r>
    </w:p>
    <w:p w:rsidR="002F1E17" w:rsidRDefault="0053501E" w:rsidP="002F1E17">
      <w:pPr>
        <w:pStyle w:val="ConsPlusNormal"/>
      </w:pPr>
      <w:r w:rsidRPr="0093717D">
        <w:t xml:space="preserve">В соответствии с </w:t>
      </w:r>
      <w:hyperlink r:id="rId9" w:tooltip="Постановление Главного государственного санитарного врача РФ от 14.03.2002 N 10 &quot;О введении в действие Санитарных правил и норм &quot;Зоны санитарной охраны источников водоснабжения и водопроводов питьевого назначения. СанПиН 2.1.4.1110-02&quot; (вместе с &quot;СанПиН 2.1.4." w:history="1">
        <w:r w:rsidRPr="0093717D">
          <w:t>Постановлением</w:t>
        </w:r>
      </w:hyperlink>
      <w:r w:rsidRPr="0093717D">
        <w:t xml:space="preserve"> Главного государственного санитарного врача РФ от 14 марта 2002 года №10 «О введении в действие санитарных правил и норм "Зоны санитарной охраны источников водоснабжения и водопроводов питьевого назначения СанПиН 2.1.4.1110-02» необходимо выполнить проектирование и организацию зон санитарной охраны водозаборных сооружений, а также провести мероприятия по их обустройству.</w:t>
      </w:r>
    </w:p>
    <w:p w:rsidR="00025CA6" w:rsidRPr="00025CA6" w:rsidRDefault="00671517" w:rsidP="00025CA6">
      <w:pPr>
        <w:ind w:firstLine="540"/>
        <w:jc w:val="both"/>
      </w:pPr>
      <w:r>
        <w:t xml:space="preserve">  </w:t>
      </w:r>
      <w:r w:rsidR="00025CA6" w:rsidRPr="00025CA6">
        <w:t xml:space="preserve">Население </w:t>
      </w:r>
      <w:r w:rsidR="0053501E">
        <w:t>округа</w:t>
      </w:r>
      <w:r w:rsidR="00025CA6" w:rsidRPr="00025CA6">
        <w:t xml:space="preserve"> является группой риска по возможности заражения  инфекциями в эпидемический период. Неблагополучие по клещевому энцефалиту в том числе обусловлено и высокой активностью природных очагов. Одним из способов снижения заболеваемости населения клещевым вирусным энцефалитом является Неспецифическая профилактика.</w:t>
      </w:r>
    </w:p>
    <w:p w:rsidR="00025CA6" w:rsidRPr="00025CA6" w:rsidRDefault="00025CA6" w:rsidP="00025CA6">
      <w:pPr>
        <w:ind w:firstLine="709"/>
        <w:jc w:val="both"/>
      </w:pPr>
      <w:r w:rsidRPr="00025CA6">
        <w:t>Неспецифическая профилактика КВЭ направлена на предотвращение присасывания клещей-переносчиков к людям и направлена на уничтожение клещей (противоклещевые мероприятия) в природных биотопах с помощью акарицидных средств.</w:t>
      </w:r>
    </w:p>
    <w:p w:rsidR="00025CA6" w:rsidRPr="00025CA6" w:rsidRDefault="00025CA6" w:rsidP="00025CA6">
      <w:pPr>
        <w:ind w:firstLine="709"/>
        <w:jc w:val="both"/>
      </w:pPr>
      <w:r w:rsidRPr="00025CA6">
        <w:t>Программа направлена на стабилизацию эпидемиологической ситуации по профилактике клещевого вирусного энцефалита.</w:t>
      </w:r>
    </w:p>
    <w:p w:rsidR="002F1E17" w:rsidRDefault="002F1E17" w:rsidP="002F1E17">
      <w:pPr>
        <w:pStyle w:val="ConsPlusNormal"/>
      </w:pPr>
    </w:p>
    <w:p w:rsidR="001B7062" w:rsidRPr="00E37687" w:rsidRDefault="001B7062" w:rsidP="00E37687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37687">
        <w:rPr>
          <w:rFonts w:ascii="Times New Roman" w:hAnsi="Times New Roman"/>
          <w:b/>
        </w:rPr>
        <w:t>Описание основных целей и задач программы</w:t>
      </w:r>
    </w:p>
    <w:p w:rsidR="00181113" w:rsidRDefault="00181113" w:rsidP="00181113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D14ADF" w:rsidRPr="0093717D" w:rsidRDefault="00D14ADF" w:rsidP="00D14ADF">
      <w:pPr>
        <w:ind w:firstLine="709"/>
        <w:jc w:val="both"/>
      </w:pPr>
      <w:r w:rsidRPr="0093717D">
        <w:t>Осн</w:t>
      </w:r>
      <w:r w:rsidR="00035196">
        <w:t>овной целью Программы является о</w:t>
      </w:r>
      <w:r w:rsidRPr="0093717D">
        <w:t>беспечение охраны окружающей среды</w:t>
      </w:r>
      <w:r w:rsidR="00035196">
        <w:t xml:space="preserve"> и экологической безопасности населения </w:t>
      </w:r>
      <w:r w:rsidR="00185DBB">
        <w:t>Пировского муниципального округа</w:t>
      </w:r>
      <w:r w:rsidRPr="0093717D">
        <w:t>, в том числе:</w:t>
      </w:r>
    </w:p>
    <w:p w:rsidR="00D14ADF" w:rsidRPr="0093717D" w:rsidRDefault="00D14ADF" w:rsidP="00D14ADF">
      <w:pPr>
        <w:ind w:firstLine="709"/>
        <w:jc w:val="both"/>
      </w:pPr>
      <w:r w:rsidRPr="0093717D">
        <w:t>-</w:t>
      </w:r>
      <w:r w:rsidR="00AA0DB8">
        <w:t>снижение</w:t>
      </w:r>
      <w:r w:rsidR="00AA0DB8" w:rsidRPr="00E82520">
        <w:t xml:space="preserve"> негативного воздействия отходов на окружающую среду и здоровье населения</w:t>
      </w:r>
      <w:r w:rsidR="00B042E2">
        <w:t>;</w:t>
      </w:r>
    </w:p>
    <w:p w:rsidR="00D14ADF" w:rsidRDefault="00D14ADF" w:rsidP="00D14ADF">
      <w:pPr>
        <w:autoSpaceDE w:val="0"/>
        <w:autoSpaceDN w:val="0"/>
        <w:adjustRightInd w:val="0"/>
        <w:ind w:firstLine="709"/>
        <w:jc w:val="both"/>
        <w:outlineLvl w:val="0"/>
      </w:pPr>
      <w:r w:rsidRPr="0093717D">
        <w:t>-обеспечение карантинного фитосанитарного состояния подкарантинного объекта</w:t>
      </w:r>
      <w:r w:rsidR="00B042E2">
        <w:t>;</w:t>
      </w:r>
      <w:r w:rsidRPr="0093717D">
        <w:t xml:space="preserve"> </w:t>
      </w:r>
    </w:p>
    <w:p w:rsidR="00D14ADF" w:rsidRPr="0093717D" w:rsidRDefault="00F840E6" w:rsidP="00F840E6">
      <w:pPr>
        <w:ind w:firstLine="708"/>
        <w:jc w:val="both"/>
      </w:pPr>
      <w:r>
        <w:lastRenderedPageBreak/>
        <w:t xml:space="preserve"> -</w:t>
      </w:r>
      <w:r w:rsidRPr="0093717D">
        <w:t>обеспечение населения Пировского района питьевой водой надлежащего качества и в достаточном количестве</w:t>
      </w:r>
      <w:r>
        <w:t>;</w:t>
      </w:r>
      <w:r w:rsidR="00D14ADF" w:rsidRPr="0093717D">
        <w:t xml:space="preserve">-снижение заболеваемости населения </w:t>
      </w:r>
      <w:r w:rsidR="00185DBB">
        <w:t>Пировского муниципального округа</w:t>
      </w:r>
      <w:r w:rsidR="0091633A">
        <w:t xml:space="preserve"> клещевым вирусным энцефалитом</w:t>
      </w:r>
      <w:r w:rsidR="00B042E2">
        <w:t>.</w:t>
      </w:r>
    </w:p>
    <w:p w:rsidR="0091633A" w:rsidRPr="00B042E2" w:rsidRDefault="00D14ADF" w:rsidP="00B042E2">
      <w:pPr>
        <w:pStyle w:val="a6"/>
        <w:spacing w:line="276" w:lineRule="auto"/>
        <w:ind w:firstLine="709"/>
        <w:jc w:val="both"/>
        <w:rPr>
          <w:sz w:val="24"/>
          <w:szCs w:val="24"/>
        </w:rPr>
      </w:pPr>
      <w:r w:rsidRPr="0093717D">
        <w:rPr>
          <w:b w:val="0"/>
          <w:sz w:val="24"/>
          <w:szCs w:val="24"/>
        </w:rPr>
        <w:t>Решение основных задач</w:t>
      </w:r>
      <w:r w:rsidRPr="0093717D">
        <w:rPr>
          <w:sz w:val="24"/>
          <w:szCs w:val="24"/>
        </w:rPr>
        <w:t>:</w:t>
      </w:r>
    </w:p>
    <w:p w:rsidR="00671517" w:rsidRPr="00B042E2" w:rsidRDefault="00AE55DC" w:rsidP="00B042E2">
      <w:pPr>
        <w:ind w:firstLine="708"/>
        <w:jc w:val="both"/>
      </w:pPr>
      <w:r>
        <w:t xml:space="preserve">- разработка и утверждение </w:t>
      </w:r>
      <w:r w:rsidR="00671517">
        <w:t xml:space="preserve">паспортов отходов администрации </w:t>
      </w:r>
      <w:r w:rsidR="00185DBB">
        <w:t>Пировского муниципального округа</w:t>
      </w:r>
      <w:r w:rsidR="00671517">
        <w:t>;</w:t>
      </w:r>
    </w:p>
    <w:p w:rsidR="0091633A" w:rsidRPr="00B042E2" w:rsidRDefault="0091633A" w:rsidP="00F840E6">
      <w:pPr>
        <w:ind w:left="708"/>
        <w:jc w:val="both"/>
      </w:pPr>
      <w:r w:rsidRPr="00B042E2">
        <w:t>-установление карантинного фитосанитарного состояния подкарантинного объекта</w:t>
      </w:r>
      <w:r w:rsidR="00B042E2">
        <w:t>;</w:t>
      </w:r>
      <w:r w:rsidR="00F840E6" w:rsidRPr="00F840E6">
        <w:t xml:space="preserve"> </w:t>
      </w:r>
      <w:r w:rsidR="00F840E6">
        <w:t xml:space="preserve">- </w:t>
      </w:r>
      <w:r w:rsidR="00F840E6" w:rsidRPr="0093717D">
        <w:t>разработка проектов зон санитарной охраны и обустройство территорий зон санитарной охраны источников питьевого водоснабжения Пировского района</w:t>
      </w:r>
    </w:p>
    <w:p w:rsidR="0091633A" w:rsidRPr="00B042E2" w:rsidRDefault="00B042E2" w:rsidP="00B042E2">
      <w:pPr>
        <w:pStyle w:val="a6"/>
        <w:spacing w:line="276" w:lineRule="auto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91633A" w:rsidRPr="00B042E2">
        <w:rPr>
          <w:b w:val="0"/>
          <w:sz w:val="24"/>
          <w:szCs w:val="24"/>
        </w:rPr>
        <w:t xml:space="preserve">проведение акарицидной обработки территорий мест массового отдыха населения </w:t>
      </w:r>
      <w:r w:rsidR="00185DBB">
        <w:rPr>
          <w:b w:val="0"/>
          <w:sz w:val="24"/>
          <w:szCs w:val="24"/>
        </w:rPr>
        <w:t>Пировского муниципального округа</w:t>
      </w:r>
      <w:r>
        <w:rPr>
          <w:b w:val="0"/>
          <w:sz w:val="24"/>
          <w:szCs w:val="24"/>
        </w:rPr>
        <w:t>.</w:t>
      </w:r>
    </w:p>
    <w:p w:rsidR="002F1E17" w:rsidRDefault="00D14ADF" w:rsidP="002F1E17">
      <w:pPr>
        <w:pStyle w:val="ConsPlusNormal"/>
      </w:pPr>
      <w:r w:rsidRPr="0093717D">
        <w:t>Целевыми показателями эффективности реализации муниципальной программы являются:</w:t>
      </w:r>
    </w:p>
    <w:p w:rsidR="0016585B" w:rsidRDefault="00B042E2" w:rsidP="0016585B">
      <w:pPr>
        <w:ind w:firstLine="708"/>
        <w:jc w:val="both"/>
      </w:pPr>
      <w:r>
        <w:t>-</w:t>
      </w:r>
      <w:r w:rsidR="0016585B" w:rsidRPr="0016585B">
        <w:t xml:space="preserve"> </w:t>
      </w:r>
      <w:r w:rsidR="0016585B">
        <w:t>к</w:t>
      </w:r>
      <w:r w:rsidR="0016585B" w:rsidRPr="00DA0973">
        <w:t>оличество з</w:t>
      </w:r>
      <w:r w:rsidR="0016585B">
        <w:t>аключений о карантинном фитосани</w:t>
      </w:r>
      <w:r w:rsidR="0016585B" w:rsidRPr="00DA0973">
        <w:t>тарном состоянии подкарантинных объектов</w:t>
      </w:r>
      <w:r w:rsidR="0016585B">
        <w:t>;</w:t>
      </w:r>
    </w:p>
    <w:p w:rsidR="0016585B" w:rsidRDefault="0016585B" w:rsidP="0016585B">
      <w:pPr>
        <w:ind w:firstLine="708"/>
        <w:jc w:val="both"/>
        <w:rPr>
          <w:color w:val="000000"/>
        </w:rPr>
      </w:pPr>
      <w:r>
        <w:rPr>
          <w:color w:val="000000"/>
        </w:rPr>
        <w:t>- к</w:t>
      </w:r>
      <w:r w:rsidRPr="00DA0973">
        <w:rPr>
          <w:color w:val="000000"/>
        </w:rPr>
        <w:t xml:space="preserve">оличество разработанных паспортов опасных отходов администрации </w:t>
      </w:r>
      <w:r w:rsidR="00185DBB">
        <w:rPr>
          <w:color w:val="000000"/>
        </w:rPr>
        <w:t>Пировского муниципального округа</w:t>
      </w:r>
      <w:r>
        <w:rPr>
          <w:color w:val="000000"/>
        </w:rPr>
        <w:t>;</w:t>
      </w:r>
    </w:p>
    <w:p w:rsidR="00F840E6" w:rsidRPr="00F840E6" w:rsidRDefault="00F840E6" w:rsidP="0016585B">
      <w:pPr>
        <w:ind w:firstLine="708"/>
        <w:jc w:val="both"/>
      </w:pPr>
      <w:r>
        <w:t>- к</w:t>
      </w:r>
      <w:r w:rsidRPr="0093717D">
        <w:t xml:space="preserve">оличество разработанных </w:t>
      </w:r>
      <w:r w:rsidRPr="0093717D">
        <w:rPr>
          <w:shd w:val="clear" w:color="auto" w:fill="FFFFFF"/>
        </w:rPr>
        <w:t xml:space="preserve">проектов </w:t>
      </w:r>
      <w:r w:rsidRPr="00F840E6">
        <w:rPr>
          <w:shd w:val="clear" w:color="auto" w:fill="FFFFFF"/>
        </w:rPr>
        <w:t>з</w:t>
      </w:r>
      <w:r w:rsidRPr="00F840E6">
        <w:rPr>
          <w:rStyle w:val="a4"/>
          <w:b w:val="0"/>
          <w:shd w:val="clear" w:color="auto" w:fill="FFFFFF"/>
        </w:rPr>
        <w:t>он санитарной охраны источников питьевого водоснабжения</w:t>
      </w:r>
      <w:r>
        <w:rPr>
          <w:rStyle w:val="a4"/>
          <w:b w:val="0"/>
          <w:shd w:val="clear" w:color="auto" w:fill="FFFFFF"/>
        </w:rPr>
        <w:t>;</w:t>
      </w:r>
    </w:p>
    <w:p w:rsidR="00B042E2" w:rsidRPr="00B042E2" w:rsidRDefault="00B042E2" w:rsidP="0016585B">
      <w:pPr>
        <w:ind w:firstLine="708"/>
        <w:jc w:val="both"/>
        <w:rPr>
          <w:bCs/>
        </w:rPr>
      </w:pPr>
      <w:r>
        <w:t>-</w:t>
      </w:r>
      <w:r w:rsidR="002634A6">
        <w:t xml:space="preserve"> </w:t>
      </w:r>
      <w:r>
        <w:t xml:space="preserve">доля </w:t>
      </w:r>
      <w:r w:rsidRPr="00CD4C70">
        <w:t>исполненных бюд</w:t>
      </w:r>
      <w:r>
        <w:t xml:space="preserve">жетных ассигнований субсидии </w:t>
      </w:r>
      <w:r w:rsidRPr="00271F96">
        <w:t xml:space="preserve">на организацию и проведение </w:t>
      </w:r>
      <w:r w:rsidRPr="00B042E2">
        <w:t>акарицидных обработок мест массового отдыха населения</w:t>
      </w:r>
      <w:r w:rsidR="0016585B">
        <w:rPr>
          <w:bCs/>
        </w:rPr>
        <w:t>.</w:t>
      </w:r>
    </w:p>
    <w:p w:rsidR="002F1E17" w:rsidRDefault="00B042E2" w:rsidP="002F1E17">
      <w:pPr>
        <w:pStyle w:val="ConsPlusNormal"/>
      </w:pPr>
      <w:r w:rsidRPr="00B042E2">
        <w:t>Перечень и значение целевых показател</w:t>
      </w:r>
      <w:r w:rsidR="00F8339A">
        <w:t xml:space="preserve">ей представлены в Приложении </w:t>
      </w:r>
      <w:r w:rsidRPr="00B042E2">
        <w:t>к паспорту Программы.</w:t>
      </w:r>
    </w:p>
    <w:p w:rsidR="002F1E17" w:rsidRDefault="002F1E17" w:rsidP="002F1E17">
      <w:pPr>
        <w:pStyle w:val="ConsPlusNormal"/>
      </w:pPr>
    </w:p>
    <w:p w:rsidR="002F1E17" w:rsidRPr="00E37687" w:rsidRDefault="006C1E09" w:rsidP="00E37687">
      <w:pPr>
        <w:pStyle w:val="ConsPlusNormal"/>
        <w:numPr>
          <w:ilvl w:val="0"/>
          <w:numId w:val="1"/>
        </w:numPr>
        <w:ind w:left="0" w:firstLine="567"/>
        <w:rPr>
          <w:b/>
        </w:rPr>
      </w:pPr>
      <w:r w:rsidRPr="00E37687">
        <w:rPr>
          <w:b/>
        </w:rPr>
        <w:t>Прогноз конечных результатов,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</w:t>
      </w:r>
    </w:p>
    <w:p w:rsidR="002F1E17" w:rsidRPr="00E37687" w:rsidRDefault="002F1E17" w:rsidP="002F1E17">
      <w:pPr>
        <w:pStyle w:val="ConsPlusNormal"/>
        <w:rPr>
          <w:b/>
        </w:rPr>
      </w:pPr>
    </w:p>
    <w:p w:rsidR="008E6263" w:rsidRPr="008E6263" w:rsidRDefault="008E6263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>Реализация мероприятий программы будет способствовать снижению негативного воздействия отходов на окружающую среду и здоровье населения. Установлению карантинного фитосанитарного состояния подкарантинного объекта</w:t>
      </w:r>
      <w:r>
        <w:rPr>
          <w:rFonts w:ascii="Times New Roman" w:hAnsi="Times New Roman"/>
          <w:sz w:val="24"/>
          <w:szCs w:val="24"/>
        </w:rPr>
        <w:t>.</w:t>
      </w:r>
    </w:p>
    <w:p w:rsidR="008E6263" w:rsidRPr="008E6263" w:rsidRDefault="008E6263" w:rsidP="008E6263">
      <w:pPr>
        <w:pStyle w:val="a3"/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>В рамках реализации программы будет разработан проект нормативов образования отходов и лимитов на размещение отходов для</w:t>
      </w:r>
      <w:r w:rsidR="005024F6">
        <w:rPr>
          <w:rFonts w:ascii="Times New Roman" w:hAnsi="Times New Roman"/>
          <w:sz w:val="24"/>
          <w:szCs w:val="24"/>
        </w:rPr>
        <w:t xml:space="preserve"> администрации Пировского муниципального округа</w:t>
      </w:r>
      <w:r w:rsidRPr="008E6263">
        <w:rPr>
          <w:rFonts w:ascii="Times New Roman" w:hAnsi="Times New Roman"/>
          <w:sz w:val="24"/>
          <w:szCs w:val="24"/>
        </w:rPr>
        <w:t xml:space="preserve">, получен документ об утверждении нормативов образования и лимитов на их размещения, разработаны </w:t>
      </w:r>
      <w:r w:rsidRPr="008E6263">
        <w:rPr>
          <w:rFonts w:ascii="Times New Roman" w:hAnsi="Times New Roman"/>
          <w:color w:val="000000"/>
          <w:sz w:val="24"/>
          <w:szCs w:val="24"/>
        </w:rPr>
        <w:t>паспорта опасных отходов</w:t>
      </w:r>
      <w:r w:rsidR="005024F6">
        <w:rPr>
          <w:rFonts w:ascii="Times New Roman" w:hAnsi="Times New Roman"/>
          <w:color w:val="000000"/>
          <w:sz w:val="24"/>
          <w:szCs w:val="24"/>
        </w:rPr>
        <w:t xml:space="preserve"> администрации Пировского 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E6263" w:rsidRPr="008E6263" w:rsidRDefault="008E6263" w:rsidP="008E626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>В части выполнения фитосанитарного контроля будет обеспечено проведение систематического карантинного фитосанитарного обследования, будут получен</w:t>
      </w:r>
      <w:r>
        <w:rPr>
          <w:rFonts w:ascii="Times New Roman" w:hAnsi="Times New Roman"/>
          <w:sz w:val="24"/>
          <w:szCs w:val="24"/>
        </w:rPr>
        <w:t>ы</w:t>
      </w:r>
      <w:r w:rsidRPr="008E6263">
        <w:rPr>
          <w:rFonts w:ascii="Times New Roman" w:hAnsi="Times New Roman"/>
          <w:sz w:val="24"/>
          <w:szCs w:val="24"/>
        </w:rPr>
        <w:t xml:space="preserve"> заключения о карантинном фитосанитарном состоянии подкарантинных объектов.</w:t>
      </w:r>
    </w:p>
    <w:p w:rsidR="008E6263" w:rsidRPr="008E6263" w:rsidRDefault="008E6263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>Реализация мероприятия программы будет способствовать улучшению водоснабжения населенных мест.</w:t>
      </w:r>
    </w:p>
    <w:p w:rsidR="006C1E09" w:rsidRDefault="008E6263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263">
        <w:rPr>
          <w:rFonts w:ascii="Times New Roman" w:hAnsi="Times New Roman"/>
          <w:sz w:val="24"/>
          <w:szCs w:val="24"/>
        </w:rPr>
        <w:t xml:space="preserve">В рамках реализации программы </w:t>
      </w:r>
      <w:r>
        <w:rPr>
          <w:rFonts w:ascii="Times New Roman" w:hAnsi="Times New Roman"/>
          <w:sz w:val="24"/>
          <w:szCs w:val="24"/>
        </w:rPr>
        <w:t>б</w:t>
      </w:r>
      <w:r w:rsidRPr="008E6263">
        <w:rPr>
          <w:rFonts w:ascii="Times New Roman" w:hAnsi="Times New Roman"/>
          <w:sz w:val="24"/>
          <w:szCs w:val="24"/>
        </w:rPr>
        <w:t>удет проведена профилактика против клещевого вирусного</w:t>
      </w:r>
      <w:r w:rsidR="005024F6">
        <w:rPr>
          <w:rFonts w:ascii="Times New Roman" w:hAnsi="Times New Roman"/>
          <w:sz w:val="24"/>
          <w:szCs w:val="24"/>
        </w:rPr>
        <w:t xml:space="preserve"> энцефалита по Пировскому муниципальному округу </w:t>
      </w:r>
      <w:r w:rsidRPr="008E6263">
        <w:rPr>
          <w:rFonts w:ascii="Times New Roman" w:hAnsi="Times New Roman"/>
          <w:sz w:val="24"/>
          <w:szCs w:val="24"/>
        </w:rPr>
        <w:t>в местах массового отдыха людей на эпидемиологически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6263">
        <w:rPr>
          <w:rFonts w:ascii="Times New Roman" w:hAnsi="Times New Roman"/>
          <w:sz w:val="24"/>
          <w:szCs w:val="24"/>
        </w:rPr>
        <w:t>значимых участках. После проведения акарицидной обработки в период массовой активности таежных клещей их уровень численности должен составлять 0,0 кл/км.</w:t>
      </w:r>
    </w:p>
    <w:p w:rsidR="00D862A9" w:rsidRDefault="00D862A9" w:rsidP="008E6263">
      <w:pPr>
        <w:pStyle w:val="a3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F1E17" w:rsidRPr="00E37687" w:rsidRDefault="00D862A9" w:rsidP="00E37687">
      <w:pPr>
        <w:pStyle w:val="ConsPlusNormal"/>
        <w:numPr>
          <w:ilvl w:val="0"/>
          <w:numId w:val="1"/>
        </w:numPr>
        <w:rPr>
          <w:b/>
        </w:rPr>
      </w:pPr>
      <w:r w:rsidRPr="00E37687">
        <w:rPr>
          <w:b/>
        </w:rPr>
        <w:t>Информация по подпрограммам, отдельным мероприятиям программы</w:t>
      </w:r>
    </w:p>
    <w:p w:rsidR="002F1E17" w:rsidRDefault="002F1E17" w:rsidP="00E37687">
      <w:pPr>
        <w:pStyle w:val="ConsPlusNormal"/>
        <w:jc w:val="center"/>
      </w:pPr>
    </w:p>
    <w:p w:rsidR="002F1E17" w:rsidRDefault="00831BC1" w:rsidP="002F1E17">
      <w:pPr>
        <w:pStyle w:val="ConsPlusNormal"/>
      </w:pPr>
      <w:r>
        <w:t>1</w:t>
      </w:r>
      <w:r w:rsidRPr="00831BC1">
        <w:t xml:space="preserve">. </w:t>
      </w:r>
      <w:r w:rsidR="00D862A9" w:rsidRPr="00831BC1">
        <w:t xml:space="preserve">Подпрограмма </w:t>
      </w:r>
      <w:r w:rsidRPr="00DD12DD">
        <w:t>«</w:t>
      </w:r>
      <w:r w:rsidR="00DD12DD" w:rsidRPr="00DD12DD">
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</w:t>
      </w:r>
      <w:r w:rsidR="005024F6">
        <w:t>Пировского муниципального округа</w:t>
      </w:r>
      <w:r w:rsidRPr="00DD12DD">
        <w:t>»</w:t>
      </w:r>
      <w:r w:rsidR="005024F6">
        <w:t>.</w:t>
      </w:r>
    </w:p>
    <w:p w:rsidR="00831BC1" w:rsidRPr="00E82520" w:rsidRDefault="00831BC1" w:rsidP="003C04A9">
      <w:pPr>
        <w:spacing w:line="23" w:lineRule="atLeast"/>
        <w:ind w:firstLine="709"/>
        <w:jc w:val="both"/>
      </w:pPr>
      <w:r>
        <w:t>1.1</w:t>
      </w:r>
      <w:r w:rsidR="0000701E">
        <w:t>.</w:t>
      </w:r>
      <w:r>
        <w:t xml:space="preserve"> </w:t>
      </w:r>
      <w:r w:rsidRPr="00E82520">
        <w:t>Ситуация в области обращения с отходами на территории</w:t>
      </w:r>
      <w:r w:rsidR="00D5039E">
        <w:t xml:space="preserve"> округа</w:t>
      </w:r>
      <w:r w:rsidRPr="00E82520">
        <w:t xml:space="preserve"> остается сложной. В связи с увеличением объемов потребления товаров населением, появлением в последние годы массы новых упаковочных материалов обострилась проблема бесконтрольного размещения отходов и ликвидации несанкционированных объектов размещения отходов. </w:t>
      </w:r>
    </w:p>
    <w:p w:rsidR="00831BC1" w:rsidRPr="00E82520" w:rsidRDefault="00831BC1" w:rsidP="003C04A9">
      <w:pPr>
        <w:spacing w:line="23" w:lineRule="atLeast"/>
        <w:ind w:firstLine="709"/>
        <w:jc w:val="both"/>
      </w:pPr>
      <w:r w:rsidRPr="00E82520">
        <w:t>В процессе деятельности администраци</w:t>
      </w:r>
      <w:r w:rsidR="00D5039E">
        <w:t>и</w:t>
      </w:r>
      <w:r w:rsidRPr="00E82520">
        <w:t xml:space="preserve"> </w:t>
      </w:r>
      <w:r w:rsidR="00185DBB">
        <w:t>Пировского муниципального округа</w:t>
      </w:r>
      <w:r w:rsidRPr="00E82520">
        <w:t xml:space="preserve"> образуются отходы производства и потребления, что является одним из видов негативного воздействия на окружающую среду.</w:t>
      </w:r>
    </w:p>
    <w:p w:rsidR="0086149E" w:rsidRDefault="0086149E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В соответствии с требованиями Федеральног</w:t>
      </w:r>
      <w:r w:rsidR="00567DC8">
        <w:t>о закона №89</w:t>
      </w:r>
      <w:r w:rsidR="00BA6FD5">
        <w:t>-ФЗ «Об отходах производства и потребления» на отходы</w:t>
      </w:r>
      <w:r w:rsidR="00BA6FD5" w:rsidRPr="00BA6FD5">
        <w:t xml:space="preserve"> </w:t>
      </w:r>
      <w:r w:rsidR="00BA6FD5">
        <w:rPr>
          <w:lang w:val="en-US"/>
        </w:rPr>
        <w:t>I</w:t>
      </w:r>
      <w:r w:rsidR="00BA6FD5" w:rsidRPr="00BA6FD5">
        <w:t>-</w:t>
      </w:r>
      <w:r w:rsidR="00BA6FD5">
        <w:rPr>
          <w:lang w:val="en-US"/>
        </w:rPr>
        <w:t>IV</w:t>
      </w:r>
      <w:r w:rsidR="00BA6FD5" w:rsidRPr="00BA6FD5">
        <w:t xml:space="preserve"> </w:t>
      </w:r>
      <w:r w:rsidR="00BA6FD5">
        <w:t xml:space="preserve">класса опасности для окружающей среды </w:t>
      </w:r>
      <w:r w:rsidR="0053501E">
        <w:t xml:space="preserve">должен </w:t>
      </w:r>
      <w:r w:rsidR="00BA6FD5">
        <w:t>быть составлен паспорт опасного отхода.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Для следующих видов отходов разработаны и согласованы в установленном порядке паспорта опасных отходов: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ртутные лампы, люминесцентные ртутьсодержащие трубки отработанные и брак;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аккумуляторы свинцовые отработанные неповрежденные, с неслитым электролитом;</w:t>
      </w:r>
    </w:p>
    <w:p w:rsidR="00BA6FD5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мусор от бытовых помещений организаций несортированный (исключая крупногабаритный).</w:t>
      </w:r>
    </w:p>
    <w:p w:rsidR="00B508A6" w:rsidRDefault="00BA6FD5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 xml:space="preserve">Администрации </w:t>
      </w:r>
      <w:r w:rsidR="00185DBB">
        <w:t>Пировского муниципального округа</w:t>
      </w:r>
      <w:r>
        <w:t xml:space="preserve"> Красноярского края необходимо разработать и утвердить в Управлении Росприроднадзора по Красноярскому краю паспорта для следующих</w:t>
      </w:r>
      <w:r w:rsidR="00B508A6">
        <w:t xml:space="preserve"> видов отходов:</w:t>
      </w:r>
    </w:p>
    <w:p w:rsidR="00B508A6" w:rsidRDefault="00B508A6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шины пневматические отработанные;</w:t>
      </w:r>
    </w:p>
    <w:p w:rsidR="00BA6FD5" w:rsidRPr="00BA6FD5" w:rsidRDefault="00B508A6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>
        <w:t>- смет с территории организаций, содержащий опасные компоненты в количестве, соответствующем 4-му классу опасности.</w:t>
      </w:r>
      <w:r w:rsidR="00BA6FD5">
        <w:t xml:space="preserve"> </w:t>
      </w:r>
    </w:p>
    <w:p w:rsidR="00831BC1" w:rsidRPr="00E82520" w:rsidRDefault="00831BC1" w:rsidP="003C04A9">
      <w:pPr>
        <w:spacing w:line="23" w:lineRule="atLeast"/>
        <w:ind w:firstLine="709"/>
        <w:jc w:val="both"/>
      </w:pPr>
      <w:r w:rsidRPr="00E82520">
        <w:t xml:space="preserve">Охрана территории </w:t>
      </w:r>
      <w:r w:rsidR="00185DBB">
        <w:t>Пировского муниципального округа</w:t>
      </w:r>
      <w:r w:rsidRPr="00E82520">
        <w:t xml:space="preserve"> от карантинных и других опасных вредителей, болезней растений и сорняков, способных нанести значительный  ущерб имеет важное значение для экологического состояния территории района.</w:t>
      </w:r>
    </w:p>
    <w:p w:rsidR="00831BC1" w:rsidRPr="00E82520" w:rsidRDefault="00831BC1" w:rsidP="003C04A9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E82520">
        <w:t>Подкарантинные объекты подлежат карантинному фитосанитарному обследованию с целью установления карантинного фитосанитарного состояния территории района.</w:t>
      </w:r>
    </w:p>
    <w:p w:rsidR="00831BC1" w:rsidRPr="00E82520" w:rsidRDefault="00831BC1" w:rsidP="003C04A9">
      <w:pPr>
        <w:spacing w:line="23" w:lineRule="atLeast"/>
        <w:ind w:firstLine="709"/>
        <w:jc w:val="both"/>
      </w:pPr>
      <w:r w:rsidRPr="00E82520">
        <w:t>Карантинному фитосанитарному обследованию подлежат подкарантинные объекты - земли любого целевого назначения, здания, строения, сооружения, резервуары, места складирования, оборудование, транспортные средства, контейнеры, подкарантинная продукция (подкарантинный материал, подкарантинный груз) и иные объекты, которые способны являться источниками проникновения и (или) распространения на ней карантинных объектов</w:t>
      </w:r>
    </w:p>
    <w:p w:rsidR="002F1E17" w:rsidRDefault="00831BC1" w:rsidP="002F1E17">
      <w:pPr>
        <w:pStyle w:val="ConsPlusNormal"/>
      </w:pPr>
      <w:r w:rsidRPr="00E82520">
        <w:t>Систематические обследования проводятся владельцами подкарантинных объектов в целях своевременного выявления карантинных объектов, определения границ их очагов, оптимизации карантинных фитосанитарных режимов, направленных на локализацию и ликвидацию очагов карантинных организмов.</w:t>
      </w:r>
    </w:p>
    <w:p w:rsidR="00831BC1" w:rsidRPr="00E82520" w:rsidRDefault="00831BC1" w:rsidP="00831BC1">
      <w:pPr>
        <w:spacing w:line="23" w:lineRule="atLeast"/>
        <w:ind w:firstLine="708"/>
        <w:jc w:val="both"/>
      </w:pPr>
      <w:r w:rsidRPr="00E82520"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E82520">
          <w:t>2013 г</w:t>
        </w:r>
      </w:smartTag>
      <w:r w:rsidRPr="00E82520">
        <w:t xml:space="preserve">. Управлением Россельхознадзора по Красноярскому краю в отношении администрации </w:t>
      </w:r>
      <w:r w:rsidR="00185DBB">
        <w:t>Пировского муниципального округа</w:t>
      </w:r>
      <w:r w:rsidRPr="00E82520">
        <w:t xml:space="preserve"> была проведена плановая выездная проверка, по результатам проверки было выдано представление №01-617 «Об устранении причин и условий, способствовавших совершению административного правонарушения» от 12.02.2013г.  в целях исполнения вышеуказанного представления администрацией </w:t>
      </w:r>
      <w:r w:rsidR="00185DBB">
        <w:t>Пировского муниципального округа</w:t>
      </w:r>
      <w:r w:rsidRPr="00E82520">
        <w:t xml:space="preserve"> разработан план проведения систематических карантинных фитосанитарных обследований подкарантинных объектов (земельных участков площадью </w:t>
      </w:r>
      <w:smartTag w:uri="urn:schemas-microsoft-com:office:smarttags" w:element="metricconverter">
        <w:smartTagPr>
          <w:attr w:name="ProductID" w:val="2,59 га"/>
        </w:smartTagPr>
        <w:r w:rsidRPr="00E82520">
          <w:t>2,59 га</w:t>
        </w:r>
      </w:smartTag>
      <w:r w:rsidRPr="00E82520">
        <w:t>.).</w:t>
      </w:r>
    </w:p>
    <w:p w:rsidR="00831BC1" w:rsidRPr="00E82520" w:rsidRDefault="00831BC1" w:rsidP="00831BC1">
      <w:pPr>
        <w:spacing w:line="23" w:lineRule="atLeast"/>
        <w:ind w:firstLine="708"/>
        <w:jc w:val="both"/>
      </w:pPr>
      <w:r w:rsidRPr="00E82520">
        <w:lastRenderedPageBreak/>
        <w:t xml:space="preserve">В соответствии с п.1. ст.12 Федерального закона от 15.07.2000г. №99-ФЗ «О карантине растений»; абз.3 п.4 и п.п. б) п.10 Правил проведения карантинных фитосанитарных обследований, утвержденных приказом Минсельхоза России от 22.04.2009г. №160 в целях своевременного выявления карантинных объектов, определения границ их очагов подкарантинные объекты (земельные участки площадью </w:t>
      </w:r>
      <w:smartTag w:uri="urn:schemas-microsoft-com:office:smarttags" w:element="metricconverter">
        <w:smartTagPr>
          <w:attr w:name="ProductID" w:val="2,59 га"/>
        </w:smartTagPr>
        <w:r w:rsidRPr="00E82520">
          <w:t>2,59 га</w:t>
        </w:r>
      </w:smartTag>
      <w:r w:rsidRPr="00E82520">
        <w:t>.) подлежат систематическому карантинному фитосанитарному обследованию.</w:t>
      </w:r>
    </w:p>
    <w:p w:rsidR="00831BC1" w:rsidRPr="00E82520" w:rsidRDefault="00831BC1" w:rsidP="00B161B8">
      <w:pPr>
        <w:spacing w:line="23" w:lineRule="atLeast"/>
        <w:ind w:firstLine="708"/>
        <w:jc w:val="both"/>
      </w:pPr>
      <w:r w:rsidRPr="00E82520">
        <w:t xml:space="preserve">Мероприятия по выявлению карантинных объектов и борьбе с ними, локализации, ликвидации их очагов осуществляются за счет средств владельцев, т.е. за счет администрации </w:t>
      </w:r>
      <w:r w:rsidR="00185DBB">
        <w:t>Пировского муниципального округа</w:t>
      </w:r>
      <w:r w:rsidRPr="00E82520">
        <w:t>.</w:t>
      </w:r>
    </w:p>
    <w:p w:rsidR="002F1E17" w:rsidRDefault="002F1E17" w:rsidP="002F1E17">
      <w:pPr>
        <w:pStyle w:val="ConsPlusNormal"/>
      </w:pPr>
    </w:p>
    <w:p w:rsidR="002F1E17" w:rsidRDefault="00CA792F" w:rsidP="002F1E17">
      <w:pPr>
        <w:pStyle w:val="ConsPlusNormal"/>
      </w:pPr>
      <w:r>
        <w:t>1.2</w:t>
      </w:r>
      <w:r w:rsidR="0000701E">
        <w:t>.</w:t>
      </w:r>
      <w:r>
        <w:t xml:space="preserve"> Анализ причин возникновения проблемы, включая правовое обоснование</w:t>
      </w:r>
    </w:p>
    <w:p w:rsidR="007A2F46" w:rsidRDefault="007A2F46" w:rsidP="007A2F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соответствии с Федеральным законом от 21.07.2014 N 206-ФЗ</w:t>
      </w:r>
      <w:r>
        <w:rPr>
          <w:rFonts w:eastAsiaTheme="minorHAnsi"/>
          <w:lang w:eastAsia="en-US"/>
        </w:rPr>
        <w:br/>
        <w:t>(ред. от 28.12.2017) "О карантине растений", мероприятия по осуществлению фитосанитарного контроля включают</w:t>
      </w:r>
      <w:r w:rsidR="008F0A4A">
        <w:rPr>
          <w:rFonts w:eastAsiaTheme="minorHAnsi"/>
          <w:lang w:eastAsia="en-US"/>
        </w:rPr>
        <w:t xml:space="preserve"> следующие пункты</w:t>
      </w:r>
      <w:r>
        <w:rPr>
          <w:rFonts w:eastAsiaTheme="minorHAnsi"/>
          <w:lang w:eastAsia="en-US"/>
        </w:rPr>
        <w:t>:</w:t>
      </w:r>
    </w:p>
    <w:p w:rsidR="007A2F46" w:rsidRDefault="007A2F46" w:rsidP="007A2F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выявление карантинных объектов;</w:t>
      </w:r>
    </w:p>
    <w:p w:rsidR="007A2F46" w:rsidRDefault="007A2F46" w:rsidP="007A2F46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определение границ их очагов;</w:t>
      </w:r>
    </w:p>
    <w:p w:rsidR="007A2F46" w:rsidRDefault="007A2F46" w:rsidP="00661AF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локализация и ликвидация очагов карантинных организмов.</w:t>
      </w:r>
    </w:p>
    <w:p w:rsidR="0000701E" w:rsidRDefault="00661AFB" w:rsidP="008F0A4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Между тем, в казне </w:t>
      </w:r>
      <w:r w:rsidR="00185DBB">
        <w:rPr>
          <w:rFonts w:eastAsiaTheme="minorHAnsi"/>
          <w:lang w:eastAsia="en-US"/>
        </w:rPr>
        <w:t>Пировского муниципального округа</w:t>
      </w:r>
      <w:r>
        <w:rPr>
          <w:rFonts w:eastAsiaTheme="minorHAnsi"/>
          <w:lang w:eastAsia="en-US"/>
        </w:rPr>
        <w:t xml:space="preserve"> учитывается свыше 2200 земельных участков, общей площадью 370 кв.км. Ввиду ограниченного лимита численности муниципальных служащих и широкого спектра реализуемых органом местного самоуправления полномочий и осуществляемых функций</w:t>
      </w:r>
      <w:r w:rsidR="008F0A4A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должностные обязанности по осуществлению фитосанитарного контроля возложены на одного муниципального служащего – главного специалиста отдела экономики по охране окружающей среды и экологии, что не позволяет проводить данные мероприятия в необходимом объеме и качестве и требует привлечения дополнительных сил и средств, в частности реализации мероприятий, пр</w:t>
      </w:r>
      <w:r w:rsidR="008F0A4A">
        <w:rPr>
          <w:rFonts w:eastAsiaTheme="minorHAnsi"/>
          <w:lang w:eastAsia="en-US"/>
        </w:rPr>
        <w:t>едусмотренных настоящей программой.</w:t>
      </w:r>
    </w:p>
    <w:p w:rsidR="008F0A4A" w:rsidRPr="008F0A4A" w:rsidRDefault="008F0A4A" w:rsidP="008F0A4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2F1E17" w:rsidRDefault="007C22E3" w:rsidP="002F1E17">
      <w:pPr>
        <w:pStyle w:val="ConsPlusNormal"/>
      </w:pPr>
      <w:r w:rsidRPr="007C22E3">
        <w:t>1.3. О</w:t>
      </w:r>
      <w:r w:rsidR="00D73BCD">
        <w:t>писание целей</w:t>
      </w:r>
      <w:r w:rsidRPr="007C22E3">
        <w:t xml:space="preserve"> и задач подпрограммы</w:t>
      </w:r>
    </w:p>
    <w:p w:rsidR="002F1E17" w:rsidRDefault="002F1E17" w:rsidP="002F1E17">
      <w:pPr>
        <w:pStyle w:val="ConsPlusNormal"/>
      </w:pPr>
    </w:p>
    <w:p w:rsidR="007C22E3" w:rsidRDefault="007C22E3" w:rsidP="00515FDA">
      <w:pPr>
        <w:spacing w:line="23" w:lineRule="atLeast"/>
        <w:ind w:firstLine="709"/>
        <w:jc w:val="both"/>
      </w:pPr>
      <w:r>
        <w:t>Целями</w:t>
      </w:r>
      <w:r w:rsidRPr="00E82520">
        <w:t xml:space="preserve"> подпрограммы</w:t>
      </w:r>
      <w:r>
        <w:t xml:space="preserve"> являются:</w:t>
      </w:r>
    </w:p>
    <w:p w:rsidR="007C22E3" w:rsidRPr="0093717D" w:rsidRDefault="007C22E3" w:rsidP="007C22E3">
      <w:pPr>
        <w:jc w:val="both"/>
      </w:pPr>
      <w:r w:rsidRPr="00E82520">
        <w:t xml:space="preserve"> </w:t>
      </w:r>
      <w:r>
        <w:t xml:space="preserve">      </w:t>
      </w:r>
      <w:r w:rsidR="00515FDA">
        <w:tab/>
      </w:r>
      <w:r w:rsidR="00584C39">
        <w:t xml:space="preserve">1. </w:t>
      </w:r>
      <w:r w:rsidR="00AA0DB8">
        <w:t>снижение</w:t>
      </w:r>
      <w:r w:rsidR="00AA0DB8" w:rsidRPr="00E82520">
        <w:t xml:space="preserve"> негативного воздействия отходов на окружающую среду и здоровье населения</w:t>
      </w:r>
      <w:r w:rsidR="008F0A4A">
        <w:t>;</w:t>
      </w:r>
    </w:p>
    <w:p w:rsidR="007C22E3" w:rsidRPr="0093717D" w:rsidRDefault="00584C39" w:rsidP="00515FDA">
      <w:pPr>
        <w:ind w:firstLine="708"/>
      </w:pPr>
      <w:r>
        <w:t>2.о</w:t>
      </w:r>
      <w:r w:rsidR="007C22E3" w:rsidRPr="0093717D">
        <w:t>беспечение  карантинного фитосанитарного состояния подкарантинного объекта</w:t>
      </w:r>
      <w:r w:rsidR="008F0A4A">
        <w:t>.</w:t>
      </w:r>
      <w:r w:rsidR="007C22E3" w:rsidRPr="0093717D">
        <w:t xml:space="preserve"> </w:t>
      </w:r>
    </w:p>
    <w:p w:rsidR="007C22E3" w:rsidRDefault="007C22E3" w:rsidP="007C22E3">
      <w:pPr>
        <w:spacing w:line="23" w:lineRule="atLeast"/>
        <w:ind w:firstLine="540"/>
        <w:jc w:val="both"/>
      </w:pPr>
      <w:r w:rsidRPr="00E82520">
        <w:t xml:space="preserve">Для достижения </w:t>
      </w:r>
      <w:r>
        <w:t xml:space="preserve">этих </w:t>
      </w:r>
      <w:r w:rsidRPr="00E82520">
        <w:t xml:space="preserve">целей </w:t>
      </w:r>
      <w:r>
        <w:t>необходимо решение основных</w:t>
      </w:r>
      <w:r w:rsidRPr="00E82520">
        <w:t xml:space="preserve"> за</w:t>
      </w:r>
      <w:r>
        <w:t>дач в рамках следующих направлений:</w:t>
      </w:r>
    </w:p>
    <w:p w:rsidR="00584C39" w:rsidRDefault="00584C39" w:rsidP="00584C39">
      <w:pPr>
        <w:ind w:firstLine="708"/>
        <w:jc w:val="both"/>
      </w:pPr>
      <w:r>
        <w:t xml:space="preserve">1. </w:t>
      </w:r>
      <w:r w:rsidRPr="00B042E2">
        <w:t>разработка и утверждение проекта образования отх</w:t>
      </w:r>
      <w:r>
        <w:t>одов и лимитов на их размещение;</w:t>
      </w:r>
    </w:p>
    <w:p w:rsidR="00671517" w:rsidRDefault="00671517" w:rsidP="00AE55DC">
      <w:pPr>
        <w:ind w:firstLine="708"/>
        <w:jc w:val="both"/>
      </w:pPr>
      <w:r>
        <w:t xml:space="preserve">2. </w:t>
      </w:r>
      <w:r w:rsidR="00AE55DC">
        <w:t xml:space="preserve">разработка и утверждение паспортов отходов администрации </w:t>
      </w:r>
      <w:r w:rsidR="00185DBB">
        <w:t>Пировского муниципального округа</w:t>
      </w:r>
      <w:r w:rsidR="00AE55DC">
        <w:t>;</w:t>
      </w:r>
    </w:p>
    <w:p w:rsidR="00584C39" w:rsidRDefault="00671517" w:rsidP="00584C39">
      <w:pPr>
        <w:ind w:firstLine="708"/>
        <w:jc w:val="both"/>
      </w:pPr>
      <w:r>
        <w:t>3</w:t>
      </w:r>
      <w:r w:rsidR="00584C39">
        <w:t xml:space="preserve">. </w:t>
      </w:r>
      <w:r w:rsidR="00584C39" w:rsidRPr="00B042E2">
        <w:t>установление карантинного фитосанитарного состояния подкарантинного объекта</w:t>
      </w:r>
      <w:r w:rsidR="00584C39">
        <w:t>.</w:t>
      </w:r>
    </w:p>
    <w:p w:rsidR="003B6F18" w:rsidRDefault="003B6F18" w:rsidP="00584C39">
      <w:pPr>
        <w:ind w:firstLine="708"/>
        <w:jc w:val="both"/>
      </w:pPr>
    </w:p>
    <w:p w:rsidR="002F1E17" w:rsidRDefault="003B6F18" w:rsidP="002F1E17">
      <w:pPr>
        <w:pStyle w:val="ConsPlusNormal"/>
      </w:pPr>
      <w:r w:rsidRPr="003B6F18">
        <w:t>1.4. Сроки реализации подпрограммы</w:t>
      </w:r>
    </w:p>
    <w:p w:rsidR="002F1E17" w:rsidRDefault="002F1E17" w:rsidP="002F1E17">
      <w:pPr>
        <w:pStyle w:val="ConsPlusNormal"/>
      </w:pPr>
    </w:p>
    <w:p w:rsidR="002F1E17" w:rsidRDefault="00EA4B3E" w:rsidP="002F1E17">
      <w:pPr>
        <w:pStyle w:val="ConsPlusNormal"/>
      </w:pPr>
      <w:r w:rsidRPr="0093717D">
        <w:t>Сроки реализации</w:t>
      </w:r>
      <w:r>
        <w:t xml:space="preserve"> подпрограммы</w:t>
      </w:r>
      <w:r w:rsidRPr="0093717D">
        <w:t xml:space="preserve">: </w:t>
      </w:r>
      <w:r w:rsidR="000D695D">
        <w:t>2021-2023</w:t>
      </w:r>
      <w:r w:rsidRPr="0093717D">
        <w:t xml:space="preserve"> годы.</w:t>
      </w:r>
    </w:p>
    <w:p w:rsidR="002F1E17" w:rsidRDefault="002F1E17" w:rsidP="002F1E17">
      <w:pPr>
        <w:pStyle w:val="ConsPlusNormal"/>
      </w:pPr>
    </w:p>
    <w:p w:rsidR="002F1E17" w:rsidRDefault="00EA4B3E" w:rsidP="002F1E17">
      <w:pPr>
        <w:pStyle w:val="ConsPlusNormal"/>
      </w:pPr>
      <w:r w:rsidRPr="00EA4B3E">
        <w:t>1.5. Планируемое изменение объективных показателей, характеризующих уровень с</w:t>
      </w:r>
      <w:r w:rsidR="00020EB1">
        <w:t>оциально-экономического развития в области охраны окружающей среды</w:t>
      </w:r>
      <w:r w:rsidR="00020EB1" w:rsidRPr="00020EB1">
        <w:t xml:space="preserve">, </w:t>
      </w:r>
      <w:r w:rsidRPr="00EA4B3E">
        <w:t>качество жизни населения и их влияние на достижение задач программы.</w:t>
      </w:r>
    </w:p>
    <w:p w:rsidR="002F1E17" w:rsidRDefault="002F1E17" w:rsidP="002F1E17">
      <w:pPr>
        <w:pStyle w:val="ConsPlusNormal"/>
      </w:pPr>
    </w:p>
    <w:p w:rsidR="00020EB1" w:rsidRPr="00020EB1" w:rsidRDefault="00020EB1" w:rsidP="00020EB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020EB1">
        <w:rPr>
          <w:rFonts w:eastAsia="Calibri"/>
        </w:rPr>
        <w:lastRenderedPageBreak/>
        <w:t>Показателями результативности достижения цели и решения задач подпрограммы являются:</w:t>
      </w:r>
    </w:p>
    <w:p w:rsidR="00020EB1" w:rsidRPr="00020EB1" w:rsidRDefault="002F1E17" w:rsidP="00020EB1">
      <w:pPr>
        <w:jc w:val="both"/>
      </w:pPr>
      <w:r w:rsidRPr="002F1E17">
        <w:tab/>
      </w:r>
      <w:r w:rsidR="00020EB1" w:rsidRPr="00020EB1">
        <w:t xml:space="preserve">-количество разработанных проектов нормативов образования отходов и лимитов на размещение отходов администрации </w:t>
      </w:r>
      <w:r w:rsidR="00185DBB">
        <w:t>Пировского муниципального округа</w:t>
      </w:r>
      <w:r w:rsidR="00020EB1" w:rsidRPr="00020EB1">
        <w:t>.</w:t>
      </w:r>
    </w:p>
    <w:p w:rsidR="003647D0" w:rsidRPr="00830148" w:rsidRDefault="002F1E17" w:rsidP="00020EB1">
      <w:pPr>
        <w:jc w:val="both"/>
        <w:rPr>
          <w:color w:val="000000"/>
        </w:rPr>
      </w:pPr>
      <w:r w:rsidRPr="002F1E17">
        <w:rPr>
          <w:color w:val="000000"/>
        </w:rPr>
        <w:tab/>
      </w:r>
      <w:r w:rsidR="00020EB1" w:rsidRPr="00020EB1">
        <w:rPr>
          <w:color w:val="000000"/>
        </w:rPr>
        <w:t xml:space="preserve">-количество разработанных паспортов опасных отходов администрации </w:t>
      </w:r>
      <w:r w:rsidR="00185DBB">
        <w:rPr>
          <w:color w:val="000000"/>
        </w:rPr>
        <w:t>Пировского муниципального округа</w:t>
      </w:r>
      <w:r w:rsidR="00020EB1" w:rsidRPr="00020EB1">
        <w:rPr>
          <w:color w:val="000000"/>
        </w:rPr>
        <w:t>.</w:t>
      </w:r>
    </w:p>
    <w:p w:rsidR="002F1E17" w:rsidRDefault="002F1E17" w:rsidP="002F1E17">
      <w:pPr>
        <w:jc w:val="both"/>
      </w:pPr>
      <w:r w:rsidRPr="002F1E17">
        <w:tab/>
      </w:r>
      <w:r w:rsidR="00020EB1" w:rsidRPr="00020EB1">
        <w:t>-количество заключений о карантинном фитосанитарном состоянии подкарантинных объектов.</w:t>
      </w:r>
    </w:p>
    <w:p w:rsidR="002F1E17" w:rsidRDefault="002F1E17" w:rsidP="002F1E17">
      <w:pPr>
        <w:pStyle w:val="ConsPlusNormal"/>
      </w:pPr>
    </w:p>
    <w:p w:rsidR="002F1E17" w:rsidRDefault="00521620" w:rsidP="002F1E17">
      <w:pPr>
        <w:pStyle w:val="ConsPlusNormal"/>
      </w:pPr>
      <w:r w:rsidRPr="00521620">
        <w:t>1.6. Экономический эффект в результате реализации мероприятий подпрограммы</w:t>
      </w:r>
      <w:r w:rsidR="00F6671B">
        <w:t>.</w:t>
      </w:r>
    </w:p>
    <w:p w:rsidR="002F1E17" w:rsidRDefault="002F1E17" w:rsidP="002F1E17">
      <w:pPr>
        <w:pStyle w:val="ConsPlusNormal"/>
      </w:pPr>
    </w:p>
    <w:p w:rsidR="00521620" w:rsidRPr="00521620" w:rsidRDefault="00521620" w:rsidP="00AA0DB8">
      <w:pPr>
        <w:ind w:firstLine="709"/>
        <w:jc w:val="both"/>
      </w:pPr>
      <w:r w:rsidRPr="00521620">
        <w:t xml:space="preserve">Экономический эффект от реализации подпрограммных мероприятий выражается в прохождении государственного экологического контроля, а также отсутствие требований и предписаний со стороны государственных инспекторов в области охраны окружающей среды и в снижении в пять раз платы за негативное воздействие на окружающую среду.   </w:t>
      </w:r>
    </w:p>
    <w:p w:rsidR="00521620" w:rsidRDefault="00521620" w:rsidP="00AA0DB8">
      <w:pPr>
        <w:ind w:firstLine="709"/>
        <w:jc w:val="both"/>
      </w:pPr>
      <w:r w:rsidRPr="00521620">
        <w:t>Объем финансовых ресурсов, необходимых для реализации п</w:t>
      </w:r>
      <w:r>
        <w:t>одп</w:t>
      </w:r>
      <w:r w:rsidRPr="00521620">
        <w:t xml:space="preserve">рограммы приведен в приложение </w:t>
      </w:r>
      <w:r w:rsidR="00950C62">
        <w:t>№</w:t>
      </w:r>
      <w:r w:rsidRPr="00521620">
        <w:t xml:space="preserve">2 </w:t>
      </w:r>
      <w:r w:rsidR="00950C62">
        <w:t xml:space="preserve">к </w:t>
      </w:r>
      <w:r w:rsidRPr="00521620">
        <w:t>подпр</w:t>
      </w:r>
      <w:r w:rsidR="00950C62">
        <w:t>ограмме</w:t>
      </w:r>
      <w:r w:rsidRPr="00521620">
        <w:t xml:space="preserve"> «</w:t>
      </w:r>
      <w:r>
        <w:t xml:space="preserve">Обращение с отходами на территории </w:t>
      </w:r>
      <w:r w:rsidR="00185DBB">
        <w:t>Пировского муниципального округа</w:t>
      </w:r>
      <w:r w:rsidRPr="00521620">
        <w:t>».</w:t>
      </w:r>
    </w:p>
    <w:p w:rsidR="00E37687" w:rsidRDefault="00222FC2" w:rsidP="00E37687">
      <w:pPr>
        <w:jc w:val="both"/>
      </w:pPr>
      <w:r>
        <w:tab/>
      </w:r>
    </w:p>
    <w:p w:rsidR="001C27CE" w:rsidRPr="00E37687" w:rsidRDefault="00E37687" w:rsidP="00E37687">
      <w:pPr>
        <w:jc w:val="both"/>
        <w:rPr>
          <w:sz w:val="28"/>
          <w:szCs w:val="28"/>
        </w:rPr>
      </w:pPr>
      <w:r>
        <w:tab/>
        <w:t xml:space="preserve">2. </w:t>
      </w:r>
      <w:r w:rsidR="001C27CE" w:rsidRPr="00427D0D">
        <w:t xml:space="preserve">Подпрограмма «Проектирование зон санитарной охраны источников питьевого водоснабжения </w:t>
      </w:r>
      <w:r w:rsidR="00185DBB" w:rsidRPr="00427D0D">
        <w:t>Пировского муниципального округа</w:t>
      </w:r>
      <w:r w:rsidR="001C27CE" w:rsidRPr="00427D0D">
        <w:t xml:space="preserve">» </w:t>
      </w:r>
    </w:p>
    <w:p w:rsidR="002F1E17" w:rsidRDefault="00C43993" w:rsidP="002F1E17">
      <w:pPr>
        <w:pStyle w:val="ConsPlusNormal"/>
      </w:pPr>
      <w:r w:rsidRPr="00427D0D">
        <w:t xml:space="preserve">  </w:t>
      </w:r>
      <w:r w:rsidR="00B36369" w:rsidRPr="00B36369">
        <w:t xml:space="preserve">2.1 </w:t>
      </w:r>
      <w:r w:rsidR="00427D0D" w:rsidRPr="00B36369">
        <w:t xml:space="preserve">Повышение уровня антропогенного загрязнения территории источников питьевого водоснабжения, ужесточение нормативов качества питьевой воды, значительный износ сооружений и оборудования сектора водоснабжения определяют актуальность проблемы гарантированного обеспечения жителей Пировского </w:t>
      </w:r>
      <w:r w:rsidR="00D5039E">
        <w:t>муниципального округа</w:t>
      </w:r>
      <w:r w:rsidR="00427D0D" w:rsidRPr="00B36369">
        <w:t xml:space="preserve"> чистой питьевой водой. Решение проблемы окажет существенное положительное влияние на социальное благополучие общества.</w:t>
      </w:r>
    </w:p>
    <w:p w:rsidR="00427D0D" w:rsidRPr="0091353B" w:rsidRDefault="00427D0D" w:rsidP="00427D0D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91353B">
        <w:t xml:space="preserve">Водоснабжение населенных пунктов Пировского </w:t>
      </w:r>
      <w:r w:rsidR="00D5039E">
        <w:t>муниципального округа</w:t>
      </w:r>
      <w:r w:rsidRPr="0091353B">
        <w:t xml:space="preserve"> осуществляется из артезианских скважин. Водопроводные сети, были проложены в конце 60-х начале 80-х годов. Все они выполнены из стальных труб, которые в условиях заболоченной местности, просадочных и пучинистых грунтах подверглись физическим нагрузкам и сильной коррозии. Износ сетей водоснабжения в среднем по Пировскому </w:t>
      </w:r>
      <w:r w:rsidR="00D5039E">
        <w:t>муниципальному округу</w:t>
      </w:r>
      <w:r w:rsidRPr="0091353B">
        <w:t xml:space="preserve"> составляет 70%.</w:t>
      </w:r>
    </w:p>
    <w:p w:rsidR="00427D0D" w:rsidRPr="0091353B" w:rsidRDefault="00427D0D" w:rsidP="00427D0D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91353B">
        <w:t>Во многих населенных пунктах превышение железа в питьевой воде и ухудшение ее качества связано с ветхостью и изношенностью водопроводных сетей. По данным территориального отдела Управления Роспотребнадзора по Красноярскому краю в г.Лесосибирске в пробах воды, отобранных по программе социально-гигиенического мониторинга отмечается превышение ПДК по показателю «Железо», что не соответствует требованиям СанПиН 2.1.4.1074-01 «Питьевая вода. Гигиенические требования к качеству воды централизованных систем питьевого водоснабжения. Контроль качества».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 xml:space="preserve">Неблагополучие подземных водоисточников по санитарно – химическим показателям обуславливается повышенным природным содержанием в воде железа, солей жесткости, фторидов, марганца. </w:t>
      </w:r>
    </w:p>
    <w:p w:rsidR="00427D0D" w:rsidRPr="0091353B" w:rsidRDefault="00427D0D" w:rsidP="00427D0D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91353B">
        <w:t xml:space="preserve">Ухудшающееся качество питьевой воды при неудовлетворительном состоянии водопроводного хозяйства населенных пунктов представляет угрозу здоровью и безопасности населения. Использование некачественной питьевой воды ведет к вспышкам инфекционных заболеваний. Потребление воды, не соответствующей гигиеническим нормативам качества, определяет неблагополучное санитарно-эпидемиологическое состояние сельских населенных пунктов </w:t>
      </w:r>
      <w:r w:rsidR="00D5039E">
        <w:t>Пировского муниципального округа</w:t>
      </w:r>
      <w:r w:rsidRPr="0091353B">
        <w:t>.</w:t>
      </w:r>
    </w:p>
    <w:p w:rsidR="00427D0D" w:rsidRPr="0091353B" w:rsidRDefault="00427D0D" w:rsidP="00427D0D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91353B">
        <w:t xml:space="preserve">Обеспечение населения Пировского </w:t>
      </w:r>
      <w:r w:rsidR="00D5039E">
        <w:t>муниципального округа</w:t>
      </w:r>
      <w:r w:rsidRPr="0091353B">
        <w:t xml:space="preserve"> питьевой водой нормативного качества является одной из приоритетных задач, решение которой </w:t>
      </w:r>
      <w:r w:rsidRPr="0091353B">
        <w:lastRenderedPageBreak/>
        <w:t>необходимо для сохранения здоровья, улучшения условий деятельности и повышения уровня жизни населения.</w:t>
      </w:r>
    </w:p>
    <w:p w:rsidR="00427D0D" w:rsidRPr="00D5039E" w:rsidRDefault="00427D0D" w:rsidP="00D5039E">
      <w:pPr>
        <w:pStyle w:val="ConsPlusNormal"/>
      </w:pPr>
      <w:r w:rsidRPr="0091353B">
        <w:t xml:space="preserve">Одним из важных требований по достижению и соблюдению нормируемых показателей является наличие зоны санитарной охраны источников водоснабжения и водопроводов питьевого назначения. Водозаборные сооружения Пировского </w:t>
      </w:r>
      <w:r w:rsidR="00D5039E">
        <w:t>муниципального округа,</w:t>
      </w:r>
      <w:r w:rsidRPr="0091353B">
        <w:t xml:space="preserve"> построенные в свое время</w:t>
      </w:r>
      <w:r w:rsidR="00D5039E">
        <w:t>,</w:t>
      </w:r>
      <w:r w:rsidRPr="0091353B">
        <w:t xml:space="preserve"> проектировались без организации зон санитарной охраны.</w:t>
      </w:r>
    </w:p>
    <w:p w:rsidR="00427D0D" w:rsidRPr="0091353B" w:rsidRDefault="00427D0D" w:rsidP="00D5039E">
      <w:pPr>
        <w:pStyle w:val="ConsPlusNormal"/>
      </w:pPr>
      <w:r w:rsidRPr="0091353B">
        <w:t xml:space="preserve">В соответствии с </w:t>
      </w:r>
      <w:hyperlink r:id="rId10" w:tooltip="Постановление Главного государственного санитарного врача РФ от 14.03.2002 N 10 &quot;О введении в действие Санитарных правил и норм &quot;Зоны санитарной охраны источников водоснабжения и водопроводов питьевого назначения. СанПиН 2.1.4.1110-02&quot; (вместе с &quot;СанПиН 2.1.4." w:history="1">
        <w:r w:rsidRPr="0091353B">
          <w:t>Постановлением</w:t>
        </w:r>
      </w:hyperlink>
      <w:r w:rsidRPr="0091353B">
        <w:t xml:space="preserve"> Главного государственного санитарного врача РФ от 14 марта 2002 года №10 «О введении в действие санитарных правил и норм "Зоны санитарной охраны источников водоснабжения и водопроводов питьевого назначения СанПиН 2.1.4.1110-02» необходимо выполнить проектирование и организацию зон санитарной охраны водозаборных сооружений.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Зоны санитарной охраны организуются в составе трех поясов. Их назначение – защита места водозабора и водозаборных сооружений от случайного или умышленного  загрязнения и повреждения.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Проводимые водоохранные, санитарно-технические мероприятия позволят обеспечить население питьевой водой нормативного качества и  в достаточном количестве, улучшить на этой основе состояние здоровья населения, предотвратить загрязнения источников питьевого водоснабжения, повысить эффективность и надежность работы систем водообеспечения</w:t>
      </w:r>
      <w:r w:rsidR="00D5039E">
        <w:t xml:space="preserve">  муниципального округа</w:t>
      </w:r>
      <w:r w:rsidRPr="0091353B">
        <w:t>.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Зоны санитарной охраны должны предусматриваться на всех источниках водоснабжения и водопроводах хозяйственно-питьевого назначения в целях обеспечения их санитарно-эпидемиологической надежности.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В целях предохранения источников водоснабжения от возможного загрязнения в соответствии с требованиями СанПиН 2.1.4.1110-02 «Зоны санитарной охраны источников водоснабжения и водопроводов питьевого назначения» предусматривается организация зон санитарной охраны из трех поясов: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-в первый пояс зон санитарной охраны включается территория в радиусе 30-</w:t>
      </w:r>
      <w:smartTag w:uri="urn:schemas-microsoft-com:office:smarttags" w:element="metricconverter">
        <w:smartTagPr>
          <w:attr w:name="ProductID" w:val="50 м"/>
        </w:smartTagPr>
        <w:r w:rsidRPr="0091353B">
          <w:t>50 м</w:t>
        </w:r>
      </w:smartTag>
      <w:r w:rsidRPr="0091353B">
        <w:t>. вокруг скважины. Территория первого пояса ограждается и благоустраивается, запрещается пребывание лиц,  не работающих на головных сооружениях;</w:t>
      </w:r>
    </w:p>
    <w:p w:rsidR="00427D0D" w:rsidRPr="0091353B" w:rsidRDefault="00427D0D" w:rsidP="00427D0D">
      <w:pPr>
        <w:spacing w:line="23" w:lineRule="atLeast"/>
        <w:ind w:firstLine="709"/>
        <w:jc w:val="both"/>
      </w:pPr>
      <w:r w:rsidRPr="0091353B">
        <w:t>- второго и третьего – режимов ограничения. В зону второго и третьего поясов на основе специальных изысканий включаются территории, обеспечивающие надежную санитарную защиту водозабора в соответствии с требованиями СанПин 2.1.4.1110-02 «Зоны санитарной охраны источников водоснабжения и водопроводов питьевого назначения». На территории второго и третьего поясов устанавливается ограниченный санитарный режим.</w:t>
      </w:r>
    </w:p>
    <w:p w:rsidR="00427D0D" w:rsidRPr="00A4445C" w:rsidRDefault="00427D0D" w:rsidP="00D5039E">
      <w:pPr>
        <w:pStyle w:val="ConsPlusNormal"/>
      </w:pPr>
      <w:r w:rsidRPr="00A4445C">
        <w:t xml:space="preserve">Территориальным отделом Управления Роспотребнадзора по Красноярскому краю в г.Лесосибирске в адрес администрации Пировского </w:t>
      </w:r>
      <w:r w:rsidR="00D5039E">
        <w:t>муниципального округа</w:t>
      </w:r>
      <w:r w:rsidRPr="00A4445C">
        <w:t xml:space="preserve"> </w:t>
      </w:r>
      <w:r w:rsidR="00D5039E">
        <w:t>систематически</w:t>
      </w:r>
      <w:r w:rsidR="00533918" w:rsidRPr="00A4445C">
        <w:t xml:space="preserve"> направляются предложения по улучшению санитарно-эпидемиологической обстановки и выполнению требований санитарного законодательства о реализации целевых территориальны</w:t>
      </w:r>
      <w:r w:rsidR="00A4445C">
        <w:t>х</w:t>
      </w:r>
      <w:r w:rsidR="00533918" w:rsidRPr="00A4445C">
        <w:t xml:space="preserve"> программ по улучшению водоснабжения населенных мест с утверждением объема финансирования на проектирование зон санитарной охраны водоисточников, обеспечении выполнения мероприятий на территории зон санитарной охраны путем устранения и предупреждения возможности загрязнения природного состава воды в водозаборе.</w:t>
      </w:r>
    </w:p>
    <w:p w:rsidR="00A4445C" w:rsidRDefault="008B6A8A" w:rsidP="00D5039E">
      <w:pPr>
        <w:pStyle w:val="ConsPlusNormal"/>
      </w:pPr>
      <w:r>
        <w:tab/>
      </w:r>
    </w:p>
    <w:p w:rsidR="00427D0D" w:rsidRDefault="00427D0D" w:rsidP="00D5039E">
      <w:pPr>
        <w:pStyle w:val="ConsPlusNormal"/>
      </w:pPr>
      <w:r w:rsidRPr="00427D0D">
        <w:t>2.2. Анализ причин возникновения проблемы, включая правовое обоснование.</w:t>
      </w:r>
    </w:p>
    <w:p w:rsidR="00EC016F" w:rsidRDefault="008B6A8A" w:rsidP="008B6A8A">
      <w:pPr>
        <w:tabs>
          <w:tab w:val="left" w:pos="765"/>
          <w:tab w:val="left" w:pos="1020"/>
        </w:tabs>
        <w:autoSpaceDE w:val="0"/>
        <w:autoSpaceDN w:val="0"/>
        <w:adjustRightInd w:val="0"/>
        <w:spacing w:line="23" w:lineRule="atLeast"/>
        <w:ind w:firstLine="540"/>
        <w:jc w:val="both"/>
      </w:pPr>
      <w:r>
        <w:tab/>
      </w:r>
      <w:r>
        <w:tab/>
      </w:r>
    </w:p>
    <w:p w:rsidR="003A52D6" w:rsidRPr="0091353B" w:rsidRDefault="003A52D6" w:rsidP="003A52D6">
      <w:pPr>
        <w:autoSpaceDE w:val="0"/>
        <w:autoSpaceDN w:val="0"/>
        <w:adjustRightInd w:val="0"/>
        <w:spacing w:line="23" w:lineRule="atLeast"/>
        <w:ind w:firstLine="540"/>
        <w:jc w:val="both"/>
      </w:pPr>
      <w:r w:rsidRPr="0091353B">
        <w:t>Целесообразность использования программно-целевого метода для перехода к устойчивому функционированию и развитию сектора водоснабжения определяется тем, что:</w:t>
      </w:r>
    </w:p>
    <w:p w:rsidR="003A52D6" w:rsidRPr="0091353B" w:rsidRDefault="003A52D6" w:rsidP="003A52D6">
      <w:pPr>
        <w:autoSpaceDE w:val="0"/>
        <w:autoSpaceDN w:val="0"/>
        <w:adjustRightInd w:val="0"/>
        <w:spacing w:line="23" w:lineRule="atLeast"/>
        <w:ind w:firstLine="540"/>
        <w:jc w:val="both"/>
      </w:pPr>
      <w:r w:rsidRPr="0091353B">
        <w:lastRenderedPageBreak/>
        <w:t xml:space="preserve">задача по обеспечению населения чистой водой входит в число приоритетов долгосрочного социально-экономического развития Пировского </w:t>
      </w:r>
      <w:r w:rsidR="007C4FDC">
        <w:t>муниципального округа</w:t>
      </w:r>
      <w:r w:rsidRPr="0091353B">
        <w:t>, ее решение позволяет обеспечить возможность для улучшения качества жизни населения, предотвратить чрезвычайные ситуации, связанные с функционированием систем водоснабжения, создать условия для эффективного функционирования и устойчивого развития организаций;</w:t>
      </w:r>
    </w:p>
    <w:p w:rsidR="003A52D6" w:rsidRPr="0091353B" w:rsidRDefault="003A52D6" w:rsidP="003A52D6">
      <w:pPr>
        <w:autoSpaceDE w:val="0"/>
        <w:autoSpaceDN w:val="0"/>
        <w:adjustRightInd w:val="0"/>
        <w:spacing w:line="23" w:lineRule="atLeast"/>
        <w:ind w:firstLine="540"/>
        <w:jc w:val="both"/>
      </w:pPr>
      <w:r w:rsidRPr="0091353B">
        <w:t>необходимые капитальные вложения не могут быть осуществлены в пределах одного финансового года и требуют значительных расходов бюджетов различных уровней;</w:t>
      </w:r>
    </w:p>
    <w:p w:rsidR="003A52D6" w:rsidRPr="0091353B" w:rsidRDefault="003A52D6" w:rsidP="003A52D6">
      <w:pPr>
        <w:autoSpaceDE w:val="0"/>
        <w:autoSpaceDN w:val="0"/>
        <w:adjustRightInd w:val="0"/>
        <w:spacing w:line="23" w:lineRule="atLeast"/>
        <w:ind w:firstLine="540"/>
        <w:jc w:val="both"/>
      </w:pPr>
      <w:r w:rsidRPr="0091353B">
        <w:t>проблемы снабжения населения чистой водой носят комплексный характер, а их решение окажет существенное положительное влияние на социальное благополучие общества, общее экономическое развитие и рост производства.</w:t>
      </w:r>
    </w:p>
    <w:p w:rsidR="00C43993" w:rsidRPr="00427D0D" w:rsidRDefault="00C43993" w:rsidP="00D5039E">
      <w:pPr>
        <w:pStyle w:val="ConsPlusNormal"/>
      </w:pPr>
    </w:p>
    <w:p w:rsidR="00C43993" w:rsidRDefault="00C43993" w:rsidP="00D5039E">
      <w:pPr>
        <w:pStyle w:val="ConsPlusNormal"/>
      </w:pPr>
      <w:r w:rsidRPr="00427D0D">
        <w:t>2.3. Описание целей и задач подпрограммы.</w:t>
      </w:r>
    </w:p>
    <w:p w:rsidR="00EC016F" w:rsidRDefault="00EC016F" w:rsidP="003A52D6">
      <w:pPr>
        <w:autoSpaceDE w:val="0"/>
        <w:autoSpaceDN w:val="0"/>
        <w:adjustRightInd w:val="0"/>
        <w:spacing w:line="23" w:lineRule="atLeast"/>
        <w:ind w:firstLine="709"/>
        <w:jc w:val="both"/>
      </w:pPr>
    </w:p>
    <w:p w:rsidR="009213ED" w:rsidRDefault="009213ED" w:rsidP="009213ED">
      <w:pPr>
        <w:spacing w:line="23" w:lineRule="atLeast"/>
        <w:ind w:firstLine="709"/>
        <w:jc w:val="both"/>
      </w:pPr>
      <w:r>
        <w:t>Цел</w:t>
      </w:r>
      <w:r w:rsidR="00AD6406">
        <w:t xml:space="preserve">ью </w:t>
      </w:r>
      <w:r w:rsidRPr="00E82520">
        <w:t>подпрограммы</w:t>
      </w:r>
      <w:r>
        <w:t xml:space="preserve"> явля</w:t>
      </w:r>
      <w:r w:rsidR="00AD6406">
        <w:t>е</w:t>
      </w:r>
      <w:r>
        <w:t>тся:</w:t>
      </w:r>
    </w:p>
    <w:p w:rsidR="003A52D6" w:rsidRPr="0091353B" w:rsidRDefault="003A52D6" w:rsidP="00AD6406">
      <w:pPr>
        <w:pStyle w:val="af0"/>
        <w:numPr>
          <w:ilvl w:val="0"/>
          <w:numId w:val="22"/>
        </w:numPr>
        <w:spacing w:after="0" w:line="23" w:lineRule="atLeast"/>
        <w:ind w:left="0" w:firstLine="709"/>
        <w:jc w:val="both"/>
      </w:pPr>
      <w:r w:rsidRPr="0091353B">
        <w:t xml:space="preserve">обеспечение населения Пировского </w:t>
      </w:r>
      <w:r w:rsidR="007C4FDC">
        <w:t>муниципального округа</w:t>
      </w:r>
      <w:r w:rsidRPr="0091353B">
        <w:t xml:space="preserve"> питьевой водой надлежащего качества и в достаточном количестве</w:t>
      </w:r>
    </w:p>
    <w:p w:rsidR="00AD6406" w:rsidRDefault="003A52D6" w:rsidP="003A52D6">
      <w:pPr>
        <w:pStyle w:val="ConsPlusCell"/>
        <w:spacing w:line="23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16F">
        <w:rPr>
          <w:rFonts w:ascii="Times New Roman" w:hAnsi="Times New Roman" w:cs="Times New Roman"/>
          <w:sz w:val="24"/>
          <w:szCs w:val="24"/>
        </w:rPr>
        <w:t xml:space="preserve">Для достижения поставленной цели необходимо решение задач: </w:t>
      </w:r>
    </w:p>
    <w:p w:rsidR="003A52D6" w:rsidRPr="00EC016F" w:rsidRDefault="007C4FDC" w:rsidP="00AD6406">
      <w:pPr>
        <w:pStyle w:val="ConsPlusCell"/>
        <w:numPr>
          <w:ilvl w:val="0"/>
          <w:numId w:val="23"/>
        </w:numPr>
        <w:spacing w:line="23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52D6" w:rsidRPr="00EC016F">
        <w:rPr>
          <w:rFonts w:ascii="Times New Roman" w:hAnsi="Times New Roman" w:cs="Times New Roman"/>
          <w:sz w:val="24"/>
          <w:szCs w:val="24"/>
        </w:rPr>
        <w:t>азработка проектов зон санитарной охраны для обеспечения соответствия требованиям «СанПиН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нормы»</w:t>
      </w:r>
    </w:p>
    <w:p w:rsidR="003A52D6" w:rsidRPr="0091353B" w:rsidRDefault="003A52D6" w:rsidP="003A52D6">
      <w:pPr>
        <w:autoSpaceDE w:val="0"/>
        <w:autoSpaceDN w:val="0"/>
        <w:adjustRightInd w:val="0"/>
        <w:spacing w:line="23" w:lineRule="atLeast"/>
        <w:ind w:firstLine="709"/>
        <w:jc w:val="both"/>
      </w:pPr>
    </w:p>
    <w:p w:rsidR="003A52D6" w:rsidRPr="00427D0D" w:rsidRDefault="003A52D6" w:rsidP="00D5039E">
      <w:pPr>
        <w:pStyle w:val="ConsPlusNormal"/>
      </w:pPr>
    </w:p>
    <w:p w:rsidR="00E73D47" w:rsidRDefault="00C43993" w:rsidP="00E73D47">
      <w:pPr>
        <w:pStyle w:val="ConsPlusNormal"/>
        <w:numPr>
          <w:ilvl w:val="1"/>
          <w:numId w:val="21"/>
        </w:numPr>
      </w:pPr>
      <w:r w:rsidRPr="00427D0D">
        <w:t>Сроки реализации подпрограммы: 2021 – 2023  годы.</w:t>
      </w:r>
    </w:p>
    <w:p w:rsidR="00C43993" w:rsidRDefault="00E73D47" w:rsidP="00C01228">
      <w:pPr>
        <w:pStyle w:val="ConsPlusNormal"/>
        <w:ind w:firstLine="709"/>
      </w:pPr>
      <w:r>
        <w:t xml:space="preserve">2.5 </w:t>
      </w:r>
      <w:r w:rsidR="00C43993" w:rsidRPr="00427D0D">
        <w:t>Планируемое изменение объективных показателей, характеризующих уровень социально-экономического развития в области охраны окружающей среды, качество жизни населения и их влияние на достижение задач программы.</w:t>
      </w:r>
    </w:p>
    <w:p w:rsidR="003647D0" w:rsidRPr="00830148" w:rsidRDefault="00AD6406" w:rsidP="00AD6406">
      <w:pPr>
        <w:pStyle w:val="a3"/>
        <w:autoSpaceDE w:val="0"/>
        <w:autoSpaceDN w:val="0"/>
        <w:adjustRightInd w:val="0"/>
        <w:spacing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D6406">
        <w:rPr>
          <w:rFonts w:ascii="Times New Roman" w:hAnsi="Times New Roman"/>
          <w:sz w:val="24"/>
          <w:szCs w:val="24"/>
        </w:rPr>
        <w:t>Целевыми индикаторами подпрограммы, позволяющими измерить достижение цели подпрограммы, являются:</w:t>
      </w:r>
    </w:p>
    <w:p w:rsidR="002F1E17" w:rsidRDefault="002F1E17" w:rsidP="002F1E17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23" w:lineRule="atLeast"/>
        <w:ind w:left="0" w:firstLine="709"/>
        <w:jc w:val="both"/>
      </w:pPr>
      <w:r w:rsidRPr="002F1E17">
        <w:rPr>
          <w:rFonts w:ascii="Times New Roman" w:hAnsi="Times New Roman"/>
        </w:rPr>
        <w:t xml:space="preserve">количество разработанных </w:t>
      </w:r>
      <w:r w:rsidRPr="002F1E17">
        <w:rPr>
          <w:rFonts w:ascii="Times New Roman" w:hAnsi="Times New Roman"/>
          <w:shd w:val="clear" w:color="auto" w:fill="FFFFFF"/>
        </w:rPr>
        <w:t>проектов з</w:t>
      </w:r>
      <w:r w:rsidRPr="002F1E17">
        <w:rPr>
          <w:rStyle w:val="a4"/>
          <w:rFonts w:ascii="Times New Roman" w:hAnsi="Times New Roman"/>
          <w:b w:val="0"/>
          <w:shd w:val="clear" w:color="auto" w:fill="FFFFFF"/>
        </w:rPr>
        <w:t>он санитарной охраны источников питьевого водоснабжения</w:t>
      </w:r>
      <w:r w:rsidRPr="002F1E17">
        <w:rPr>
          <w:rStyle w:val="a4"/>
          <w:rFonts w:ascii="Times New Roman" w:hAnsi="Times New Roman"/>
          <w:b w:val="0"/>
          <w:sz w:val="24"/>
          <w:szCs w:val="24"/>
          <w:shd w:val="clear" w:color="auto" w:fill="FFFFFF"/>
        </w:rPr>
        <w:t>.</w:t>
      </w:r>
    </w:p>
    <w:p w:rsidR="007C4FDC" w:rsidRDefault="007C4FDC" w:rsidP="00D5039E">
      <w:pPr>
        <w:pStyle w:val="ConsPlusNormal"/>
      </w:pPr>
    </w:p>
    <w:p w:rsidR="00C43993" w:rsidRPr="00427D0D" w:rsidRDefault="0044782A" w:rsidP="00D5039E">
      <w:pPr>
        <w:pStyle w:val="ConsPlusNormal"/>
      </w:pPr>
      <w:r>
        <w:t xml:space="preserve">2.6 </w:t>
      </w:r>
      <w:r w:rsidR="00C43993" w:rsidRPr="00427D0D">
        <w:t>Экономический эффект в результате реализации мероприятий подпрограммы.</w:t>
      </w:r>
    </w:p>
    <w:p w:rsidR="00C43993" w:rsidRDefault="00C43993" w:rsidP="00D5039E">
      <w:pPr>
        <w:pStyle w:val="ConsPlusNormal"/>
      </w:pPr>
    </w:p>
    <w:p w:rsidR="00EC016F" w:rsidRPr="0091353B" w:rsidRDefault="00EC016F" w:rsidP="00EC016F">
      <w:pPr>
        <w:autoSpaceDE w:val="0"/>
        <w:autoSpaceDN w:val="0"/>
        <w:adjustRightInd w:val="0"/>
        <w:spacing w:line="23" w:lineRule="atLeast"/>
        <w:ind w:firstLine="770"/>
        <w:jc w:val="both"/>
      </w:pPr>
      <w:r w:rsidRPr="0091353B">
        <w:t>Реализация мероприятия подпрограммы будет способствовать улучшению водоснабжения населенных мест.</w:t>
      </w:r>
    </w:p>
    <w:p w:rsidR="00EC016F" w:rsidRPr="00EC016F" w:rsidRDefault="00EC016F" w:rsidP="00EC016F">
      <w:pPr>
        <w:autoSpaceDE w:val="0"/>
        <w:autoSpaceDN w:val="0"/>
        <w:adjustRightInd w:val="0"/>
        <w:spacing w:line="23" w:lineRule="atLeast"/>
        <w:ind w:firstLine="708"/>
        <w:jc w:val="both"/>
      </w:pPr>
      <w:r w:rsidRPr="0091353B">
        <w:t xml:space="preserve">В рамках реализации подпрограммы будут Разработаны </w:t>
      </w:r>
      <w:r w:rsidRPr="00EC016F">
        <w:rPr>
          <w:shd w:val="clear" w:color="auto" w:fill="FFFFFF"/>
        </w:rPr>
        <w:t xml:space="preserve">проекты </w:t>
      </w:r>
      <w:r w:rsidRPr="00EC016F">
        <w:rPr>
          <w:rStyle w:val="a4"/>
          <w:b w:val="0"/>
          <w:shd w:val="clear" w:color="auto" w:fill="FFFFFF"/>
        </w:rPr>
        <w:t>Зон санитарной охраны источников питьевого водоснабжения</w:t>
      </w:r>
      <w:r w:rsidRPr="00EC016F">
        <w:t xml:space="preserve">, получены положительные экспертные заключения </w:t>
      </w:r>
      <w:r w:rsidRPr="00EC016F">
        <w:rPr>
          <w:shd w:val="clear" w:color="auto" w:fill="FFFFFF"/>
        </w:rPr>
        <w:t xml:space="preserve">проектов </w:t>
      </w:r>
      <w:r w:rsidRPr="00EC016F">
        <w:rPr>
          <w:rStyle w:val="a4"/>
          <w:b w:val="0"/>
          <w:shd w:val="clear" w:color="auto" w:fill="FFFFFF"/>
        </w:rPr>
        <w:t xml:space="preserve">Зон санитарной охраны </w:t>
      </w:r>
      <w:r w:rsidRPr="00EC016F">
        <w:t>источников питьевого водоснабжения.</w:t>
      </w:r>
    </w:p>
    <w:p w:rsidR="0044782A" w:rsidRDefault="0044782A" w:rsidP="00F5227F">
      <w:pPr>
        <w:ind w:firstLine="540"/>
        <w:jc w:val="both"/>
      </w:pPr>
    </w:p>
    <w:p w:rsidR="00F5227F" w:rsidRDefault="001C27CE" w:rsidP="00F5227F">
      <w:pPr>
        <w:ind w:firstLine="540"/>
        <w:jc w:val="both"/>
      </w:pPr>
      <w:r>
        <w:tab/>
        <w:t>3</w:t>
      </w:r>
      <w:r w:rsidR="00222FC2">
        <w:t xml:space="preserve">. Подпрограмма </w:t>
      </w:r>
      <w:r w:rsidR="00222FC2" w:rsidRPr="0093717D">
        <w:t xml:space="preserve">«Организация и проведение акарицидных обработок мест массового отдыха населения в Пировском </w:t>
      </w:r>
      <w:r w:rsidR="000B6257">
        <w:t>муниципальном округе</w:t>
      </w:r>
      <w:r w:rsidR="00222FC2" w:rsidRPr="0093717D">
        <w:t>»</w:t>
      </w:r>
      <w:r w:rsidR="000B6257">
        <w:t>.</w:t>
      </w:r>
    </w:p>
    <w:p w:rsidR="00222FC2" w:rsidRPr="00222FC2" w:rsidRDefault="001C27CE" w:rsidP="00222FC2">
      <w:pPr>
        <w:ind w:firstLine="709"/>
        <w:jc w:val="both"/>
      </w:pPr>
      <w:r>
        <w:t>3</w:t>
      </w:r>
      <w:r w:rsidR="00222FC2">
        <w:t xml:space="preserve">.1. Описание общерайонной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охраны окружающей среды </w:t>
      </w:r>
      <w:r w:rsidR="00185DBB">
        <w:t>Пировского муниципального округа</w:t>
      </w:r>
      <w:r w:rsidR="00222FC2">
        <w:t>, качество жизни населения, тенденции развития.</w:t>
      </w:r>
    </w:p>
    <w:p w:rsidR="00515FDA" w:rsidRDefault="00515FDA" w:rsidP="00521620">
      <w:pPr>
        <w:ind w:firstLine="540"/>
        <w:rPr>
          <w:sz w:val="28"/>
          <w:szCs w:val="28"/>
        </w:rPr>
      </w:pPr>
    </w:p>
    <w:p w:rsidR="00F5227F" w:rsidRPr="0093717D" w:rsidRDefault="00F5227F" w:rsidP="00F5227F">
      <w:pPr>
        <w:ind w:firstLine="709"/>
        <w:jc w:val="both"/>
      </w:pPr>
      <w:r w:rsidRPr="0093717D">
        <w:t xml:space="preserve">Население района является группой риска по возможности заражения  инфекциями в эпидемический период. Неблагополучие по клещевому энцефалиту в том числе </w:t>
      </w:r>
      <w:r w:rsidRPr="0093717D">
        <w:lastRenderedPageBreak/>
        <w:t>обусловлено и высокой активностью природных очагов. Одним из способов снижения заболеваемости населения клещевым вирусным эн</w:t>
      </w:r>
      <w:r>
        <w:t>цефалитом является н</w:t>
      </w:r>
      <w:r w:rsidRPr="0093717D">
        <w:t>еспецифическая профилактика.</w:t>
      </w:r>
    </w:p>
    <w:p w:rsidR="00F5227F" w:rsidRPr="0093717D" w:rsidRDefault="00F5227F" w:rsidP="00F5227F">
      <w:pPr>
        <w:ind w:firstLine="709"/>
        <w:jc w:val="both"/>
      </w:pPr>
      <w:r w:rsidRPr="0093717D">
        <w:t>Неспецифическая профилактика КВЭ направлена на предотвращение присасывания клещей-переносчиков к людям и направлена на уничтожение клещей (противоклещевые мероприятия) в природных биотопах с помощью акарицидных средств.</w:t>
      </w:r>
    </w:p>
    <w:p w:rsidR="00F5227F" w:rsidRDefault="00F5227F" w:rsidP="00F5227F">
      <w:pPr>
        <w:ind w:firstLine="709"/>
        <w:jc w:val="both"/>
      </w:pPr>
      <w:r w:rsidRPr="0093717D">
        <w:t>Программа направлена на стабилизацию эпидемиологической ситуации по профилактике клещевого вирусного энцефалита</w:t>
      </w:r>
      <w:r>
        <w:t>.</w:t>
      </w:r>
    </w:p>
    <w:p w:rsidR="00F5227F" w:rsidRPr="00F5227F" w:rsidRDefault="00F5227F" w:rsidP="00F5227F">
      <w:pPr>
        <w:ind w:firstLine="709"/>
        <w:jc w:val="both"/>
      </w:pPr>
    </w:p>
    <w:p w:rsidR="00222FC2" w:rsidRDefault="001C27CE" w:rsidP="00D5039E">
      <w:pPr>
        <w:pStyle w:val="ConsPlusNormal"/>
      </w:pPr>
      <w:r>
        <w:t>3</w:t>
      </w:r>
      <w:r w:rsidR="00222FC2">
        <w:t>.2.Анализ причин возникновения проблемы, включая правовое обоснование</w:t>
      </w:r>
      <w:r w:rsidR="00F5227F">
        <w:t>.</w:t>
      </w:r>
    </w:p>
    <w:p w:rsidR="00F5227F" w:rsidRDefault="00F5227F" w:rsidP="00D5039E">
      <w:pPr>
        <w:pStyle w:val="ConsPlusNormal"/>
      </w:pPr>
    </w:p>
    <w:p w:rsidR="00400EF7" w:rsidRPr="00B042E2" w:rsidRDefault="00474B00" w:rsidP="00400EF7">
      <w:pPr>
        <w:autoSpaceDE w:val="0"/>
        <w:autoSpaceDN w:val="0"/>
        <w:adjustRightInd w:val="0"/>
        <w:ind w:firstLine="708"/>
        <w:jc w:val="both"/>
        <w:outlineLvl w:val="2"/>
        <w:rPr>
          <w:bCs/>
        </w:rPr>
      </w:pPr>
      <w:r>
        <w:t xml:space="preserve">Администрация </w:t>
      </w:r>
      <w:r w:rsidR="00185DBB">
        <w:t>Пировского муниципального округа</w:t>
      </w:r>
      <w:r>
        <w:t xml:space="preserve"> по соглашению с Министерством здравоохранения Красноярского края размещает заказ на приобретение услуг по организации и проведению акарицидных обработок мест массового отдыха населения</w:t>
      </w:r>
      <w:r w:rsidR="000F15B3">
        <w:t>. В случае если по результатам размещения заказа цена заключенного муниципального контракта составит сумму менее совокупного размера Субсидии и софинансирования за</w:t>
      </w:r>
      <w:r w:rsidR="00DF1995">
        <w:t xml:space="preserve"> счет средств местного бюджета, то долевое финансирование расходов на приобретение услуг по организации и проведению акарицидных обработках мест массового отдыха населения пропорционально сокращается. Между тем, образовавшаяся в результате проведения торгов экономия, не может быть реализована органом местного самоуправления в части проведения дополнительных торгов на услуги по организации и проведению акарицидных обработок мест массового отдыха населения</w:t>
      </w:r>
      <w:r w:rsidR="00400EF7">
        <w:t xml:space="preserve">, так как перечень мест для проведения данных обработок согласовывается заранее. Таким образом, показатель эффективности данной подпрограммы, а именно – доля </w:t>
      </w:r>
      <w:r w:rsidR="00400EF7" w:rsidRPr="00CD4C70">
        <w:t>исполненных бюд</w:t>
      </w:r>
      <w:r w:rsidR="00400EF7">
        <w:t xml:space="preserve">жетных ассигнований субсидии </w:t>
      </w:r>
      <w:r w:rsidR="00400EF7" w:rsidRPr="00271F96">
        <w:t xml:space="preserve">на организацию и проведение </w:t>
      </w:r>
      <w:r w:rsidR="00400EF7" w:rsidRPr="00B042E2">
        <w:t>акарицидных обработок мест массового отдыха населения</w:t>
      </w:r>
      <w:r w:rsidR="00400EF7">
        <w:t xml:space="preserve"> будет невысоким, что приведет к низкому качеству исполнения программы.</w:t>
      </w:r>
      <w:r w:rsidR="000F4B9D">
        <w:t xml:space="preserve"> С другой стороны, если показателем эффективности подпрограммы будет выступать доля граждан, обратившихся с укусами клещей в течение эпид</w:t>
      </w:r>
      <w:r w:rsidR="00584000">
        <w:t xml:space="preserve">емического сезона, качество выполнения акарицидных обработок  не будет влиять на </w:t>
      </w:r>
      <w:r w:rsidR="002B402F">
        <w:t xml:space="preserve">ее </w:t>
      </w:r>
      <w:r w:rsidR="00584000">
        <w:t>уменьшение</w:t>
      </w:r>
      <w:r w:rsidR="002B402F">
        <w:t>. Это связано с тем</w:t>
      </w:r>
      <w:r w:rsidR="00584000">
        <w:t xml:space="preserve">, что перечень мест массового отдыха населения </w:t>
      </w:r>
      <w:r w:rsidR="00185DBB">
        <w:t>Пировского муниципального округа</w:t>
      </w:r>
      <w:r w:rsidR="00584000">
        <w:t>, подлежащих обработке в рамках Программы не охватывает все территории, где жители района могут</w:t>
      </w:r>
      <w:r w:rsidR="002B402F">
        <w:t xml:space="preserve"> быть подвергнуты укусу клещей. </w:t>
      </w:r>
      <w:r w:rsidR="00584000">
        <w:t xml:space="preserve">   </w:t>
      </w:r>
      <w:r w:rsidR="000F4B9D">
        <w:t xml:space="preserve">       </w:t>
      </w:r>
      <w:r w:rsidR="00400EF7">
        <w:t xml:space="preserve">  </w:t>
      </w:r>
      <w:r w:rsidR="00400EF7" w:rsidRPr="00B042E2">
        <w:rPr>
          <w:bCs/>
        </w:rPr>
        <w:t xml:space="preserve"> </w:t>
      </w:r>
    </w:p>
    <w:p w:rsidR="00F5227F" w:rsidRDefault="00400EF7" w:rsidP="00D5039E">
      <w:pPr>
        <w:pStyle w:val="ConsPlusNormal"/>
      </w:pPr>
      <w:r>
        <w:t xml:space="preserve">     </w:t>
      </w:r>
      <w:r w:rsidR="00DF1995">
        <w:t xml:space="preserve">    </w:t>
      </w:r>
      <w:r w:rsidR="000F15B3">
        <w:t xml:space="preserve">    </w:t>
      </w:r>
    </w:p>
    <w:p w:rsidR="00222FC2" w:rsidRDefault="001C27CE" w:rsidP="00D5039E">
      <w:pPr>
        <w:pStyle w:val="ConsPlusNormal"/>
      </w:pPr>
      <w:r>
        <w:t>3</w:t>
      </w:r>
      <w:r w:rsidR="00222FC2" w:rsidRPr="007C22E3">
        <w:t>.3. О</w:t>
      </w:r>
      <w:r w:rsidR="00222FC2">
        <w:t>писание целей</w:t>
      </w:r>
      <w:r w:rsidR="00222FC2" w:rsidRPr="007C22E3">
        <w:t xml:space="preserve"> и задач подпрограммы</w:t>
      </w:r>
      <w:r w:rsidR="00F5227F">
        <w:t>.</w:t>
      </w:r>
    </w:p>
    <w:p w:rsidR="003D7434" w:rsidRDefault="003D7434" w:rsidP="00D5039E">
      <w:pPr>
        <w:pStyle w:val="ConsPlusNormal"/>
      </w:pPr>
    </w:p>
    <w:p w:rsidR="003D7434" w:rsidRDefault="003D7434" w:rsidP="00F6671B">
      <w:pPr>
        <w:spacing w:line="23" w:lineRule="atLeast"/>
        <w:ind w:firstLine="709"/>
        <w:jc w:val="both"/>
      </w:pPr>
      <w:r>
        <w:t xml:space="preserve">Целью </w:t>
      </w:r>
      <w:r w:rsidRPr="00E82520">
        <w:t xml:space="preserve"> подпрограммы</w:t>
      </w:r>
      <w:r>
        <w:t xml:space="preserve"> являются:</w:t>
      </w:r>
    </w:p>
    <w:p w:rsidR="003D7434" w:rsidRPr="003D7434" w:rsidRDefault="003D7434" w:rsidP="00F6671B">
      <w:pPr>
        <w:pStyle w:val="a3"/>
        <w:numPr>
          <w:ilvl w:val="0"/>
          <w:numId w:val="8"/>
        </w:numPr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434">
        <w:rPr>
          <w:rFonts w:ascii="Times New Roman" w:hAnsi="Times New Roman"/>
          <w:sz w:val="24"/>
          <w:szCs w:val="24"/>
        </w:rPr>
        <w:t xml:space="preserve">Снижение заболеваемости населения </w:t>
      </w:r>
      <w:r w:rsidR="00185DBB">
        <w:rPr>
          <w:rFonts w:ascii="Times New Roman" w:hAnsi="Times New Roman"/>
          <w:sz w:val="24"/>
          <w:szCs w:val="24"/>
        </w:rPr>
        <w:t>Пировского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клещевым вирусным</w:t>
      </w:r>
      <w:r w:rsidRPr="003D7434">
        <w:rPr>
          <w:rFonts w:ascii="Times New Roman" w:hAnsi="Times New Roman"/>
          <w:sz w:val="24"/>
          <w:szCs w:val="24"/>
        </w:rPr>
        <w:t xml:space="preserve"> энцефалитом</w:t>
      </w:r>
      <w:r>
        <w:rPr>
          <w:rFonts w:ascii="Times New Roman" w:hAnsi="Times New Roman"/>
          <w:sz w:val="24"/>
          <w:szCs w:val="24"/>
        </w:rPr>
        <w:t>.</w:t>
      </w:r>
    </w:p>
    <w:p w:rsidR="003D7434" w:rsidRDefault="003D7434" w:rsidP="00F6671B">
      <w:pPr>
        <w:spacing w:line="23" w:lineRule="atLeast"/>
        <w:ind w:firstLine="709"/>
        <w:jc w:val="both"/>
      </w:pPr>
      <w:r w:rsidRPr="00E82520">
        <w:t xml:space="preserve">Для достижения </w:t>
      </w:r>
      <w:r>
        <w:t xml:space="preserve">этих </w:t>
      </w:r>
      <w:r w:rsidRPr="00E82520">
        <w:t xml:space="preserve">целей </w:t>
      </w:r>
      <w:r>
        <w:t>необходимо решение основных</w:t>
      </w:r>
      <w:r w:rsidRPr="00E82520">
        <w:t xml:space="preserve"> за</w:t>
      </w:r>
      <w:r>
        <w:t>дач в рамках следующих направлений:</w:t>
      </w:r>
    </w:p>
    <w:p w:rsidR="003D7434" w:rsidRPr="00375385" w:rsidRDefault="0070690D" w:rsidP="00F6671B">
      <w:pPr>
        <w:pStyle w:val="a3"/>
        <w:numPr>
          <w:ilvl w:val="0"/>
          <w:numId w:val="9"/>
        </w:numPr>
        <w:spacing w:after="0" w:line="23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75385" w:rsidRPr="00375385">
        <w:rPr>
          <w:rFonts w:ascii="Times New Roman" w:hAnsi="Times New Roman"/>
          <w:sz w:val="24"/>
          <w:szCs w:val="24"/>
        </w:rPr>
        <w:t>роведение акарицидной обработки т</w:t>
      </w:r>
      <w:r w:rsidR="00375385">
        <w:rPr>
          <w:rFonts w:ascii="Times New Roman" w:hAnsi="Times New Roman"/>
          <w:sz w:val="24"/>
          <w:szCs w:val="24"/>
        </w:rPr>
        <w:t xml:space="preserve">ерриторий мест массового отдыха </w:t>
      </w:r>
      <w:r w:rsidR="00375385" w:rsidRPr="00375385">
        <w:rPr>
          <w:rFonts w:ascii="Times New Roman" w:hAnsi="Times New Roman"/>
          <w:sz w:val="24"/>
          <w:szCs w:val="24"/>
        </w:rPr>
        <w:t xml:space="preserve">населения </w:t>
      </w:r>
      <w:r w:rsidR="00185DBB">
        <w:rPr>
          <w:rFonts w:ascii="Times New Roman" w:hAnsi="Times New Roman"/>
          <w:sz w:val="24"/>
          <w:szCs w:val="24"/>
        </w:rPr>
        <w:t>Пировского муниципального округа</w:t>
      </w:r>
    </w:p>
    <w:p w:rsidR="003D7434" w:rsidRDefault="0070690D" w:rsidP="00D5039E">
      <w:pPr>
        <w:pStyle w:val="ConsPlusNormal"/>
      </w:pPr>
      <w:r>
        <w:t xml:space="preserve">  </w:t>
      </w:r>
    </w:p>
    <w:p w:rsidR="003D7434" w:rsidRDefault="003D7434" w:rsidP="00D5039E">
      <w:pPr>
        <w:pStyle w:val="ConsPlusNormal"/>
      </w:pPr>
    </w:p>
    <w:p w:rsidR="00222FC2" w:rsidRDefault="001C27CE" w:rsidP="00D5039E">
      <w:pPr>
        <w:pStyle w:val="ConsPlusNormal"/>
      </w:pPr>
      <w:r>
        <w:t>3</w:t>
      </w:r>
      <w:r w:rsidR="00222FC2" w:rsidRPr="003B6F18">
        <w:t>.4. Сроки реализации подпрограммы</w:t>
      </w:r>
      <w:r w:rsidR="00F5227F">
        <w:t>.</w:t>
      </w:r>
    </w:p>
    <w:p w:rsidR="00F6671B" w:rsidRDefault="00F6671B" w:rsidP="00D5039E">
      <w:pPr>
        <w:pStyle w:val="ConsPlusNormal"/>
      </w:pPr>
    </w:p>
    <w:p w:rsidR="00F6671B" w:rsidRDefault="00F6671B" w:rsidP="00D5039E">
      <w:pPr>
        <w:pStyle w:val="ConsPlusNormal"/>
      </w:pPr>
      <w:r w:rsidRPr="0093717D">
        <w:t>Сроки реализации</w:t>
      </w:r>
      <w:r>
        <w:t xml:space="preserve"> подпрограммы</w:t>
      </w:r>
      <w:r w:rsidRPr="0093717D">
        <w:t xml:space="preserve">: </w:t>
      </w:r>
      <w:r w:rsidR="000D695D">
        <w:t xml:space="preserve">2021 – 2023 </w:t>
      </w:r>
      <w:r w:rsidRPr="0093717D">
        <w:t xml:space="preserve"> годы.</w:t>
      </w:r>
    </w:p>
    <w:p w:rsidR="00F6671B" w:rsidRDefault="00F6671B" w:rsidP="00D5039E">
      <w:pPr>
        <w:pStyle w:val="ConsPlusNormal"/>
      </w:pPr>
    </w:p>
    <w:p w:rsidR="00222FC2" w:rsidRDefault="001C27CE" w:rsidP="00D5039E">
      <w:pPr>
        <w:pStyle w:val="ConsPlusNormal"/>
      </w:pPr>
      <w:r>
        <w:t>3</w:t>
      </w:r>
      <w:r w:rsidR="00222FC2" w:rsidRPr="00EA4B3E">
        <w:t>.5. Планируемое изменение объективных показателей, характеризующих уровень с</w:t>
      </w:r>
      <w:r w:rsidR="00222FC2">
        <w:t>оциально-экономического развития в области охраны окружающей среды</w:t>
      </w:r>
      <w:r w:rsidR="00222FC2" w:rsidRPr="00020EB1">
        <w:t xml:space="preserve">, </w:t>
      </w:r>
      <w:r w:rsidR="00222FC2" w:rsidRPr="00EA4B3E">
        <w:t>качество жизни населения и их влияние на достижение задач программы.</w:t>
      </w:r>
    </w:p>
    <w:p w:rsidR="00F6671B" w:rsidRDefault="00F6671B" w:rsidP="00D5039E">
      <w:pPr>
        <w:pStyle w:val="ConsPlusNormal"/>
      </w:pPr>
    </w:p>
    <w:p w:rsidR="00F6671B" w:rsidRPr="00020EB1" w:rsidRDefault="00F6671B" w:rsidP="00F6671B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Показателем</w:t>
      </w:r>
      <w:r w:rsidRPr="00020EB1">
        <w:rPr>
          <w:rFonts w:eastAsia="Calibri"/>
        </w:rPr>
        <w:t xml:space="preserve"> результативности достижения цели и решения задач</w:t>
      </w:r>
      <w:r>
        <w:rPr>
          <w:rFonts w:eastAsia="Calibri"/>
        </w:rPr>
        <w:t>и</w:t>
      </w:r>
      <w:r w:rsidRPr="00020EB1">
        <w:rPr>
          <w:rFonts w:eastAsia="Calibri"/>
        </w:rPr>
        <w:t xml:space="preserve"> подпрограммы </w:t>
      </w:r>
      <w:r>
        <w:rPr>
          <w:rFonts w:eastAsia="Calibri"/>
        </w:rPr>
        <w:t>являе</w:t>
      </w:r>
      <w:r w:rsidRPr="00020EB1">
        <w:rPr>
          <w:rFonts w:eastAsia="Calibri"/>
        </w:rPr>
        <w:t>тся:</w:t>
      </w:r>
    </w:p>
    <w:p w:rsidR="00F6671B" w:rsidRPr="00F6671B" w:rsidRDefault="00F6671B" w:rsidP="00D5039E">
      <w:pPr>
        <w:pStyle w:val="ConsPlusNormal"/>
      </w:pPr>
      <w:r w:rsidRPr="00F6671B">
        <w:t>-</w:t>
      </w:r>
      <w:r>
        <w:t xml:space="preserve"> </w:t>
      </w:r>
      <w:r w:rsidRPr="00F6671B">
        <w:t>доля исполненных бюджетных ассигнований субсидии на организацию и проведение акарицидных обработок мест массового отдыха населения.</w:t>
      </w:r>
    </w:p>
    <w:p w:rsidR="00F6671B" w:rsidRDefault="00F6671B" w:rsidP="00D5039E">
      <w:pPr>
        <w:pStyle w:val="ConsPlusNormal"/>
      </w:pPr>
    </w:p>
    <w:p w:rsidR="00C723DA" w:rsidRDefault="001C27CE" w:rsidP="00D5039E">
      <w:pPr>
        <w:pStyle w:val="ConsPlusNormal"/>
      </w:pPr>
      <w:r>
        <w:t>3</w:t>
      </w:r>
      <w:r w:rsidR="00222FC2" w:rsidRPr="00521620">
        <w:t>.6. Экономический эффект в результате реализации мероприятий подпрограммы</w:t>
      </w:r>
      <w:r w:rsidR="00F6671B">
        <w:t>.</w:t>
      </w:r>
    </w:p>
    <w:p w:rsidR="00F6671B" w:rsidRDefault="00F6671B" w:rsidP="00D5039E">
      <w:pPr>
        <w:pStyle w:val="ConsPlusNormal"/>
      </w:pPr>
    </w:p>
    <w:p w:rsidR="00F6671B" w:rsidRPr="00521620" w:rsidRDefault="00F6671B" w:rsidP="00F6671B">
      <w:pPr>
        <w:ind w:firstLine="708"/>
        <w:jc w:val="both"/>
      </w:pPr>
      <w:r w:rsidRPr="00521620">
        <w:t xml:space="preserve">Экономический эффект от реализации подпрограммных мероприятий выражается </w:t>
      </w:r>
      <w:r w:rsidR="00606539">
        <w:t xml:space="preserve">в сохранении здоровья населения, обеспечения безопасности жителей от заболевания клещевым вирусным энцефалитом. </w:t>
      </w:r>
    </w:p>
    <w:p w:rsidR="00F6671B" w:rsidRDefault="00F6671B" w:rsidP="00F6671B">
      <w:pPr>
        <w:ind w:firstLine="708"/>
        <w:jc w:val="both"/>
      </w:pPr>
      <w:r w:rsidRPr="00521620">
        <w:t>Объем финансовых ресурсов, необходимых для реализации п</w:t>
      </w:r>
      <w:r>
        <w:t>одп</w:t>
      </w:r>
      <w:r w:rsidRPr="00521620">
        <w:t>рограммы приве</w:t>
      </w:r>
      <w:r w:rsidR="00606539">
        <w:t xml:space="preserve">ден в приложение </w:t>
      </w:r>
      <w:r w:rsidR="00950C62">
        <w:t>№</w:t>
      </w:r>
      <w:r w:rsidR="00606539">
        <w:t xml:space="preserve">2 </w:t>
      </w:r>
      <w:r w:rsidR="00950C62">
        <w:t xml:space="preserve">к </w:t>
      </w:r>
      <w:r w:rsidR="00606539">
        <w:t>по</w:t>
      </w:r>
      <w:r w:rsidR="00950C62">
        <w:t>дпрограмме</w:t>
      </w:r>
      <w:r w:rsidR="00606539">
        <w:t xml:space="preserve"> </w:t>
      </w:r>
      <w:r w:rsidRPr="00521620">
        <w:t>«</w:t>
      </w:r>
      <w:r w:rsidRPr="0093717D">
        <w:t xml:space="preserve">Организация и проведение акарицидных обработок мест массового отдыха населения в Пировском </w:t>
      </w:r>
      <w:r w:rsidR="000B6257">
        <w:t>муниципальном округе</w:t>
      </w:r>
      <w:r w:rsidRPr="0093717D">
        <w:t>»</w:t>
      </w:r>
      <w:r w:rsidRPr="00521620">
        <w:t>.</w:t>
      </w:r>
    </w:p>
    <w:p w:rsidR="00F6671B" w:rsidRPr="006C1E09" w:rsidRDefault="00F6671B" w:rsidP="00D5039E">
      <w:pPr>
        <w:pStyle w:val="ConsPlusNormal"/>
      </w:pPr>
    </w:p>
    <w:p w:rsidR="00606539" w:rsidRPr="00AF4B96" w:rsidRDefault="00606539" w:rsidP="00606539">
      <w:pPr>
        <w:autoSpaceDE w:val="0"/>
        <w:autoSpaceDN w:val="0"/>
        <w:adjustRightInd w:val="0"/>
        <w:ind w:firstLine="540"/>
        <w:jc w:val="center"/>
      </w:pPr>
      <w:r w:rsidRPr="00AF4B96">
        <w:t xml:space="preserve">6. </w:t>
      </w:r>
      <w:hyperlink w:anchor="Par574" w:tooltip="ПЕРЕЧЕНЬ" w:history="1">
        <w:r w:rsidRPr="00AF4B96">
          <w:t>Перечень</w:t>
        </w:r>
      </w:hyperlink>
      <w:r w:rsidRPr="00AF4B96">
        <w:t xml:space="preserve"> объектов недвижимого имущества муниципальной собственности </w:t>
      </w:r>
      <w:r w:rsidR="00185DBB" w:rsidRPr="00AF4B96">
        <w:t>Пировского муниципального округа</w:t>
      </w:r>
      <w:r w:rsidRPr="00AF4B96">
        <w:t xml:space="preserve">, подлежащих строительству, реконструкции, техническому перевооружению или приобретению </w:t>
      </w:r>
    </w:p>
    <w:p w:rsidR="00606539" w:rsidRPr="00E37687" w:rsidRDefault="00606539" w:rsidP="0060653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06539" w:rsidRPr="00606539" w:rsidRDefault="00606539" w:rsidP="0060653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606539">
        <w:rPr>
          <w:rFonts w:eastAsiaTheme="minorHAnsi"/>
          <w:lang w:eastAsia="en-US"/>
        </w:rPr>
        <w:t xml:space="preserve">Строительство, реконструкция, техническое перевооружение или приобретение объектов недвижимого имущества муниципальной собственности </w:t>
      </w:r>
      <w:r w:rsidR="00185DBB">
        <w:rPr>
          <w:rFonts w:eastAsiaTheme="minorHAnsi"/>
          <w:lang w:eastAsia="en-US"/>
        </w:rPr>
        <w:t>Пировского муниципального округа</w:t>
      </w:r>
      <w:r w:rsidRPr="00606539">
        <w:rPr>
          <w:rFonts w:eastAsiaTheme="minorHAnsi"/>
          <w:lang w:eastAsia="en-US"/>
        </w:rPr>
        <w:t xml:space="preserve"> в рамках муниципальной программы не предусмотрено.</w:t>
      </w:r>
    </w:p>
    <w:p w:rsidR="0000701E" w:rsidRPr="00606539" w:rsidRDefault="0000701E" w:rsidP="00D5039E">
      <w:pPr>
        <w:pStyle w:val="ConsPlusNormal"/>
      </w:pPr>
    </w:p>
    <w:p w:rsidR="00606539" w:rsidRPr="00AF4B96" w:rsidRDefault="00606539" w:rsidP="00D5039E">
      <w:pPr>
        <w:pStyle w:val="ConsPlusNormal"/>
      </w:pPr>
      <w:r w:rsidRPr="00AF4B96">
        <w:t>7. Информация о ресурсном обеспечении муниципальной программы</w:t>
      </w:r>
    </w:p>
    <w:p w:rsidR="00606539" w:rsidRPr="00606539" w:rsidRDefault="00775BF2" w:rsidP="00D5039E">
      <w:pPr>
        <w:pStyle w:val="ConsPlusNormal"/>
      </w:pPr>
      <w:hyperlink w:anchor="Par929" w:tooltip="ИНФОРМАЦИЯ" w:history="1">
        <w:r w:rsidR="00606539" w:rsidRPr="00606539">
          <w:t>информация</w:t>
        </w:r>
      </w:hyperlink>
      <w:r w:rsidR="00606539" w:rsidRPr="00606539">
        <w:t xml:space="preserve"> о ресурсном обеспечении программы </w:t>
      </w:r>
      <w:r w:rsidR="00185DBB">
        <w:t>Пировского муниципального округа</w:t>
      </w:r>
      <w:r w:rsidR="00F8339A">
        <w:t xml:space="preserve">  представлена в приложении № 1</w:t>
      </w:r>
      <w:r w:rsidR="00606539" w:rsidRPr="00606539">
        <w:t xml:space="preserve"> к муниципальной программе;</w:t>
      </w:r>
    </w:p>
    <w:p w:rsidR="00606539" w:rsidRDefault="00775BF2" w:rsidP="00D5039E">
      <w:pPr>
        <w:pStyle w:val="ConsPlusNormal"/>
      </w:pPr>
      <w:hyperlink w:anchor="Par929" w:tooltip="ИНФОРМАЦИЯ" w:history="1">
        <w:r w:rsidR="00606539" w:rsidRPr="00606539">
          <w:t>информация</w:t>
        </w:r>
      </w:hyperlink>
      <w:r w:rsidR="00606539" w:rsidRPr="00606539">
        <w:t xml:space="preserve"> об источниках финансирования подпрограмм, отдельных мероприятий муниципальной программы </w:t>
      </w:r>
      <w:r w:rsidR="00185DBB">
        <w:t>Пировского муниципального округа</w:t>
      </w:r>
      <w:r w:rsidR="00F8339A">
        <w:t xml:space="preserve"> представлена в приложении № 2</w:t>
      </w:r>
      <w:r w:rsidR="00606539" w:rsidRPr="00606539">
        <w:t xml:space="preserve"> к муниципальной программе.</w:t>
      </w:r>
    </w:p>
    <w:p w:rsidR="00950C62" w:rsidRDefault="00950C62" w:rsidP="00D5039E">
      <w:pPr>
        <w:pStyle w:val="ConsPlusNormal"/>
      </w:pPr>
    </w:p>
    <w:p w:rsidR="00950C62" w:rsidRDefault="00950C62" w:rsidP="00D5039E">
      <w:pPr>
        <w:pStyle w:val="ConsPlusNormal"/>
      </w:pPr>
    </w:p>
    <w:p w:rsidR="003538FA" w:rsidRPr="00AF4B96" w:rsidRDefault="003538FA" w:rsidP="00D5039E">
      <w:pPr>
        <w:pStyle w:val="ConsPlusNormal"/>
      </w:pPr>
      <w:r w:rsidRPr="00AF4B96">
        <w:t>8. Информация о мероприятиях, реализуемых в рамках муниципально-частного партнерства, направленных на достижение целей и задач программы</w:t>
      </w:r>
    </w:p>
    <w:p w:rsidR="003538FA" w:rsidRPr="003538FA" w:rsidRDefault="003538FA" w:rsidP="00D5039E">
      <w:pPr>
        <w:pStyle w:val="ConsPlusNormal"/>
      </w:pPr>
    </w:p>
    <w:p w:rsidR="003538FA" w:rsidRPr="003538FA" w:rsidRDefault="003538FA" w:rsidP="003538F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3538FA">
        <w:t xml:space="preserve">Мероприятия, реализуемые в рамках муниципально-частного партнерства, направленные на достижение целей и задач программы </w:t>
      </w:r>
      <w:r w:rsidRPr="003538FA">
        <w:rPr>
          <w:rFonts w:eastAsiaTheme="minorHAnsi"/>
          <w:lang w:eastAsia="en-US"/>
        </w:rPr>
        <w:t>в рамках муниципальной программы не предусмотрены.</w:t>
      </w:r>
    </w:p>
    <w:p w:rsidR="003538FA" w:rsidRDefault="003538FA" w:rsidP="00D5039E">
      <w:pPr>
        <w:pStyle w:val="ConsPlusNormal"/>
      </w:pPr>
    </w:p>
    <w:p w:rsidR="005716B4" w:rsidRPr="00AF4B96" w:rsidRDefault="005716B4" w:rsidP="00D5039E">
      <w:pPr>
        <w:pStyle w:val="ConsPlusNormal"/>
      </w:pPr>
      <w:r w:rsidRPr="00AF4B96">
        <w:t>9. Информация о мероприятиях, реализуемых за счет средств внебюджетных фондов</w:t>
      </w:r>
    </w:p>
    <w:p w:rsidR="005716B4" w:rsidRPr="005716B4" w:rsidRDefault="005716B4" w:rsidP="00D5039E">
      <w:pPr>
        <w:pStyle w:val="ConsPlusNormal"/>
      </w:pPr>
    </w:p>
    <w:p w:rsidR="005716B4" w:rsidRPr="005716B4" w:rsidRDefault="005716B4" w:rsidP="005716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716B4">
        <w:t xml:space="preserve">Мероприятия, реализуемые за счет средств внебюджетных фондов </w:t>
      </w:r>
      <w:r w:rsidRPr="005716B4">
        <w:rPr>
          <w:rFonts w:eastAsiaTheme="minorHAnsi"/>
          <w:lang w:eastAsia="en-US"/>
        </w:rPr>
        <w:t>в рамках муниципальной программы не предусмотрены.</w:t>
      </w:r>
    </w:p>
    <w:p w:rsidR="005716B4" w:rsidRPr="005716B4" w:rsidRDefault="005716B4" w:rsidP="00D5039E">
      <w:pPr>
        <w:pStyle w:val="ConsPlusNormal"/>
      </w:pPr>
    </w:p>
    <w:p w:rsidR="005716B4" w:rsidRPr="00AF0610" w:rsidRDefault="005716B4" w:rsidP="00D5039E">
      <w:pPr>
        <w:pStyle w:val="ConsPlusNormal"/>
      </w:pPr>
    </w:p>
    <w:p w:rsidR="005716B4" w:rsidRDefault="005716B4" w:rsidP="005716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716B4">
        <w:t xml:space="preserve">10. Информация о реализации в сельскохозяйственной отрасли </w:t>
      </w:r>
      <w:r w:rsidR="00185DBB">
        <w:t>Пировского муниципального округа</w:t>
      </w:r>
      <w:r w:rsidRPr="005716B4">
        <w:t xml:space="preserve"> инвестиционных проектов, исполнение которых полностью или частично осуществляется за счет средств бюджета </w:t>
      </w:r>
      <w:r w:rsidR="00185DBB">
        <w:t>Пировского муниципального округа</w:t>
      </w:r>
      <w:r w:rsidRPr="005716B4">
        <w:t xml:space="preserve"> </w:t>
      </w:r>
      <w:r w:rsidRPr="005716B4">
        <w:rPr>
          <w:rFonts w:eastAsiaTheme="minorHAnsi"/>
          <w:lang w:eastAsia="en-US"/>
        </w:rPr>
        <w:t>в рамках муниципальной программы не предусмотрены.</w:t>
      </w:r>
    </w:p>
    <w:p w:rsidR="005716B4" w:rsidRDefault="005716B4" w:rsidP="005716B4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5716B4" w:rsidRDefault="005716B4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rFonts w:eastAsiaTheme="minorHAnsi"/>
          <w:lang w:eastAsia="en-US"/>
        </w:rPr>
        <w:t xml:space="preserve">11. </w:t>
      </w:r>
      <w:r w:rsidRPr="005716B4">
        <w:t xml:space="preserve">Информация о предусмотренных бюджетных </w:t>
      </w:r>
      <w:r w:rsidRPr="005716B4">
        <w:rPr>
          <w:color w:val="000000"/>
        </w:rPr>
        <w:t xml:space="preserve">ассигнованиях на оплату муниципальных контрактов на выполнение работ, оказание услуг для обеспечения нужд </w:t>
      </w:r>
      <w:r w:rsidR="00185DBB">
        <w:t>Пировского муниципального округа</w:t>
      </w:r>
      <w:r w:rsidRPr="005716B4">
        <w:rPr>
          <w:color w:val="000000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</w:t>
      </w:r>
      <w:r w:rsidRPr="005716B4">
        <w:rPr>
          <w:color w:val="000000"/>
        </w:rPr>
        <w:lastRenderedPageBreak/>
        <w:t xml:space="preserve">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="00185DBB">
        <w:t>Пировского муниципального округа</w:t>
      </w:r>
      <w:r w:rsidRPr="005716B4">
        <w:rPr>
          <w:color w:val="000000"/>
        </w:rPr>
        <w:t xml:space="preserve">, а также муниципальных контрактов на поставки товаров для обеспечения </w:t>
      </w:r>
      <w:r w:rsidR="00185DBB">
        <w:t>Пировского муниципального округа</w:t>
      </w:r>
      <w:r w:rsidRPr="005716B4">
        <w:rPr>
          <w:color w:val="000000"/>
        </w:rPr>
        <w:t xml:space="preserve">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  <w:r>
        <w:rPr>
          <w:color w:val="000000"/>
        </w:rPr>
        <w:t>.</w:t>
      </w:r>
    </w:p>
    <w:p w:rsidR="005716B4" w:rsidRDefault="005716B4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</w:p>
    <w:p w:rsidR="00AF1319" w:rsidRDefault="005716B4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Предметом закупок являются: </w:t>
      </w:r>
    </w:p>
    <w:p w:rsidR="00AF1319" w:rsidRDefault="00570FBE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r w:rsidR="00AF1319">
        <w:rPr>
          <w:color w:val="000000"/>
        </w:rPr>
        <w:t xml:space="preserve">услуги по разработке и согласованию паспортов отходов администрации </w:t>
      </w:r>
      <w:r w:rsidR="00185DBB">
        <w:rPr>
          <w:color w:val="000000"/>
        </w:rPr>
        <w:t>Пировского муниципального округа</w:t>
      </w:r>
      <w:r w:rsidR="00AF1319">
        <w:rPr>
          <w:color w:val="000000"/>
        </w:rPr>
        <w:t>;</w:t>
      </w:r>
    </w:p>
    <w:p w:rsidR="00B06C47" w:rsidRDefault="00570FBE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r w:rsidR="008C5C59">
        <w:rPr>
          <w:color w:val="000000"/>
        </w:rPr>
        <w:t>услуги по фитосанитарному контролю</w:t>
      </w:r>
      <w:r>
        <w:rPr>
          <w:color w:val="000000"/>
        </w:rPr>
        <w:t>;</w:t>
      </w:r>
    </w:p>
    <w:p w:rsidR="00C01228" w:rsidRDefault="00C01228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- услуги</w:t>
      </w:r>
      <w:r w:rsidR="00F06A8F">
        <w:rPr>
          <w:color w:val="000000"/>
        </w:rPr>
        <w:t xml:space="preserve"> по разработке проектов Зон сан</w:t>
      </w:r>
      <w:r w:rsidR="00F3656F">
        <w:rPr>
          <w:color w:val="000000"/>
        </w:rPr>
        <w:t>и</w:t>
      </w:r>
      <w:r w:rsidR="00F06A8F">
        <w:rPr>
          <w:color w:val="000000"/>
        </w:rPr>
        <w:t>тарной охраны источников питьевого водоснабжения</w:t>
      </w:r>
      <w:r w:rsidR="00B06C47">
        <w:rPr>
          <w:color w:val="000000"/>
        </w:rPr>
        <w:t xml:space="preserve">; </w:t>
      </w:r>
    </w:p>
    <w:p w:rsidR="00C01228" w:rsidRDefault="00F06A8F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услуги по положительному экспертному заключению </w:t>
      </w:r>
      <w:r w:rsidR="00B06C47">
        <w:rPr>
          <w:color w:val="000000"/>
        </w:rPr>
        <w:t>проектов Зон санитарной охраны источников питьевого водоснабжения;</w:t>
      </w:r>
    </w:p>
    <w:p w:rsidR="00721486" w:rsidRDefault="00570FBE" w:rsidP="00721486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услуги по организации и проведению акарицидных обработок мест массового отдыха населения в Пировском </w:t>
      </w:r>
      <w:r w:rsidR="000B6257">
        <w:rPr>
          <w:color w:val="000000"/>
        </w:rPr>
        <w:t>муниципальном округе</w:t>
      </w:r>
      <w:r>
        <w:rPr>
          <w:color w:val="000000"/>
        </w:rPr>
        <w:t>.</w:t>
      </w:r>
    </w:p>
    <w:p w:rsidR="00A72CAC" w:rsidRDefault="00A72CAC" w:rsidP="00721486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Планируемые результаты оказания услуг: </w:t>
      </w:r>
    </w:p>
    <w:p w:rsidR="00AF1319" w:rsidRDefault="008C5C59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- разработанные и согласованные паспорта опасных отходов администрации </w:t>
      </w:r>
      <w:r w:rsidR="00185DBB">
        <w:rPr>
          <w:color w:val="000000"/>
        </w:rPr>
        <w:t>Пировского муниципального округа</w:t>
      </w:r>
      <w:r>
        <w:rPr>
          <w:color w:val="000000"/>
        </w:rPr>
        <w:t>.</w:t>
      </w:r>
    </w:p>
    <w:p w:rsidR="008C5C59" w:rsidRDefault="008C5C59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 - заключения</w:t>
      </w:r>
      <w:r>
        <w:t xml:space="preserve"> </w:t>
      </w:r>
      <w:r w:rsidRPr="0093717D">
        <w:t>о карантинном фитосанитарном состоянии подкарантинных объекто</w:t>
      </w:r>
      <w:r>
        <w:t>в.</w:t>
      </w:r>
    </w:p>
    <w:p w:rsidR="00721486" w:rsidRDefault="00C8624E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 - обработанные от клещей места массового отдыха населения </w:t>
      </w:r>
      <w:r w:rsidR="00185DBB">
        <w:rPr>
          <w:color w:val="000000"/>
        </w:rPr>
        <w:t>Пировского муниципального округа</w:t>
      </w:r>
      <w:r>
        <w:rPr>
          <w:color w:val="000000"/>
        </w:rPr>
        <w:t>.</w:t>
      </w:r>
    </w:p>
    <w:p w:rsidR="00721486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Предельным сроком оказания услуг, с учетом сроков, необходимых для определения исполнителей является:</w:t>
      </w:r>
    </w:p>
    <w:p w:rsidR="00345D5B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По паспортам отходов администрации </w:t>
      </w:r>
      <w:r w:rsidR="00185DBB">
        <w:rPr>
          <w:color w:val="000000"/>
        </w:rPr>
        <w:t>Пировского муниципального округа</w:t>
      </w:r>
      <w:r w:rsidR="00345D5B">
        <w:rPr>
          <w:color w:val="000000"/>
        </w:rPr>
        <w:t>: в течение года.</w:t>
      </w:r>
    </w:p>
    <w:p w:rsidR="00721486" w:rsidRDefault="00345D5B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По </w:t>
      </w:r>
      <w:r w:rsidR="00721486">
        <w:rPr>
          <w:color w:val="000000"/>
        </w:rPr>
        <w:t>фитосанитарному контролю</w:t>
      </w:r>
      <w:r>
        <w:rPr>
          <w:color w:val="000000"/>
        </w:rPr>
        <w:t xml:space="preserve">:  первая половина текущего года.    </w:t>
      </w:r>
    </w:p>
    <w:p w:rsidR="00721486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>По</w:t>
      </w:r>
      <w:r w:rsidR="00345D5B">
        <w:rPr>
          <w:color w:val="000000"/>
        </w:rPr>
        <w:t xml:space="preserve"> акарицидным обработкам: май </w:t>
      </w:r>
      <w:r>
        <w:rPr>
          <w:color w:val="000000"/>
        </w:rPr>
        <w:t>текущего года</w:t>
      </w:r>
      <w:r w:rsidR="00345D5B">
        <w:rPr>
          <w:color w:val="000000"/>
        </w:rPr>
        <w:t xml:space="preserve">. </w:t>
      </w:r>
    </w:p>
    <w:p w:rsidR="008109E2" w:rsidRDefault="008109E2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Предельный объем </w:t>
      </w:r>
      <w:r w:rsidR="00AF6B66">
        <w:rPr>
          <w:color w:val="000000"/>
        </w:rPr>
        <w:t>средств на оплату муниципальных контрактов</w:t>
      </w:r>
      <w:r w:rsidR="00D867A4">
        <w:rPr>
          <w:color w:val="000000"/>
        </w:rPr>
        <w:t xml:space="preserve"> с разбивкой по годам: </w:t>
      </w:r>
      <w:r w:rsidR="00BD7547">
        <w:rPr>
          <w:color w:val="000000"/>
        </w:rPr>
        <w:t>в 2021</w:t>
      </w:r>
      <w:r>
        <w:rPr>
          <w:color w:val="000000"/>
        </w:rPr>
        <w:t xml:space="preserve"> году</w:t>
      </w:r>
      <w:r w:rsidR="00AF6B66">
        <w:rPr>
          <w:color w:val="000000"/>
        </w:rPr>
        <w:t xml:space="preserve"> </w:t>
      </w:r>
      <w:r w:rsidR="00BD7547">
        <w:rPr>
          <w:color w:val="000000"/>
        </w:rPr>
        <w:t>–</w:t>
      </w:r>
      <w:r w:rsidR="00AF6B66">
        <w:rPr>
          <w:color w:val="000000"/>
        </w:rPr>
        <w:t xml:space="preserve"> </w:t>
      </w:r>
      <w:r w:rsidR="00884B6F">
        <w:t xml:space="preserve">422 400,00 </w:t>
      </w:r>
      <w:r w:rsidR="00AF6B66" w:rsidRPr="0093717D">
        <w:t>рублей</w:t>
      </w:r>
      <w:r w:rsidR="00AF6B66">
        <w:t>;</w:t>
      </w:r>
      <w:r w:rsidR="00BD7547">
        <w:rPr>
          <w:color w:val="000000"/>
        </w:rPr>
        <w:t xml:space="preserve"> в 2022</w:t>
      </w:r>
      <w:r>
        <w:rPr>
          <w:color w:val="000000"/>
        </w:rPr>
        <w:t xml:space="preserve"> году </w:t>
      </w:r>
      <w:r w:rsidR="00BD7547">
        <w:rPr>
          <w:color w:val="000000"/>
        </w:rPr>
        <w:t>–</w:t>
      </w:r>
      <w:r w:rsidR="00884B6F">
        <w:rPr>
          <w:color w:val="000000"/>
        </w:rPr>
        <w:t xml:space="preserve"> </w:t>
      </w:r>
      <w:r w:rsidR="00884B6F">
        <w:t>422 400,00</w:t>
      </w:r>
      <w:r w:rsidR="00AF6B66">
        <w:t xml:space="preserve"> рублей</w:t>
      </w:r>
      <w:r w:rsidR="000D695D">
        <w:t xml:space="preserve">; </w:t>
      </w:r>
      <w:r w:rsidR="00884B6F">
        <w:t>в 2023 году – 422 400,00 рублей.</w:t>
      </w:r>
    </w:p>
    <w:p w:rsidR="00DD28BD" w:rsidRDefault="00721486" w:rsidP="005716B4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>
        <w:rPr>
          <w:color w:val="000000"/>
        </w:rPr>
        <w:t xml:space="preserve">.  </w:t>
      </w:r>
      <w:r w:rsidR="00C8624E">
        <w:rPr>
          <w:color w:val="000000"/>
        </w:rPr>
        <w:t xml:space="preserve"> </w:t>
      </w:r>
    </w:p>
    <w:p w:rsidR="0000701E" w:rsidRPr="00A72CAC" w:rsidRDefault="00AF1319" w:rsidP="00A72CAC">
      <w:pPr>
        <w:jc w:val="both"/>
        <w:rPr>
          <w:color w:val="000000"/>
        </w:rPr>
      </w:pPr>
      <w:r>
        <w:rPr>
          <w:color w:val="000000"/>
        </w:rPr>
        <w:t xml:space="preserve">       </w:t>
      </w: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87384" w:rsidRDefault="00A87384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23DA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723DA" w:rsidRDefault="00C723DA" w:rsidP="00C723D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03881" w:rsidRDefault="00803881" w:rsidP="00D5039E">
      <w:pPr>
        <w:pStyle w:val="ConsPlusNormal"/>
        <w:sectPr w:rsidR="00803881" w:rsidSect="00C72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3F50" w:rsidRPr="00830148" w:rsidRDefault="00993F50" w:rsidP="00D5039E">
      <w:pPr>
        <w:pStyle w:val="ConsPlusNormal"/>
      </w:pPr>
    </w:p>
    <w:p w:rsidR="00993F50" w:rsidRDefault="00993F50" w:rsidP="00993F50">
      <w:pPr>
        <w:pStyle w:val="ConsPlusNormal"/>
      </w:pPr>
      <w:r>
        <w:t xml:space="preserve">                      </w:t>
      </w:r>
      <w:r w:rsidR="002F1E17" w:rsidRPr="002F1E17">
        <w:tab/>
      </w:r>
      <w:r w:rsidR="002F1E17" w:rsidRPr="002F1E17">
        <w:tab/>
      </w:r>
      <w:r w:rsidR="002F1E17" w:rsidRPr="002F1E17">
        <w:tab/>
      </w:r>
      <w:r w:rsidR="002F1E17" w:rsidRPr="002F1E17">
        <w:tab/>
      </w:r>
      <w:r w:rsidR="002F1E17" w:rsidRPr="002F1E17">
        <w:tab/>
      </w:r>
      <w:r w:rsidR="002F1E17" w:rsidRPr="002F1E17">
        <w:tab/>
      </w:r>
      <w:r w:rsidR="002F1E17" w:rsidRPr="002F1E17">
        <w:tab/>
      </w:r>
      <w:r w:rsidR="002F1E17" w:rsidRPr="002F1E17">
        <w:tab/>
      </w:r>
      <w:r w:rsidR="002F1E17" w:rsidRPr="002F1E17">
        <w:tab/>
      </w:r>
      <w:r w:rsidR="002F1E17" w:rsidRPr="002F1E17">
        <w:tab/>
      </w:r>
      <w:r w:rsidR="002F1E17" w:rsidRPr="002F1E17">
        <w:tab/>
      </w:r>
      <w:r>
        <w:t xml:space="preserve">Приложение </w:t>
      </w:r>
      <w:r w:rsidRPr="0022253E">
        <w:t xml:space="preserve"> к</w:t>
      </w:r>
      <w:r>
        <w:t xml:space="preserve"> </w:t>
      </w:r>
      <w:r w:rsidRPr="0022253E">
        <w:t xml:space="preserve">Паспорту </w:t>
      </w:r>
      <w:r>
        <w:t>муниципальной</w:t>
      </w:r>
      <w:r w:rsidRPr="0022253E">
        <w:t xml:space="preserve"> </w:t>
      </w:r>
    </w:p>
    <w:p w:rsidR="00993F50" w:rsidRDefault="002F1E17" w:rsidP="00993F50">
      <w:pPr>
        <w:pStyle w:val="ConsPlusNormal"/>
        <w:ind w:firstLine="1843"/>
      </w:pP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Pr="002F1E17">
        <w:tab/>
      </w:r>
      <w:r w:rsidR="00993F50" w:rsidRPr="0022253E">
        <w:t>программы</w:t>
      </w:r>
      <w:r w:rsidR="00993F50">
        <w:t xml:space="preserve"> Пировского района</w:t>
      </w:r>
    </w:p>
    <w:p w:rsidR="00993F50" w:rsidRPr="0022253E" w:rsidRDefault="00993F50" w:rsidP="00993F50">
      <w:pPr>
        <w:pStyle w:val="ConsPlusNormal"/>
      </w:pPr>
      <w:r>
        <w:t xml:space="preserve">                     </w:t>
      </w:r>
      <w:r w:rsidR="002F1E17" w:rsidRPr="002F1E17">
        <w:tab/>
      </w:r>
      <w:r w:rsidR="002F1E17" w:rsidRPr="002F1E17">
        <w:tab/>
      </w:r>
      <w:r>
        <w:t xml:space="preserve"> </w:t>
      </w:r>
      <w:r w:rsidR="002F1E17" w:rsidRPr="002F1E17">
        <w:tab/>
      </w:r>
      <w:r w:rsidR="002F1E17" w:rsidRPr="002F1E17">
        <w:tab/>
      </w:r>
      <w:r w:rsidR="002F1E17" w:rsidRPr="002F1E17">
        <w:tab/>
      </w:r>
      <w:r w:rsidR="002F1E17" w:rsidRPr="002F1E17">
        <w:tab/>
      </w:r>
      <w:r w:rsidR="002F1E17" w:rsidRPr="002F1E17">
        <w:tab/>
      </w:r>
      <w:r w:rsidR="002F1E17" w:rsidRPr="002F1E17">
        <w:tab/>
      </w:r>
      <w:r w:rsidR="002F1E17" w:rsidRPr="002F1E17">
        <w:tab/>
      </w:r>
      <w:r w:rsidR="002F1E17" w:rsidRPr="002F1E17">
        <w:tab/>
      </w:r>
      <w:r w:rsidR="002F1E17" w:rsidRPr="002F1E17">
        <w:tab/>
      </w:r>
      <w:r>
        <w:t>«Охрана окружающей среды в Пировском районе»</w:t>
      </w:r>
      <w:r w:rsidRPr="0022253E">
        <w:t xml:space="preserve"> </w:t>
      </w:r>
    </w:p>
    <w:p w:rsidR="00993F50" w:rsidRPr="00993F50" w:rsidRDefault="00993F50" w:rsidP="00D5039E">
      <w:pPr>
        <w:pStyle w:val="ConsPlusNormal"/>
      </w:pPr>
    </w:p>
    <w:p w:rsidR="00035196" w:rsidRPr="00FD3BB7" w:rsidRDefault="00035196" w:rsidP="00D5039E">
      <w:pPr>
        <w:pStyle w:val="ConsPlusNormal"/>
      </w:pPr>
    </w:p>
    <w:p w:rsidR="00035196" w:rsidRDefault="00035196" w:rsidP="000351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35196" w:rsidRPr="00035196" w:rsidRDefault="00035196" w:rsidP="00CD6289">
      <w:pPr>
        <w:tabs>
          <w:tab w:val="left" w:pos="14317"/>
        </w:tabs>
        <w:jc w:val="center"/>
      </w:pPr>
      <w:r w:rsidRPr="00035196">
        <w:t xml:space="preserve">Перечень целевых показателей муниципальной программы </w:t>
      </w:r>
      <w:r w:rsidR="00185DBB">
        <w:t>Пировского муниципального округа</w:t>
      </w:r>
      <w:r w:rsidRPr="00035196">
        <w:t xml:space="preserve">, с указанием планируемых </w:t>
      </w:r>
    </w:p>
    <w:p w:rsidR="00035196" w:rsidRPr="00035196" w:rsidRDefault="00035196" w:rsidP="00035196">
      <w:pPr>
        <w:jc w:val="center"/>
      </w:pPr>
      <w:r w:rsidRPr="00035196">
        <w:t xml:space="preserve">к достижению значений в результате реализации муниципальной программы </w:t>
      </w:r>
      <w:r w:rsidR="00185DBB">
        <w:t>Пировского муниципального округа</w:t>
      </w:r>
    </w:p>
    <w:p w:rsidR="002F1E17" w:rsidRDefault="002F1E17" w:rsidP="002F1E17">
      <w:pPr>
        <w:pStyle w:val="ConsPlusNormal"/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121"/>
        <w:gridCol w:w="714"/>
        <w:gridCol w:w="2211"/>
        <w:gridCol w:w="55"/>
        <w:gridCol w:w="2127"/>
        <w:gridCol w:w="29"/>
        <w:gridCol w:w="2240"/>
        <w:gridCol w:w="2124"/>
        <w:gridCol w:w="2270"/>
      </w:tblGrid>
      <w:tr w:rsidR="00926A59" w:rsidRPr="00BE59CE" w:rsidTr="00173C6E">
        <w:tc>
          <w:tcPr>
            <w:tcW w:w="232" w:type="pct"/>
            <w:vMerge w:val="restart"/>
            <w:vAlign w:val="center"/>
          </w:tcPr>
          <w:p w:rsidR="00020F52" w:rsidRPr="00BE59CE" w:rsidRDefault="00020F52" w:rsidP="00CD6289">
            <w:pPr>
              <w:jc w:val="center"/>
            </w:pPr>
            <w:r w:rsidRPr="00BE59CE">
              <w:t>№ п/п</w:t>
            </w:r>
          </w:p>
        </w:tc>
        <w:tc>
          <w:tcPr>
            <w:tcW w:w="728" w:type="pct"/>
            <w:vMerge w:val="restart"/>
            <w:vAlign w:val="center"/>
          </w:tcPr>
          <w:p w:rsidR="00020F52" w:rsidRPr="00BE59CE" w:rsidRDefault="00020F52" w:rsidP="00CD6289">
            <w:pPr>
              <w:jc w:val="center"/>
            </w:pPr>
            <w:r w:rsidRPr="00BE59CE">
              <w:t>Цели,   целевые  показатели</w:t>
            </w:r>
          </w:p>
        </w:tc>
        <w:tc>
          <w:tcPr>
            <w:tcW w:w="245" w:type="pct"/>
            <w:vMerge w:val="restart"/>
            <w:vAlign w:val="center"/>
          </w:tcPr>
          <w:p w:rsidR="00020F52" w:rsidRPr="00BE59CE" w:rsidRDefault="00020F52" w:rsidP="00CD6289">
            <w:pPr>
              <w:jc w:val="center"/>
            </w:pPr>
            <w:r w:rsidRPr="00BE59CE">
              <w:t>Единица  измерения</w:t>
            </w:r>
          </w:p>
        </w:tc>
        <w:tc>
          <w:tcPr>
            <w:tcW w:w="3795" w:type="pct"/>
            <w:gridSpan w:val="7"/>
          </w:tcPr>
          <w:p w:rsidR="00020F52" w:rsidRPr="00BE59CE" w:rsidRDefault="00020F52" w:rsidP="00CD6289">
            <w:pPr>
              <w:jc w:val="center"/>
            </w:pPr>
            <w:r w:rsidRPr="00BE59CE">
              <w:t>Годы реализации программы</w:t>
            </w:r>
          </w:p>
        </w:tc>
      </w:tr>
      <w:tr w:rsidR="00926A59" w:rsidRPr="00BE59CE" w:rsidTr="00173C6E">
        <w:trPr>
          <w:trHeight w:val="697"/>
        </w:trPr>
        <w:tc>
          <w:tcPr>
            <w:tcW w:w="232" w:type="pct"/>
            <w:vMerge/>
            <w:vAlign w:val="center"/>
          </w:tcPr>
          <w:p w:rsidR="00926A59" w:rsidRPr="00BE59CE" w:rsidRDefault="00926A59" w:rsidP="00CD6289">
            <w:pPr>
              <w:jc w:val="center"/>
            </w:pPr>
          </w:p>
        </w:tc>
        <w:tc>
          <w:tcPr>
            <w:tcW w:w="728" w:type="pct"/>
            <w:vMerge/>
            <w:vAlign w:val="center"/>
          </w:tcPr>
          <w:p w:rsidR="00926A59" w:rsidRPr="00BE59CE" w:rsidRDefault="00926A59" w:rsidP="00CD6289">
            <w:pPr>
              <w:jc w:val="center"/>
            </w:pPr>
          </w:p>
        </w:tc>
        <w:tc>
          <w:tcPr>
            <w:tcW w:w="245" w:type="pct"/>
            <w:vMerge/>
            <w:vAlign w:val="center"/>
          </w:tcPr>
          <w:p w:rsidR="00926A59" w:rsidRPr="00BE59CE" w:rsidRDefault="00926A59" w:rsidP="00CD6289">
            <w:pPr>
              <w:jc w:val="center"/>
            </w:pPr>
          </w:p>
        </w:tc>
        <w:tc>
          <w:tcPr>
            <w:tcW w:w="778" w:type="pct"/>
            <w:gridSpan w:val="2"/>
            <w:vMerge w:val="restart"/>
            <w:vAlign w:val="center"/>
          </w:tcPr>
          <w:p w:rsidR="00926A59" w:rsidRPr="00BE59CE" w:rsidRDefault="00926A59" w:rsidP="00CD6289">
            <w:pPr>
              <w:jc w:val="center"/>
            </w:pPr>
            <w:r>
              <w:t>2021</w:t>
            </w:r>
          </w:p>
        </w:tc>
        <w:tc>
          <w:tcPr>
            <w:tcW w:w="730" w:type="pct"/>
            <w:vMerge w:val="restart"/>
            <w:vAlign w:val="center"/>
          </w:tcPr>
          <w:p w:rsidR="00926A59" w:rsidRPr="00BE59CE" w:rsidRDefault="00926A59" w:rsidP="00CD6289">
            <w:pPr>
              <w:jc w:val="center"/>
            </w:pPr>
            <w:r>
              <w:t>2022</w:t>
            </w:r>
          </w:p>
        </w:tc>
        <w:tc>
          <w:tcPr>
            <w:tcW w:w="779" w:type="pct"/>
            <w:gridSpan w:val="2"/>
            <w:vMerge w:val="restart"/>
            <w:vAlign w:val="center"/>
          </w:tcPr>
          <w:p w:rsidR="00926A59" w:rsidRPr="00BE59CE" w:rsidRDefault="00926A59" w:rsidP="00CD6289">
            <w:pPr>
              <w:jc w:val="center"/>
            </w:pPr>
            <w:r>
              <w:t>2023</w:t>
            </w:r>
          </w:p>
        </w:tc>
        <w:tc>
          <w:tcPr>
            <w:tcW w:w="1508" w:type="pct"/>
            <w:gridSpan w:val="2"/>
            <w:vAlign w:val="center"/>
          </w:tcPr>
          <w:p w:rsidR="00926A59" w:rsidRPr="00BE59CE" w:rsidRDefault="00926A59" w:rsidP="00CD6289">
            <w:pPr>
              <w:tabs>
                <w:tab w:val="left" w:pos="4494"/>
              </w:tabs>
              <w:ind w:right="1157"/>
              <w:jc w:val="center"/>
            </w:pPr>
            <w:r>
              <w:t>г</w:t>
            </w:r>
            <w:r w:rsidRPr="00BE59CE">
              <w:t xml:space="preserve">оды до конца реализации </w:t>
            </w:r>
            <w:r>
              <w:t xml:space="preserve">муниципальной </w:t>
            </w:r>
            <w:r w:rsidRPr="00BE59CE">
              <w:t>программы в пятилетнем интервале</w:t>
            </w:r>
          </w:p>
        </w:tc>
      </w:tr>
      <w:tr w:rsidR="00042C74" w:rsidRPr="00BE59CE" w:rsidTr="00042C74">
        <w:trPr>
          <w:trHeight w:val="150"/>
        </w:trPr>
        <w:tc>
          <w:tcPr>
            <w:tcW w:w="232" w:type="pct"/>
            <w:vMerge/>
          </w:tcPr>
          <w:p w:rsidR="00926A59" w:rsidRPr="00BE59CE" w:rsidRDefault="00926A59" w:rsidP="00CD6289">
            <w:pPr>
              <w:jc w:val="center"/>
            </w:pPr>
          </w:p>
        </w:tc>
        <w:tc>
          <w:tcPr>
            <w:tcW w:w="728" w:type="pct"/>
            <w:vMerge/>
          </w:tcPr>
          <w:p w:rsidR="00926A59" w:rsidRPr="00BE59CE" w:rsidRDefault="00926A59" w:rsidP="00CD6289">
            <w:pPr>
              <w:jc w:val="center"/>
            </w:pPr>
          </w:p>
        </w:tc>
        <w:tc>
          <w:tcPr>
            <w:tcW w:w="245" w:type="pct"/>
            <w:vMerge/>
          </w:tcPr>
          <w:p w:rsidR="00926A59" w:rsidRPr="00BE59CE" w:rsidRDefault="00926A59" w:rsidP="00CD6289">
            <w:pPr>
              <w:jc w:val="center"/>
            </w:pPr>
          </w:p>
        </w:tc>
        <w:tc>
          <w:tcPr>
            <w:tcW w:w="778" w:type="pct"/>
            <w:gridSpan w:val="2"/>
            <w:vMerge/>
          </w:tcPr>
          <w:p w:rsidR="00926A59" w:rsidRPr="00BE59CE" w:rsidRDefault="00926A59" w:rsidP="00CD6289">
            <w:pPr>
              <w:jc w:val="center"/>
            </w:pPr>
          </w:p>
        </w:tc>
        <w:tc>
          <w:tcPr>
            <w:tcW w:w="730" w:type="pct"/>
            <w:vMerge/>
          </w:tcPr>
          <w:p w:rsidR="00926A59" w:rsidRPr="00BE59CE" w:rsidRDefault="00926A59" w:rsidP="00CD6289">
            <w:pPr>
              <w:jc w:val="center"/>
            </w:pPr>
          </w:p>
        </w:tc>
        <w:tc>
          <w:tcPr>
            <w:tcW w:w="779" w:type="pct"/>
            <w:gridSpan w:val="2"/>
            <w:vMerge/>
          </w:tcPr>
          <w:p w:rsidR="00926A59" w:rsidRPr="00BE59CE" w:rsidRDefault="00926A59" w:rsidP="00CD6289">
            <w:pPr>
              <w:jc w:val="center"/>
            </w:pPr>
          </w:p>
        </w:tc>
        <w:tc>
          <w:tcPr>
            <w:tcW w:w="729" w:type="pct"/>
          </w:tcPr>
          <w:p w:rsidR="00926A59" w:rsidRPr="00BE59CE" w:rsidRDefault="00926A59" w:rsidP="00CD6289">
            <w:pPr>
              <w:jc w:val="center"/>
            </w:pPr>
            <w:r>
              <w:t>2026</w:t>
            </w:r>
          </w:p>
        </w:tc>
        <w:tc>
          <w:tcPr>
            <w:tcW w:w="779" w:type="pct"/>
          </w:tcPr>
          <w:p w:rsidR="00926A59" w:rsidRPr="00BE59CE" w:rsidRDefault="00926A59" w:rsidP="00926A59">
            <w:pPr>
              <w:jc w:val="center"/>
            </w:pPr>
            <w:r>
              <w:t>2031</w:t>
            </w:r>
          </w:p>
        </w:tc>
      </w:tr>
      <w:tr w:rsidR="00042C74" w:rsidRPr="00BE59CE" w:rsidTr="00042C74">
        <w:trPr>
          <w:trHeight w:val="180"/>
        </w:trPr>
        <w:tc>
          <w:tcPr>
            <w:tcW w:w="232" w:type="pct"/>
          </w:tcPr>
          <w:p w:rsidR="00926A59" w:rsidRPr="00BE59CE" w:rsidRDefault="00926A59" w:rsidP="00CD6289">
            <w:pPr>
              <w:jc w:val="center"/>
            </w:pPr>
            <w:r w:rsidRPr="00BE59CE">
              <w:t>1</w:t>
            </w:r>
          </w:p>
        </w:tc>
        <w:tc>
          <w:tcPr>
            <w:tcW w:w="728" w:type="pct"/>
          </w:tcPr>
          <w:p w:rsidR="00926A59" w:rsidRPr="00BE59CE" w:rsidRDefault="00926A59" w:rsidP="00CD6289">
            <w:pPr>
              <w:jc w:val="center"/>
            </w:pPr>
            <w:r w:rsidRPr="00BE59CE">
              <w:t>2</w:t>
            </w:r>
          </w:p>
        </w:tc>
        <w:tc>
          <w:tcPr>
            <w:tcW w:w="245" w:type="pct"/>
          </w:tcPr>
          <w:p w:rsidR="00926A59" w:rsidRPr="00BE59CE" w:rsidRDefault="00926A59" w:rsidP="00CD6289">
            <w:pPr>
              <w:jc w:val="center"/>
            </w:pPr>
            <w:r w:rsidRPr="00BE59CE">
              <w:t>3</w:t>
            </w:r>
          </w:p>
        </w:tc>
        <w:tc>
          <w:tcPr>
            <w:tcW w:w="778" w:type="pct"/>
            <w:gridSpan w:val="2"/>
          </w:tcPr>
          <w:p w:rsidR="00926A59" w:rsidRPr="00BE59CE" w:rsidRDefault="00926A59" w:rsidP="00CD6289">
            <w:pPr>
              <w:jc w:val="center"/>
            </w:pPr>
            <w:r>
              <w:t>4</w:t>
            </w:r>
          </w:p>
        </w:tc>
        <w:tc>
          <w:tcPr>
            <w:tcW w:w="730" w:type="pct"/>
          </w:tcPr>
          <w:p w:rsidR="00926A59" w:rsidRPr="00BE59CE" w:rsidRDefault="00926A59" w:rsidP="00CD6289">
            <w:pPr>
              <w:jc w:val="center"/>
            </w:pPr>
            <w:r>
              <w:t>5</w:t>
            </w:r>
          </w:p>
        </w:tc>
        <w:tc>
          <w:tcPr>
            <w:tcW w:w="779" w:type="pct"/>
            <w:gridSpan w:val="2"/>
          </w:tcPr>
          <w:p w:rsidR="00926A59" w:rsidRPr="00BE59CE" w:rsidRDefault="00926A59" w:rsidP="00CD6289">
            <w:pPr>
              <w:jc w:val="center"/>
            </w:pPr>
            <w:r>
              <w:t>6</w:t>
            </w:r>
          </w:p>
        </w:tc>
        <w:tc>
          <w:tcPr>
            <w:tcW w:w="729" w:type="pct"/>
          </w:tcPr>
          <w:p w:rsidR="00926A59" w:rsidRPr="00BE59CE" w:rsidRDefault="00173C6E" w:rsidP="00CD6289">
            <w:pPr>
              <w:jc w:val="center"/>
            </w:pPr>
            <w:r>
              <w:t>7</w:t>
            </w:r>
          </w:p>
        </w:tc>
        <w:tc>
          <w:tcPr>
            <w:tcW w:w="779" w:type="pct"/>
          </w:tcPr>
          <w:p w:rsidR="00926A59" w:rsidRPr="00BE59CE" w:rsidRDefault="00173C6E" w:rsidP="00CD6289">
            <w:pPr>
              <w:jc w:val="center"/>
            </w:pPr>
            <w:r>
              <w:t>8</w:t>
            </w:r>
          </w:p>
        </w:tc>
      </w:tr>
      <w:tr w:rsidR="00CD6289" w:rsidRPr="00BE59CE" w:rsidTr="00926A59">
        <w:trPr>
          <w:trHeight w:val="180"/>
        </w:trPr>
        <w:tc>
          <w:tcPr>
            <w:tcW w:w="232" w:type="pct"/>
          </w:tcPr>
          <w:p w:rsidR="00CD6289" w:rsidRPr="00BE59CE" w:rsidRDefault="00CD6289" w:rsidP="00CD6289">
            <w:pPr>
              <w:jc w:val="center"/>
            </w:pPr>
            <w:r>
              <w:t>1</w:t>
            </w:r>
          </w:p>
        </w:tc>
        <w:tc>
          <w:tcPr>
            <w:tcW w:w="4768" w:type="pct"/>
            <w:gridSpan w:val="9"/>
          </w:tcPr>
          <w:p w:rsidR="00CD6289" w:rsidRPr="00BE59CE" w:rsidRDefault="00CD6289" w:rsidP="00CD6289">
            <w:pPr>
              <w:tabs>
                <w:tab w:val="left" w:pos="10609"/>
              </w:tabs>
              <w:jc w:val="center"/>
            </w:pPr>
            <w:r>
              <w:t>Цель: о</w:t>
            </w:r>
            <w:r w:rsidRPr="0093717D">
              <w:t>беспечение охраны окружающей среды</w:t>
            </w:r>
            <w:r>
              <w:t xml:space="preserve"> и экологической безопасности населения </w:t>
            </w:r>
            <w:r w:rsidR="00185DBB">
              <w:t>Пировского муниципального округа</w:t>
            </w:r>
          </w:p>
        </w:tc>
      </w:tr>
      <w:tr w:rsidR="00042C74" w:rsidRPr="00BE59CE" w:rsidTr="00042C74">
        <w:tc>
          <w:tcPr>
            <w:tcW w:w="232" w:type="pct"/>
          </w:tcPr>
          <w:p w:rsidR="00042C74" w:rsidRPr="00BE59CE" w:rsidRDefault="00042C74" w:rsidP="00CD6289">
            <w:pPr>
              <w:jc w:val="center"/>
            </w:pPr>
            <w:r w:rsidRPr="00BE59CE">
              <w:t>1.1.</w:t>
            </w:r>
          </w:p>
        </w:tc>
        <w:tc>
          <w:tcPr>
            <w:tcW w:w="728" w:type="pct"/>
          </w:tcPr>
          <w:p w:rsidR="00042C74" w:rsidRPr="00BE59CE" w:rsidRDefault="00042C74" w:rsidP="00CD6289">
            <w:pPr>
              <w:jc w:val="center"/>
            </w:pPr>
            <w:r w:rsidRPr="00DA0973">
              <w:t>Количество з</w:t>
            </w:r>
            <w:r>
              <w:t>аключений о карантинном фитосани</w:t>
            </w:r>
            <w:r w:rsidRPr="00DA0973">
              <w:t>тарном состоянии подкарантинных объектов</w:t>
            </w:r>
          </w:p>
        </w:tc>
        <w:tc>
          <w:tcPr>
            <w:tcW w:w="245" w:type="pct"/>
          </w:tcPr>
          <w:p w:rsidR="00042C74" w:rsidRPr="00BE59CE" w:rsidRDefault="00042C74" w:rsidP="00CD6289">
            <w:pPr>
              <w:jc w:val="center"/>
            </w:pPr>
            <w:r>
              <w:t>шт.</w:t>
            </w:r>
          </w:p>
        </w:tc>
        <w:tc>
          <w:tcPr>
            <w:tcW w:w="759" w:type="pct"/>
          </w:tcPr>
          <w:p w:rsidR="00042C74" w:rsidRPr="003647D0" w:rsidRDefault="003647D0" w:rsidP="00CD6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59" w:type="pct"/>
            <w:gridSpan w:val="3"/>
          </w:tcPr>
          <w:p w:rsidR="00042C74" w:rsidRPr="003647D0" w:rsidRDefault="003647D0" w:rsidP="00CD6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69" w:type="pct"/>
          </w:tcPr>
          <w:p w:rsidR="00042C74" w:rsidRPr="003647D0" w:rsidRDefault="003647D0" w:rsidP="00CD628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29" w:type="pct"/>
          </w:tcPr>
          <w:p w:rsidR="00042C74" w:rsidRPr="00BE59CE" w:rsidRDefault="00042C74" w:rsidP="00CD6289">
            <w:pPr>
              <w:jc w:val="center"/>
            </w:pPr>
          </w:p>
        </w:tc>
        <w:tc>
          <w:tcPr>
            <w:tcW w:w="778" w:type="pct"/>
          </w:tcPr>
          <w:p w:rsidR="00042C74" w:rsidRPr="00BE59CE" w:rsidRDefault="00042C74" w:rsidP="00CD6289">
            <w:pPr>
              <w:jc w:val="center"/>
            </w:pPr>
          </w:p>
        </w:tc>
      </w:tr>
      <w:tr w:rsidR="00042C74" w:rsidRPr="00BE59CE" w:rsidTr="00042C74">
        <w:tc>
          <w:tcPr>
            <w:tcW w:w="232" w:type="pct"/>
          </w:tcPr>
          <w:p w:rsidR="00042C74" w:rsidRPr="00BE59CE" w:rsidRDefault="00042C74" w:rsidP="00CD6289">
            <w:pPr>
              <w:jc w:val="center"/>
            </w:pPr>
            <w:r>
              <w:t>1.2</w:t>
            </w:r>
          </w:p>
        </w:tc>
        <w:tc>
          <w:tcPr>
            <w:tcW w:w="728" w:type="pct"/>
          </w:tcPr>
          <w:p w:rsidR="00042C74" w:rsidRDefault="00042C74" w:rsidP="00CD6289">
            <w:pPr>
              <w:jc w:val="center"/>
            </w:pPr>
            <w:r>
              <w:t>Количество разработанных и утвержденных паспортов опасных отходов администрации Пировского муниципального округа</w:t>
            </w:r>
          </w:p>
        </w:tc>
        <w:tc>
          <w:tcPr>
            <w:tcW w:w="245" w:type="pct"/>
          </w:tcPr>
          <w:p w:rsidR="00042C74" w:rsidRDefault="00042C74" w:rsidP="00CD6289">
            <w:pPr>
              <w:jc w:val="center"/>
            </w:pPr>
            <w:r>
              <w:t>шт.</w:t>
            </w:r>
          </w:p>
        </w:tc>
        <w:tc>
          <w:tcPr>
            <w:tcW w:w="759" w:type="pct"/>
          </w:tcPr>
          <w:p w:rsidR="002F1E17" w:rsidRPr="002F1E17" w:rsidRDefault="003647D0" w:rsidP="002F1E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59" w:type="pct"/>
            <w:gridSpan w:val="3"/>
          </w:tcPr>
          <w:p w:rsidR="002F1E17" w:rsidRPr="002F1E17" w:rsidRDefault="00A8212B" w:rsidP="002F1E1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2F1E17" w:rsidRPr="002F1E17" w:rsidRDefault="00A8212B" w:rsidP="002F1E17">
            <w:pPr>
              <w:jc w:val="center"/>
            </w:pPr>
            <w:r>
              <w:t>2</w:t>
            </w:r>
          </w:p>
        </w:tc>
        <w:tc>
          <w:tcPr>
            <w:tcW w:w="729" w:type="pct"/>
          </w:tcPr>
          <w:p w:rsidR="00042C74" w:rsidRPr="00BE59CE" w:rsidRDefault="00042C74" w:rsidP="00CD6289"/>
        </w:tc>
        <w:tc>
          <w:tcPr>
            <w:tcW w:w="778" w:type="pct"/>
          </w:tcPr>
          <w:p w:rsidR="00042C74" w:rsidRPr="00BE59CE" w:rsidRDefault="00042C74" w:rsidP="00CD6289"/>
        </w:tc>
      </w:tr>
      <w:tr w:rsidR="00042C74" w:rsidRPr="00BE59CE" w:rsidTr="003647D0">
        <w:tc>
          <w:tcPr>
            <w:tcW w:w="232" w:type="pct"/>
          </w:tcPr>
          <w:p w:rsidR="00042C74" w:rsidRDefault="00042C74" w:rsidP="00CD6289">
            <w:pPr>
              <w:jc w:val="center"/>
            </w:pPr>
            <w:r>
              <w:lastRenderedPageBreak/>
              <w:t>1.3</w:t>
            </w:r>
          </w:p>
        </w:tc>
        <w:tc>
          <w:tcPr>
            <w:tcW w:w="728" w:type="pct"/>
          </w:tcPr>
          <w:p w:rsidR="002F1E17" w:rsidRDefault="00234C82" w:rsidP="002F1E1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К</w:t>
            </w:r>
            <w:r w:rsidRPr="0093717D">
              <w:t xml:space="preserve">оличество разработанных </w:t>
            </w:r>
            <w:r w:rsidRPr="0093717D">
              <w:rPr>
                <w:shd w:val="clear" w:color="auto" w:fill="FFFFFF"/>
              </w:rPr>
              <w:t xml:space="preserve">проектов </w:t>
            </w:r>
            <w:r w:rsidRPr="00F840E6">
              <w:rPr>
                <w:shd w:val="clear" w:color="auto" w:fill="FFFFFF"/>
              </w:rPr>
              <w:t>з</w:t>
            </w:r>
            <w:r w:rsidRPr="00F840E6">
              <w:rPr>
                <w:rStyle w:val="a4"/>
                <w:b w:val="0"/>
                <w:shd w:val="clear" w:color="auto" w:fill="FFFFFF"/>
              </w:rPr>
              <w:t>он санитарной охраны источников питьевого водоснабжения</w:t>
            </w:r>
            <w:r w:rsidRPr="008F1FD5" w:rsidDel="00993F50">
              <w:rPr>
                <w:rStyle w:val="a4"/>
                <w:b w:val="0"/>
                <w:shd w:val="clear" w:color="auto" w:fill="FFFFFF"/>
              </w:rPr>
              <w:t xml:space="preserve"> </w:t>
            </w:r>
          </w:p>
        </w:tc>
        <w:tc>
          <w:tcPr>
            <w:tcW w:w="245" w:type="pct"/>
          </w:tcPr>
          <w:p w:rsidR="00042C74" w:rsidRPr="00993F50" w:rsidRDefault="00993F50" w:rsidP="00CD6289">
            <w:pPr>
              <w:jc w:val="center"/>
              <w:rPr>
                <w:lang w:val="en-US"/>
              </w:rPr>
            </w:pPr>
            <w:r>
              <w:t>шт.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59" w:type="pct"/>
          </w:tcPr>
          <w:p w:rsidR="002F1E17" w:rsidRPr="002F1E17" w:rsidRDefault="003647D0" w:rsidP="002F1E17">
            <w:pPr>
              <w:ind w:firstLine="708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59" w:type="pct"/>
            <w:gridSpan w:val="3"/>
          </w:tcPr>
          <w:p w:rsidR="002F1E17" w:rsidRPr="002F1E17" w:rsidRDefault="003647D0" w:rsidP="002F1E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69" w:type="pct"/>
          </w:tcPr>
          <w:p w:rsidR="002F1E17" w:rsidRPr="002F1E17" w:rsidRDefault="003647D0" w:rsidP="002F1E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29" w:type="pct"/>
          </w:tcPr>
          <w:p w:rsidR="00042C74" w:rsidRPr="00BE59CE" w:rsidRDefault="00042C74" w:rsidP="00CD6289"/>
        </w:tc>
        <w:tc>
          <w:tcPr>
            <w:tcW w:w="778" w:type="pct"/>
          </w:tcPr>
          <w:p w:rsidR="00042C74" w:rsidRPr="00BE59CE" w:rsidRDefault="00042C74" w:rsidP="00CD6289"/>
        </w:tc>
      </w:tr>
      <w:tr w:rsidR="00042C74" w:rsidRPr="00BE59CE" w:rsidTr="00042C74">
        <w:tc>
          <w:tcPr>
            <w:tcW w:w="232" w:type="pct"/>
          </w:tcPr>
          <w:p w:rsidR="00042C74" w:rsidRDefault="00042C74" w:rsidP="00CD6289">
            <w:pPr>
              <w:jc w:val="center"/>
            </w:pPr>
            <w:r>
              <w:t>1.4</w:t>
            </w:r>
          </w:p>
        </w:tc>
        <w:tc>
          <w:tcPr>
            <w:tcW w:w="728" w:type="pct"/>
          </w:tcPr>
          <w:p w:rsidR="00042C74" w:rsidRDefault="00042C74" w:rsidP="00CD6289">
            <w:pPr>
              <w:jc w:val="center"/>
            </w:pPr>
            <w:r>
              <w:t>Д</w:t>
            </w:r>
            <w:r w:rsidRPr="00F6671B">
              <w:t>оля исполненных бюджетных ассигнований субсидии на организацию и проведение акарицидных обработок мест массового отдыха населения.</w:t>
            </w:r>
          </w:p>
        </w:tc>
        <w:tc>
          <w:tcPr>
            <w:tcW w:w="245" w:type="pct"/>
          </w:tcPr>
          <w:p w:rsidR="00042C74" w:rsidRPr="00CC04CF" w:rsidRDefault="00042C74" w:rsidP="00CD6289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759" w:type="pct"/>
          </w:tcPr>
          <w:p w:rsidR="002F1E17" w:rsidRPr="002F1E17" w:rsidRDefault="003647D0" w:rsidP="002F1E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59" w:type="pct"/>
            <w:gridSpan w:val="3"/>
          </w:tcPr>
          <w:p w:rsidR="002F1E17" w:rsidRPr="002F1E17" w:rsidRDefault="003647D0" w:rsidP="002F1E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69" w:type="pct"/>
          </w:tcPr>
          <w:p w:rsidR="002F1E17" w:rsidRPr="002F1E17" w:rsidRDefault="003647D0" w:rsidP="002F1E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729" w:type="pct"/>
          </w:tcPr>
          <w:p w:rsidR="00042C74" w:rsidRDefault="00042C74" w:rsidP="00CD6289"/>
        </w:tc>
        <w:tc>
          <w:tcPr>
            <w:tcW w:w="778" w:type="pct"/>
          </w:tcPr>
          <w:p w:rsidR="00042C74" w:rsidRDefault="00042C74" w:rsidP="00CD6289"/>
        </w:tc>
      </w:tr>
    </w:tbl>
    <w:p w:rsidR="00CD6289" w:rsidRDefault="00CD6289" w:rsidP="00CD6289">
      <w:pPr>
        <w:tabs>
          <w:tab w:val="left" w:pos="1950"/>
        </w:tabs>
      </w:pPr>
    </w:p>
    <w:p w:rsidR="002F1E17" w:rsidRDefault="002F1E17" w:rsidP="002F1E17">
      <w:pPr>
        <w:pStyle w:val="ConsPlusNormal"/>
      </w:pPr>
    </w:p>
    <w:p w:rsidR="00035196" w:rsidRDefault="00035196" w:rsidP="00035196">
      <w:pPr>
        <w:tabs>
          <w:tab w:val="left" w:pos="1950"/>
        </w:tabs>
      </w:pPr>
    </w:p>
    <w:p w:rsidR="002F1E17" w:rsidRDefault="00803881" w:rsidP="002F1E17">
      <w:pPr>
        <w:pStyle w:val="ConsPlusNormal"/>
      </w:pPr>
      <w:r>
        <w:t xml:space="preserve">                           </w:t>
      </w: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803881" w:rsidRDefault="00803881" w:rsidP="00D5039E">
      <w:pPr>
        <w:pStyle w:val="ConsPlusNormal"/>
      </w:pPr>
    </w:p>
    <w:p w:rsidR="003820CC" w:rsidRDefault="003820CC" w:rsidP="00D5039E">
      <w:pPr>
        <w:pStyle w:val="ConsPlusNormal"/>
      </w:pPr>
    </w:p>
    <w:p w:rsidR="002F1E17" w:rsidRDefault="003820CC" w:rsidP="002F1E17">
      <w:pPr>
        <w:autoSpaceDE w:val="0"/>
        <w:autoSpaceDN w:val="0"/>
        <w:adjustRightInd w:val="0"/>
      </w:pPr>
      <w:r>
        <w:t xml:space="preserve"> </w:t>
      </w:r>
      <w:r w:rsidR="003B032D">
        <w:t xml:space="preserve">                        </w:t>
      </w:r>
      <w:r w:rsidR="00613E93">
        <w:tab/>
      </w:r>
      <w:r w:rsidR="00613E93">
        <w:tab/>
      </w:r>
      <w:r w:rsidR="00613E93">
        <w:tab/>
      </w:r>
      <w:r w:rsidR="00613E93">
        <w:tab/>
      </w:r>
      <w:r w:rsidR="00613E93">
        <w:tab/>
      </w:r>
      <w:r w:rsidR="00613E93">
        <w:tab/>
      </w:r>
      <w:r w:rsidR="00613E93">
        <w:tab/>
      </w:r>
      <w:r w:rsidR="00613E93">
        <w:tab/>
      </w:r>
      <w:r w:rsidR="00613E93">
        <w:tab/>
      </w:r>
      <w:r w:rsidR="00613E93">
        <w:tab/>
      </w:r>
      <w:r w:rsidR="00613E93">
        <w:tab/>
        <w:t xml:space="preserve">  </w:t>
      </w:r>
    </w:p>
    <w:p w:rsidR="002F1E17" w:rsidRDefault="005A2A37" w:rsidP="002F1E17">
      <w:pPr>
        <w:autoSpaceDE w:val="0"/>
        <w:autoSpaceDN w:val="0"/>
        <w:adjustRightInd w:val="0"/>
        <w:ind w:left="9204" w:firstLine="10"/>
      </w:pPr>
      <w:r>
        <w:lastRenderedPageBreak/>
        <w:t xml:space="preserve">Приложение </w:t>
      </w:r>
      <w:r w:rsidR="00F8339A">
        <w:t xml:space="preserve">№1 </w:t>
      </w:r>
      <w:r w:rsidR="0085066C" w:rsidRPr="0091077A">
        <w:t>к муниципальн</w:t>
      </w:r>
      <w:r w:rsidR="0085066C">
        <w:t>ой</w:t>
      </w:r>
      <w:r w:rsidR="0085066C" w:rsidRPr="0091077A">
        <w:t xml:space="preserve"> программ</w:t>
      </w:r>
      <w:r w:rsidR="0085066C">
        <w:t>е</w:t>
      </w:r>
      <w:r w:rsidR="0085066C" w:rsidRPr="0091077A">
        <w:t xml:space="preserve"> </w:t>
      </w:r>
    </w:p>
    <w:p w:rsidR="0085066C" w:rsidRDefault="0085066C" w:rsidP="0085066C">
      <w:pPr>
        <w:autoSpaceDE w:val="0"/>
        <w:autoSpaceDN w:val="0"/>
        <w:adjustRightInd w:val="0"/>
        <w:ind w:left="5760"/>
        <w:jc w:val="center"/>
      </w:pPr>
      <w:r>
        <w:t xml:space="preserve">   Пировского района </w:t>
      </w:r>
    </w:p>
    <w:p w:rsidR="002F1E17" w:rsidRDefault="0085066C" w:rsidP="002F1E17">
      <w:pPr>
        <w:pStyle w:val="ConsPlusNormal"/>
      </w:pPr>
      <w:r>
        <w:t xml:space="preserve">   </w:t>
      </w:r>
      <w:r w:rsidR="000302D8">
        <w:t xml:space="preserve">                  </w:t>
      </w:r>
      <w:r w:rsidR="00234C82">
        <w:tab/>
      </w:r>
      <w:r w:rsidR="00234C82">
        <w:tab/>
      </w:r>
      <w:r w:rsidR="00234C82">
        <w:tab/>
      </w:r>
      <w:r w:rsidR="00234C82">
        <w:tab/>
      </w:r>
      <w:r w:rsidR="00234C82">
        <w:tab/>
      </w:r>
      <w:r w:rsidR="00234C82">
        <w:tab/>
      </w:r>
      <w:r w:rsidR="00234C82">
        <w:tab/>
      </w:r>
      <w:r w:rsidR="00234C82">
        <w:tab/>
      </w:r>
      <w:r w:rsidR="00234C82">
        <w:tab/>
      </w:r>
      <w:r w:rsidR="00234C82">
        <w:tab/>
      </w:r>
      <w:r w:rsidR="00234C82">
        <w:tab/>
      </w:r>
      <w:r w:rsidR="000302D8">
        <w:t>«Охрана окружающей среды в Пировском районе»</w:t>
      </w:r>
      <w:r w:rsidR="000302D8" w:rsidRPr="0022253E">
        <w:t xml:space="preserve"> </w:t>
      </w:r>
    </w:p>
    <w:p w:rsidR="003B032D" w:rsidRDefault="003B032D" w:rsidP="006F47B5">
      <w:pPr>
        <w:autoSpaceDE w:val="0"/>
        <w:autoSpaceDN w:val="0"/>
        <w:adjustRightInd w:val="0"/>
        <w:rPr>
          <w:sz w:val="28"/>
          <w:szCs w:val="28"/>
        </w:rPr>
      </w:pPr>
    </w:p>
    <w:p w:rsidR="002F1E17" w:rsidRDefault="002F1E17" w:rsidP="002F1E17">
      <w:pPr>
        <w:pStyle w:val="ConsPlusNormal"/>
      </w:pPr>
    </w:p>
    <w:p w:rsidR="008F3D3B" w:rsidRDefault="003B032D">
      <w:pPr>
        <w:pStyle w:val="ConsPlusNormal"/>
        <w:jc w:val="center"/>
      </w:pPr>
      <w:r w:rsidRPr="00FF2C0C">
        <w:t xml:space="preserve">Информация о ресурсном обеспечении муниципальной программы </w:t>
      </w:r>
      <w:r w:rsidR="00185DBB">
        <w:t>Пировского муниципального округа</w:t>
      </w:r>
    </w:p>
    <w:p w:rsidR="002F1E17" w:rsidRDefault="003B032D" w:rsidP="002F1E17">
      <w:pPr>
        <w:pStyle w:val="ConsPlusNormal"/>
        <w:jc w:val="center"/>
      </w:pPr>
      <w:r w:rsidRPr="00FF2C0C">
        <w:t>(рублей)</w:t>
      </w:r>
    </w:p>
    <w:tbl>
      <w:tblPr>
        <w:tblW w:w="149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1985"/>
        <w:gridCol w:w="709"/>
        <w:gridCol w:w="708"/>
        <w:gridCol w:w="851"/>
        <w:gridCol w:w="850"/>
        <w:gridCol w:w="1418"/>
        <w:gridCol w:w="1701"/>
        <w:gridCol w:w="1417"/>
        <w:gridCol w:w="1373"/>
      </w:tblGrid>
      <w:tr w:rsidR="008F3D3B" w:rsidRPr="00FF2C0C" w:rsidTr="008B64E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80"/>
            </w:pPr>
            <w:r w:rsidRPr="00FF2C0C">
              <w:t xml:space="preserve">N </w:t>
            </w:r>
            <w:r w:rsidR="001511D1">
              <w:t xml:space="preserve">  </w:t>
            </w:r>
            <w:r w:rsidRPr="00FF2C0C"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FF2C0C">
              <w:t>Статус (</w:t>
            </w:r>
            <w:r>
              <w:t>муниципальная</w:t>
            </w:r>
            <w:r w:rsidRPr="00FF2C0C">
              <w:t xml:space="preserve"> программа, подпрограмма</w:t>
            </w:r>
            <w:r>
              <w:t>, отдельное мероприятие</w:t>
            </w:r>
            <w:r w:rsidRPr="00FF2C0C"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0"/>
            </w:pPr>
            <w:r w:rsidRPr="00FF2C0C">
              <w:t xml:space="preserve">Наименование </w:t>
            </w:r>
            <w:r>
              <w:t xml:space="preserve">муниципальной </w:t>
            </w:r>
            <w:r w:rsidRPr="00FF2C0C">
              <w:t>программы, подпрограммы</w:t>
            </w:r>
            <w:r>
              <w:t>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80"/>
            </w:pPr>
            <w:r w:rsidRPr="00FF2C0C"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FF2C0C"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2C43" w:rsidP="002F1E17">
            <w:pPr>
              <w:pStyle w:val="ConsPlusNormal"/>
            </w:pPr>
            <w: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2C43" w:rsidP="002F1E17">
            <w:pPr>
              <w:pStyle w:val="ConsPlusNormal"/>
            </w:pPr>
            <w: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2C43" w:rsidP="002F1E17">
            <w:pPr>
              <w:pStyle w:val="ConsPlusNormal"/>
            </w:pPr>
            <w:r>
              <w:t>2023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0"/>
            </w:pPr>
            <w:r w:rsidRPr="00FF2C0C">
              <w:t>Итого на очередной финансовый год и плановый период</w:t>
            </w:r>
          </w:p>
        </w:tc>
      </w:tr>
      <w:tr w:rsidR="008F3D3B" w:rsidRPr="00FF2C0C" w:rsidTr="004B7C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Рз</w:t>
            </w:r>
            <w:r w:rsidRPr="00377B21">
              <w:br/>
              <w:t>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377B21" w:rsidRDefault="003B032D" w:rsidP="000763C6">
            <w:pPr>
              <w:jc w:val="center"/>
            </w:pPr>
            <w:r w:rsidRPr="00377B21"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8E3683" w:rsidP="002F1E17">
            <w:pPr>
              <w:pStyle w:val="ConsPlusNormal"/>
            </w:pPr>
            <w:r w:rsidRPr="00FF2C0C">
              <w:t>П</w:t>
            </w:r>
            <w:r w:rsidR="003B032D" w:rsidRPr="00FF2C0C">
              <w:t>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B1E33" w:rsidP="002F1E17">
            <w:pPr>
              <w:pStyle w:val="ConsPlusNormal"/>
            </w:pPr>
            <w:r w:rsidRPr="00FF2C0C">
              <w:t>П</w:t>
            </w:r>
            <w:r w:rsidR="003B032D" w:rsidRPr="00FF2C0C">
              <w:t>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FC4057" w:rsidP="002F1E17">
            <w:pPr>
              <w:pStyle w:val="ConsPlusNormal"/>
            </w:pPr>
            <w:r w:rsidRPr="00FF2C0C">
              <w:t>П</w:t>
            </w:r>
            <w:r w:rsidR="003B032D" w:rsidRPr="00FF2C0C">
              <w:t>лан</w:t>
            </w: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8F3D3B" w:rsidRPr="00FF2C0C" w:rsidTr="004B7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364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D5039E">
            <w:pPr>
              <w:pStyle w:val="ConsPlusNormal"/>
            </w:pPr>
            <w:r w:rsidRPr="00FF2C0C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D5039E">
            <w:pPr>
              <w:pStyle w:val="ConsPlusNormal"/>
            </w:pPr>
            <w:r w:rsidRPr="00FF2C0C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D5039E">
            <w:pPr>
              <w:pStyle w:val="ConsPlusNormal"/>
            </w:pPr>
            <w:r w:rsidRPr="00FF2C0C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280"/>
              <w:jc w:val="center"/>
            </w:pPr>
            <w:r w:rsidRPr="00FF2C0C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223"/>
              <w:jc w:val="center"/>
            </w:pPr>
            <w:r w:rsidRPr="00FF2C0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left="-492" w:firstLine="525"/>
              <w:jc w:val="center"/>
            </w:pPr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221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D5039E">
            <w:pPr>
              <w:pStyle w:val="ConsPlusNormal"/>
            </w:pPr>
            <w:r w:rsidRPr="00FF2C0C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FF2C0C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FF2C0C"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FF2C0C">
              <w:t>12</w:t>
            </w:r>
          </w:p>
        </w:tc>
      </w:tr>
      <w:tr w:rsidR="008F3D3B" w:rsidRPr="00FF2C0C" w:rsidTr="004B7C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32D" w:rsidRPr="00FF2C0C" w:rsidRDefault="003B032D" w:rsidP="00D5039E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3B032D">
            <w:pPr>
              <w:pStyle w:val="ConsPlusNormal"/>
              <w:ind w:firstLine="0"/>
            </w:pPr>
            <w:r>
              <w:t xml:space="preserve">Муниципальная </w:t>
            </w:r>
            <w:r w:rsidRPr="00FF2C0C">
              <w:t>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0302D8" w:rsidP="002F1E17">
            <w:pPr>
              <w:pStyle w:val="ConsPlusNormal"/>
              <w:ind w:firstLine="80"/>
            </w:pPr>
            <w:r>
              <w:t>«Охрана окружающей среды в Пировском</w:t>
            </w:r>
            <w:r w:rsidR="000B6257">
              <w:t xml:space="preserve"> муниципальном округе</w:t>
            </w:r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3B032D">
            <w:pPr>
              <w:pStyle w:val="ConsPlusNormal"/>
              <w:ind w:firstLine="0"/>
            </w:pPr>
            <w:r w:rsidRPr="00FF2C0C">
              <w:t xml:space="preserve">всего расходные обязательства по </w:t>
            </w:r>
            <w:r>
              <w:t xml:space="preserve">муниципальной </w:t>
            </w:r>
            <w:r w:rsidRPr="00FF2C0C">
              <w:t xml:space="preserve">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9A4A2E" w:rsidP="002F1E17">
            <w:pPr>
              <w:pStyle w:val="ConsPlusNormal"/>
              <w:ind w:firstLine="22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0C2146" w:rsidP="002F1E17">
            <w:pPr>
              <w:pStyle w:val="ConsPlusNormal"/>
              <w:ind w:left="-53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Del="00780766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0C2146">
            <w:pPr>
              <w:jc w:val="center"/>
              <w:rPr>
                <w:lang w:val="en-US"/>
              </w:rPr>
            </w:pPr>
            <w: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0C2146" w:rsidP="002F1E17">
            <w:pPr>
              <w:pStyle w:val="ConsPlusNormal"/>
              <w:ind w:firstLine="221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Del="00780766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ind w:firstLine="80"/>
              <w:jc w:val="left"/>
            </w:pPr>
            <w:r w:rsidRPr="002F1E17">
              <w:t>422 400,00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ind w:firstLine="80"/>
              <w:jc w:val="center"/>
            </w:pPr>
            <w:r w:rsidRPr="002F1E17">
              <w:t>422 400,00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ind w:firstLine="79"/>
              <w:jc w:val="center"/>
            </w:pPr>
            <w:r w:rsidRPr="002F1E17">
              <w:t>422 400,00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ind w:firstLine="80"/>
              <w:jc w:val="center"/>
            </w:pPr>
            <w:r w:rsidRPr="002F1E17">
              <w:t>1267200,00</w:t>
            </w:r>
          </w:p>
        </w:tc>
      </w:tr>
      <w:tr w:rsidR="008F3D3B" w:rsidRPr="00FF2C0C" w:rsidTr="004B7C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9A4A2E">
            <w:pPr>
              <w:pStyle w:val="ConsPlusNormal"/>
              <w:ind w:firstLine="0"/>
            </w:pPr>
            <w:r w:rsidRPr="00FF2C0C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ind w:left="-532"/>
              <w:rPr>
                <w:b/>
                <w:bCs/>
                <w:color w:val="4F81BD" w:themeColor="accen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A2E" w:rsidRPr="00017E3A" w:rsidRDefault="009A4A2E" w:rsidP="00AA0952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8B64E5" w:rsidRPr="00FF2C0C" w:rsidTr="004B7C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8B64E5" w:rsidP="002F1E17">
            <w:pPr>
              <w:pStyle w:val="ConsPlusNormal"/>
              <w:ind w:firstLine="0"/>
            </w:pPr>
            <w: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8B64E5" w:rsidP="002F1E17">
            <w:pPr>
              <w:pStyle w:val="ConsPlusNormal"/>
              <w:ind w:firstLine="80"/>
            </w:pPr>
            <w: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8B64E5" w:rsidP="002F1E17">
            <w:pPr>
              <w:pStyle w:val="ConsPlusNormal"/>
              <w:ind w:left="-532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Del="00780766">
              <w:rPr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5" w:rsidRPr="009A4A2E" w:rsidRDefault="008B64E5" w:rsidP="00017E3A">
            <w:pPr>
              <w:jc w:val="center"/>
              <w:rPr>
                <w:lang w:val="en-US"/>
              </w:rPr>
            </w:pPr>
            <w: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8B64E5" w:rsidP="002F1E17">
            <w:pPr>
              <w:pStyle w:val="ConsPlusNormal"/>
              <w:ind w:firstLine="221"/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Del="00780766">
              <w:rPr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8B64E5" w:rsidP="002F1E17">
            <w:pPr>
              <w:pStyle w:val="ConsPlusNormal"/>
              <w:ind w:firstLine="80"/>
            </w:pPr>
            <w:r w:rsidRPr="000E52CF">
              <w:t>422 400,00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8B64E5" w:rsidP="002F1E17">
            <w:pPr>
              <w:pStyle w:val="ConsPlusNormal"/>
              <w:ind w:left="221" w:firstLine="0"/>
            </w:pPr>
            <w:r w:rsidRPr="000E52CF">
              <w:t>422 400,00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8B64E5" w:rsidP="002F1E17">
            <w:pPr>
              <w:pStyle w:val="ConsPlusNormal"/>
              <w:ind w:firstLine="80"/>
            </w:pPr>
            <w:r w:rsidRPr="000E52CF">
              <w:t>422 400,00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8B64E5" w:rsidP="002F1E17">
            <w:pPr>
              <w:pStyle w:val="ConsPlusNormal"/>
              <w:ind w:firstLine="0"/>
            </w:pPr>
            <w:r w:rsidRPr="000E52CF">
              <w:t>1267200,00</w:t>
            </w:r>
          </w:p>
        </w:tc>
      </w:tr>
      <w:tr w:rsidR="00DA05A0" w:rsidRPr="00FF2C0C" w:rsidTr="004B7C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A0" w:rsidRPr="00FF2C0C" w:rsidRDefault="00DA05A0" w:rsidP="00D5039E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DA05A0">
            <w:pPr>
              <w:pStyle w:val="ConsPlusNormal"/>
              <w:ind w:firstLine="0"/>
            </w:pPr>
            <w:r w:rsidRPr="00FF2C0C">
              <w:t>Подпрограмма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DA05A0">
            <w:pPr>
              <w:pStyle w:val="ConsPlusNormal"/>
              <w:ind w:firstLine="0"/>
            </w:pPr>
            <w:r w:rsidRPr="00100858">
              <w:t xml:space="preserve">«Организация деятельности по сбору, транспортированию, </w:t>
            </w:r>
            <w:r w:rsidRPr="00100858">
              <w:lastRenderedPageBreak/>
              <w:t xml:space="preserve">утилизации, обезвреживанию, захоронению твердых коммунальных отходов на территории </w:t>
            </w:r>
            <w:r>
              <w:t>Пировского муниципального округа</w:t>
            </w:r>
            <w:r w:rsidRPr="00100858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DA05A0">
            <w:pPr>
              <w:pStyle w:val="ConsPlusNormal"/>
              <w:ind w:firstLine="0"/>
            </w:pPr>
            <w:r w:rsidRPr="00FF2C0C">
              <w:lastRenderedPageBreak/>
              <w:t xml:space="preserve">всего расходные обязательства по подпрограмме </w:t>
            </w:r>
            <w:r>
              <w:t>муниципаль</w:t>
            </w:r>
            <w:r w:rsidRPr="00FF2C0C">
              <w:t xml:space="preserve">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A05A0" w:rsidP="002F1E17">
            <w:pPr>
              <w:pStyle w:val="ConsPlusNormal"/>
              <w:ind w:firstLine="221"/>
              <w:rPr>
                <w:b/>
                <w:bCs/>
                <w:color w:val="4F81BD" w:themeColor="accent1"/>
              </w:rPr>
            </w:pPr>
            <w:r>
              <w:rPr>
                <w:lang w:val="en-US"/>
              </w:rPr>
              <w:t>X</w:t>
            </w:r>
            <w:r w:rsidDel="00780766">
              <w:rPr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FB4F5A" w:rsidP="002F1E17">
            <w:pPr>
              <w:pStyle w:val="ConsPlusNormal"/>
              <w:ind w:firstLine="221"/>
              <w:rPr>
                <w:b/>
                <w:bCs/>
                <w:color w:val="4F81BD" w:themeColor="accent1"/>
              </w:rPr>
            </w:pPr>
            <w:r>
              <w:t>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A0" w:rsidRPr="009A4A2E" w:rsidRDefault="00DA05A0" w:rsidP="00AA0952">
            <w:r>
              <w:t>12100</w:t>
            </w:r>
            <w:r w:rsidR="00FB4F5A">
              <w:t>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FB4F5A" w:rsidP="002F1E17">
            <w:pPr>
              <w:pStyle w:val="ConsPlusNormal"/>
              <w:ind w:firstLine="0"/>
              <w:jc w:val="center"/>
              <w:rPr>
                <w:b/>
                <w:bCs/>
                <w:color w:val="4F81BD" w:themeColor="accent1"/>
              </w:rPr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A05A0" w:rsidP="002F1E17">
            <w:pPr>
              <w:pStyle w:val="ConsPlusNormal"/>
              <w:ind w:firstLine="80"/>
            </w:pPr>
            <w: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A05A0" w:rsidP="002F1E17">
            <w:pPr>
              <w:pStyle w:val="ConsPlusNormal"/>
              <w:ind w:firstLine="363"/>
            </w:pPr>
            <w: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A05A0" w:rsidP="002F1E17">
            <w:pPr>
              <w:pStyle w:val="ConsPlusNormal"/>
              <w:ind w:firstLine="80"/>
            </w:pPr>
            <w:r>
              <w:t>50 000,00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A05A0" w:rsidP="002F1E17">
            <w:pPr>
              <w:pStyle w:val="ConsPlusNormal"/>
              <w:ind w:firstLine="80"/>
            </w:pPr>
            <w:r>
              <w:t>150 000,00</w:t>
            </w:r>
          </w:p>
        </w:tc>
      </w:tr>
      <w:tr w:rsidR="00DA05A0" w:rsidRPr="00FF2C0C" w:rsidTr="004B7C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A0" w:rsidRPr="00FF2C0C" w:rsidRDefault="00DA05A0" w:rsidP="000763C6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C43" w:rsidRDefault="00DA05A0">
            <w:pPr>
              <w:pStyle w:val="ConsPlusNormal"/>
              <w:ind w:firstLine="0"/>
            </w:pPr>
            <w:r w:rsidRPr="00FF2C0C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A0" w:rsidRPr="009A4A2E" w:rsidRDefault="00DA05A0" w:rsidP="00AA095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DA05A0" w:rsidRPr="00FF2C0C" w:rsidTr="004B7CE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A05A0" w:rsidP="002F1E17">
            <w:pPr>
              <w:pStyle w:val="ConsPlusNormal"/>
              <w:ind w:firstLine="0"/>
            </w:pPr>
            <w: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B6" w:rsidRDefault="00DA05A0">
            <w:pPr>
              <w:pStyle w:val="ConsPlusNormal"/>
              <w:ind w:firstLine="0"/>
            </w:pPr>
            <w: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BA46BA" w:rsidP="002F1E17">
            <w:pPr>
              <w:pStyle w:val="ConsPlusNormal"/>
              <w:ind w:firstLine="79"/>
              <w:rPr>
                <w:lang w:val="en-US"/>
              </w:rPr>
            </w:pPr>
            <w:r>
              <w:t>060</w:t>
            </w:r>
            <w:r w:rsidR="00B948CE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5A0" w:rsidRPr="009A4A2E" w:rsidRDefault="00BA46BA" w:rsidP="00017E3A">
            <w:pPr>
              <w:jc w:val="center"/>
              <w:rPr>
                <w:lang w:val="en-US"/>
              </w:rPr>
            </w:pPr>
            <w:r>
              <w:t>1210079150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BA46BA" w:rsidP="002F1E17">
            <w:pPr>
              <w:pStyle w:val="ConsPlusNormal"/>
              <w:ind w:firstLine="221"/>
              <w:rPr>
                <w:lang w:val="en-US"/>
              </w:rPr>
            </w:pPr>
            <w: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A05A0" w:rsidP="002F1E17">
            <w:pPr>
              <w:pStyle w:val="ConsPlusNormal"/>
              <w:ind w:firstLine="80"/>
            </w:pPr>
            <w:r>
              <w:t>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A05A0" w:rsidP="002F1E17">
            <w:pPr>
              <w:pStyle w:val="ConsPlusNormal"/>
              <w:ind w:firstLine="80"/>
            </w:pPr>
            <w: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A05A0" w:rsidP="002F1E17">
            <w:pPr>
              <w:pStyle w:val="ConsPlusNormal"/>
              <w:ind w:firstLine="80"/>
            </w:pPr>
            <w:r>
              <w:t>50 000,00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A05A0" w:rsidP="002F1E17">
            <w:pPr>
              <w:pStyle w:val="ConsPlusNormal"/>
              <w:ind w:firstLine="80"/>
            </w:pPr>
            <w:r>
              <w:t>150 000,00</w:t>
            </w:r>
          </w:p>
        </w:tc>
      </w:tr>
      <w:tr w:rsidR="002C5F6D" w:rsidRPr="00FF2C0C" w:rsidTr="004B7CEA">
        <w:trPr>
          <w:trHeight w:val="10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F6D" w:rsidRPr="00FF2C0C" w:rsidRDefault="002C5F6D" w:rsidP="008D39C1">
            <w:pPr>
              <w:jc w:val="both"/>
            </w:pPr>
            <w: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F6D" w:rsidRPr="0093717D" w:rsidRDefault="002C5F6D" w:rsidP="008D39C1">
            <w:pPr>
              <w:jc w:val="both"/>
            </w:pPr>
            <w:r w:rsidRPr="0093717D">
              <w:t>«Проектирование зон санитарной охраны источников питьевого в</w:t>
            </w:r>
            <w:r>
              <w:t>одоснабжения Пировского муниципально</w:t>
            </w:r>
            <w:r>
              <w:lastRenderedPageBreak/>
              <w:t>го округа»</w:t>
            </w:r>
          </w:p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Default="002C5F6D" w:rsidP="00971C43">
            <w:pPr>
              <w:pStyle w:val="ConsPlusNormal"/>
              <w:ind w:firstLine="0"/>
            </w:pPr>
            <w:r w:rsidRPr="00FF2C0C">
              <w:lastRenderedPageBreak/>
              <w:t xml:space="preserve">всего расходные обязательства по подпрограмме </w:t>
            </w:r>
            <w:r>
              <w:t>муниципаль</w:t>
            </w:r>
            <w:r w:rsidRPr="00FF2C0C">
              <w:t xml:space="preserve">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4B7CE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4B7CE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4B7CE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1220079150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4B7CE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2C5F6D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2C5F6D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2C5F6D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300 000,00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2C5F6D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900 000,00</w:t>
            </w:r>
          </w:p>
        </w:tc>
      </w:tr>
      <w:tr w:rsidR="002C5F6D" w:rsidRPr="00FF2C0C" w:rsidTr="004B7CEA">
        <w:trPr>
          <w:trHeight w:val="10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F6D" w:rsidRDefault="002C5F6D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F6D" w:rsidRDefault="002C5F6D" w:rsidP="008D39C1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F6D" w:rsidRPr="0093717D" w:rsidRDefault="002C5F6D" w:rsidP="008D39C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2C5F6D" w:rsidP="002C5F6D">
            <w:pPr>
              <w:pStyle w:val="ConsPlusNormal"/>
              <w:keepNext/>
              <w:keepLines/>
              <w:spacing w:before="200"/>
              <w:ind w:firstLine="0"/>
              <w:jc w:val="left"/>
              <w:outlineLvl w:val="2"/>
              <w:rPr>
                <w:bCs/>
              </w:rPr>
            </w:pPr>
            <w:r w:rsidRPr="00FF2C0C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2C5F6D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2C5F6D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2C5F6D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2C5F6D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2C5F6D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2C5F6D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2C5F6D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D" w:rsidRPr="00683405" w:rsidRDefault="002C5F6D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</w:p>
        </w:tc>
      </w:tr>
      <w:tr w:rsidR="004B7CEA" w:rsidRPr="00FF2C0C" w:rsidTr="00D95FFF">
        <w:trPr>
          <w:trHeight w:val="10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A" w:rsidRDefault="004B7CEA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A" w:rsidRDefault="004B7CEA" w:rsidP="008D39C1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A" w:rsidRPr="0093717D" w:rsidRDefault="004B7CEA" w:rsidP="008D39C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A" w:rsidRPr="00683405" w:rsidRDefault="004B7CEA" w:rsidP="00683405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A" w:rsidRPr="00683405" w:rsidRDefault="004B7CEA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A" w:rsidRPr="00683405" w:rsidRDefault="004B7CEA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0605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A" w:rsidRPr="00683405" w:rsidRDefault="004B7CEA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1220079150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A" w:rsidRPr="00683405" w:rsidRDefault="004B7CEA" w:rsidP="00D609B6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A" w:rsidRPr="00683405" w:rsidRDefault="004B7CEA" w:rsidP="00971C43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A" w:rsidRPr="00683405" w:rsidRDefault="004B7CEA" w:rsidP="00971C43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A" w:rsidRPr="00683405" w:rsidRDefault="004B7CEA" w:rsidP="00DD1507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300 000,00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EA" w:rsidRPr="00683405" w:rsidRDefault="004B7CEA" w:rsidP="00971C43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900 000,00</w:t>
            </w:r>
          </w:p>
        </w:tc>
      </w:tr>
      <w:tr w:rsidR="00D95FFF" w:rsidRPr="00FF2C0C" w:rsidTr="004B7CE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FFF" w:rsidRPr="00FF2C0C" w:rsidRDefault="00D95FFF" w:rsidP="00D5039E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17" w:rsidRDefault="00D95FFF" w:rsidP="002F1E17">
            <w:pPr>
              <w:pStyle w:val="ConsPlusNormal"/>
            </w:pPr>
            <w:r>
              <w:t>Подпрограмма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17" w:rsidRDefault="00D95FFF" w:rsidP="002F1E17">
            <w:pPr>
              <w:pStyle w:val="ConsPlusNormal"/>
            </w:pPr>
            <w:r w:rsidRPr="008C6308">
              <w:t xml:space="preserve">«Организация и проведение акарицидных обработок мест массового отдыха населения в Пировском </w:t>
            </w:r>
            <w:r>
              <w:t>муниципальном округе</w:t>
            </w:r>
            <w:r w:rsidRPr="008C6308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95FFF" w:rsidP="002F1E17">
            <w:pPr>
              <w:pStyle w:val="ConsPlusNormal"/>
              <w:ind w:firstLine="80"/>
            </w:pPr>
            <w:r w:rsidRPr="00FF2C0C"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F" w:rsidRDefault="00D95FFF" w:rsidP="00D609B6">
            <w:pPr>
              <w:pStyle w:val="ConsPlusNormal"/>
              <w:ind w:firstLine="80"/>
            </w:pPr>
            <w:r w:rsidRPr="007D10EB">
              <w:t>670</w:t>
            </w:r>
          </w:p>
          <w:p w:rsidR="00D95FFF" w:rsidRPr="007D10EB" w:rsidRDefault="00D95FFF" w:rsidP="00D609B6">
            <w:pPr>
              <w:jc w:val="center"/>
            </w:pPr>
          </w:p>
          <w:p w:rsidR="00D95FFF" w:rsidRPr="007D10EB" w:rsidRDefault="00D95FFF" w:rsidP="00D609B6">
            <w:pPr>
              <w:jc w:val="center"/>
            </w:pPr>
          </w:p>
          <w:p w:rsidR="00D95FFF" w:rsidRPr="007D10EB" w:rsidRDefault="00D95FFF" w:rsidP="00D609B6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F" w:rsidRDefault="00D95FFF" w:rsidP="00D609B6">
            <w:pPr>
              <w:pStyle w:val="ConsPlusNormal"/>
              <w:ind w:firstLine="79"/>
            </w:pPr>
            <w:r>
              <w:t>0900</w:t>
            </w:r>
          </w:p>
          <w:p w:rsidR="00D95FFF" w:rsidRPr="007D10EB" w:rsidRDefault="00D95FFF" w:rsidP="00D609B6">
            <w:pPr>
              <w:jc w:val="center"/>
            </w:pPr>
          </w:p>
          <w:p w:rsidR="00D95FFF" w:rsidRPr="007D10EB" w:rsidRDefault="00D95FFF" w:rsidP="00D609B6">
            <w:pPr>
              <w:jc w:val="center"/>
            </w:pPr>
          </w:p>
          <w:p w:rsidR="00D95FFF" w:rsidRPr="007D10EB" w:rsidRDefault="00D95FFF" w:rsidP="00D609B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F" w:rsidRDefault="00D95FFF" w:rsidP="00D609B6">
            <w:pPr>
              <w:pStyle w:val="ConsPlusNormal"/>
              <w:ind w:hanging="62"/>
            </w:pPr>
            <w:r w:rsidRPr="007D10EB">
              <w:t>1230075550</w:t>
            </w:r>
          </w:p>
          <w:p w:rsidR="00D95FFF" w:rsidRPr="007D10EB" w:rsidRDefault="00D95FFF" w:rsidP="00D609B6">
            <w:pPr>
              <w:jc w:val="center"/>
            </w:pPr>
          </w:p>
          <w:p w:rsidR="00D95FFF" w:rsidRPr="007D10EB" w:rsidRDefault="00D95FFF" w:rsidP="00D609B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F" w:rsidRPr="00BD1FF3" w:rsidRDefault="00D95FFF" w:rsidP="00D609B6">
            <w:pPr>
              <w:jc w:val="center"/>
            </w:pPr>
            <w:r w:rsidRPr="007D10EB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F" w:rsidRDefault="00D95FFF" w:rsidP="00D609B6">
            <w:pPr>
              <w:pStyle w:val="ConsPlusNormal"/>
              <w:ind w:firstLine="222"/>
            </w:pPr>
            <w:r>
              <w:t>72 400,00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F" w:rsidRDefault="00D95FFF" w:rsidP="00D609B6">
            <w:pPr>
              <w:pStyle w:val="ConsPlusNormal"/>
            </w:pPr>
            <w:r>
              <w:t>72 400,00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F" w:rsidRDefault="00D95FFF" w:rsidP="00D609B6">
            <w:pPr>
              <w:pStyle w:val="ConsPlusNormal"/>
              <w:ind w:firstLine="221"/>
            </w:pPr>
            <w:r>
              <w:t>72 400,00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F" w:rsidRDefault="00D95FFF" w:rsidP="00D609B6">
            <w:pPr>
              <w:pStyle w:val="ConsPlusNormal"/>
              <w:ind w:firstLine="80"/>
            </w:pPr>
            <w:r>
              <w:t>217 200,00</w:t>
            </w:r>
          </w:p>
        </w:tc>
      </w:tr>
      <w:tr w:rsidR="00D95FFF" w:rsidRPr="00FF2C0C" w:rsidTr="00D95FFF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95FFF" w:rsidP="002F1E17">
            <w:pPr>
              <w:pStyle w:val="ConsPlusNormal"/>
            </w:pPr>
            <w:r w:rsidRPr="00FF2C0C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F" w:rsidRPr="007D10EB" w:rsidRDefault="00D95FFF" w:rsidP="00BD1FF3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F" w:rsidRPr="007D10EB" w:rsidRDefault="00D95FFF" w:rsidP="00BD1FF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F" w:rsidRPr="007D10EB" w:rsidRDefault="00D95FFF" w:rsidP="00BD1FF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F" w:rsidRPr="00BD1FF3" w:rsidRDefault="00D95FFF" w:rsidP="00BD1FF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D95FFF" w:rsidRPr="00FF2C0C" w:rsidTr="00D95FFF">
        <w:trPr>
          <w:trHeight w:val="297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95FFF" w:rsidP="002F1E17">
            <w:pPr>
              <w:pStyle w:val="ConsPlusNormal"/>
            </w:pPr>
            <w: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95FFF" w:rsidP="002F1E17">
            <w:pPr>
              <w:pStyle w:val="ConsPlusNormal"/>
              <w:ind w:firstLine="80"/>
            </w:pPr>
            <w:r w:rsidRPr="007D10EB">
              <w:t>670</w:t>
            </w:r>
          </w:p>
          <w:p w:rsidR="00D95FFF" w:rsidRPr="007D10EB" w:rsidRDefault="00D95FFF" w:rsidP="00017E3A">
            <w:pPr>
              <w:jc w:val="center"/>
            </w:pPr>
          </w:p>
          <w:p w:rsidR="00D95FFF" w:rsidRPr="007D10EB" w:rsidRDefault="00D95FFF" w:rsidP="00017E3A">
            <w:pPr>
              <w:jc w:val="center"/>
            </w:pPr>
          </w:p>
          <w:p w:rsidR="00D95FFF" w:rsidRPr="007D10EB" w:rsidRDefault="00D95FFF" w:rsidP="00DD150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95FFF" w:rsidP="002F1E17">
            <w:pPr>
              <w:pStyle w:val="ConsPlusNormal"/>
              <w:ind w:firstLine="79"/>
            </w:pPr>
            <w:r w:rsidRPr="007D10EB">
              <w:t>0909</w:t>
            </w:r>
          </w:p>
          <w:p w:rsidR="00D95FFF" w:rsidRPr="007D10EB" w:rsidRDefault="00D95FFF" w:rsidP="00017E3A">
            <w:pPr>
              <w:jc w:val="center"/>
            </w:pPr>
          </w:p>
          <w:p w:rsidR="00D95FFF" w:rsidRPr="007D10EB" w:rsidRDefault="00D95FFF" w:rsidP="00017E3A">
            <w:pPr>
              <w:jc w:val="center"/>
            </w:pPr>
          </w:p>
          <w:p w:rsidR="00D95FFF" w:rsidRPr="007D10EB" w:rsidRDefault="00D95FFF" w:rsidP="00DD150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95FFF" w:rsidP="002F1E17">
            <w:pPr>
              <w:pStyle w:val="ConsPlusNormal"/>
              <w:ind w:hanging="62"/>
            </w:pPr>
            <w:r w:rsidRPr="007D10EB">
              <w:t>1230075550</w:t>
            </w:r>
          </w:p>
          <w:p w:rsidR="00D95FFF" w:rsidRPr="007D10EB" w:rsidRDefault="00D95FFF" w:rsidP="00017E3A">
            <w:pPr>
              <w:jc w:val="center"/>
            </w:pPr>
          </w:p>
          <w:p w:rsidR="00D95FFF" w:rsidRPr="007D10EB" w:rsidRDefault="00D95FFF" w:rsidP="00DD150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FF" w:rsidRPr="00BD1FF3" w:rsidRDefault="00D95FFF" w:rsidP="00534D46">
            <w:pPr>
              <w:jc w:val="center"/>
            </w:pPr>
            <w:r w:rsidRPr="007D10EB"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95FFF" w:rsidP="002F1E17">
            <w:pPr>
              <w:pStyle w:val="ConsPlusNormal"/>
              <w:ind w:firstLine="222"/>
            </w:pPr>
            <w:r>
              <w:t>72 400,00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95FFF" w:rsidP="002F1E17">
            <w:pPr>
              <w:pStyle w:val="ConsPlusNormal"/>
            </w:pPr>
            <w:r>
              <w:t>72 400,00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95FFF" w:rsidP="002F1E17">
            <w:pPr>
              <w:pStyle w:val="ConsPlusNormal"/>
              <w:ind w:firstLine="221"/>
            </w:pPr>
            <w:r>
              <w:t>72 400,00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95FFF" w:rsidP="002F1E17">
            <w:pPr>
              <w:pStyle w:val="ConsPlusNormal"/>
              <w:ind w:firstLine="80"/>
            </w:pPr>
            <w:r>
              <w:t>217 200,00</w:t>
            </w:r>
          </w:p>
        </w:tc>
      </w:tr>
    </w:tbl>
    <w:p w:rsidR="003B032D" w:rsidRPr="00794CEA" w:rsidRDefault="003B032D" w:rsidP="003B032D"/>
    <w:p w:rsidR="002F1E17" w:rsidRDefault="003B032D" w:rsidP="002F1E17">
      <w:pPr>
        <w:pStyle w:val="ConsPlusNormal"/>
      </w:pPr>
      <w:r w:rsidRPr="00794CEA">
        <w:br w:type="page"/>
      </w:r>
      <w:r>
        <w:lastRenderedPageBreak/>
        <w:t xml:space="preserve">                  </w:t>
      </w:r>
      <w:r w:rsidR="00D90AC0">
        <w:tab/>
      </w:r>
      <w:r w:rsidR="00D90AC0">
        <w:tab/>
      </w:r>
      <w:r w:rsidR="00D90AC0">
        <w:tab/>
      </w:r>
      <w:r w:rsidR="00D90AC0">
        <w:tab/>
      </w:r>
      <w:r w:rsidR="00D90AC0">
        <w:tab/>
      </w:r>
      <w:r w:rsidR="00D90AC0">
        <w:tab/>
      </w:r>
      <w:r w:rsidR="00D90AC0">
        <w:tab/>
      </w:r>
      <w:r w:rsidR="00D90AC0">
        <w:tab/>
      </w:r>
      <w:r w:rsidR="00D90AC0">
        <w:tab/>
      </w:r>
      <w:r w:rsidR="00D90AC0">
        <w:tab/>
        <w:t xml:space="preserve">              </w:t>
      </w:r>
      <w:r w:rsidRPr="000C0559">
        <w:t xml:space="preserve">Приложение № </w:t>
      </w:r>
      <w:r w:rsidR="00D137AF">
        <w:t>2</w:t>
      </w:r>
    </w:p>
    <w:p w:rsidR="00676C2E" w:rsidRDefault="003B032D" w:rsidP="00676C2E">
      <w:pPr>
        <w:autoSpaceDE w:val="0"/>
        <w:autoSpaceDN w:val="0"/>
        <w:adjustRightInd w:val="0"/>
        <w:ind w:left="5760"/>
        <w:jc w:val="center"/>
      </w:pPr>
      <w:r>
        <w:t xml:space="preserve">   </w:t>
      </w:r>
      <w:r w:rsidR="00D90AC0">
        <w:t xml:space="preserve">                   </w:t>
      </w:r>
      <w:r w:rsidR="00676C2E" w:rsidRPr="0091077A">
        <w:t>к муниципальн</w:t>
      </w:r>
      <w:r w:rsidR="00676C2E">
        <w:t>ой</w:t>
      </w:r>
      <w:r w:rsidR="00676C2E" w:rsidRPr="0091077A">
        <w:t xml:space="preserve"> программ</w:t>
      </w:r>
      <w:r w:rsidR="00676C2E">
        <w:t>е</w:t>
      </w:r>
      <w:r w:rsidR="00676C2E" w:rsidRPr="0091077A">
        <w:t xml:space="preserve"> </w:t>
      </w:r>
    </w:p>
    <w:p w:rsidR="00676C2E" w:rsidRDefault="00D90AC0" w:rsidP="00676C2E">
      <w:pPr>
        <w:autoSpaceDE w:val="0"/>
        <w:autoSpaceDN w:val="0"/>
        <w:adjustRightInd w:val="0"/>
        <w:ind w:left="5760"/>
        <w:jc w:val="center"/>
      </w:pPr>
      <w:r>
        <w:t xml:space="preserve">     </w:t>
      </w:r>
      <w:r w:rsidR="00676C2E">
        <w:t xml:space="preserve">Пировского района </w:t>
      </w:r>
    </w:p>
    <w:p w:rsidR="002F1E17" w:rsidRDefault="00676C2E" w:rsidP="002F1E17">
      <w:pPr>
        <w:pStyle w:val="ConsPlusNormal"/>
      </w:pPr>
      <w:r>
        <w:t xml:space="preserve">    </w:t>
      </w:r>
      <w:r w:rsidR="00D137AF">
        <w:t xml:space="preserve">                </w:t>
      </w:r>
      <w:r w:rsidR="00D90AC0">
        <w:tab/>
      </w:r>
      <w:r w:rsidR="00D90AC0">
        <w:tab/>
      </w:r>
      <w:r w:rsidR="00D90AC0">
        <w:tab/>
      </w:r>
      <w:r w:rsidR="00D90AC0">
        <w:tab/>
      </w:r>
      <w:r w:rsidR="00D90AC0">
        <w:tab/>
      </w:r>
      <w:r w:rsidR="00D90AC0">
        <w:tab/>
      </w:r>
      <w:r w:rsidR="00D90AC0">
        <w:tab/>
      </w:r>
      <w:r w:rsidR="00D90AC0">
        <w:tab/>
      </w:r>
      <w:r w:rsidR="00D90AC0">
        <w:tab/>
      </w:r>
      <w:r w:rsidR="00D90AC0">
        <w:tab/>
      </w:r>
      <w:r w:rsidR="00D90AC0">
        <w:tab/>
      </w:r>
      <w:r w:rsidR="00D137AF">
        <w:t xml:space="preserve"> «Охрана окружающей среды в Пировском районе»</w:t>
      </w:r>
      <w:r w:rsidR="00D137AF" w:rsidRPr="0022253E">
        <w:t xml:space="preserve"> </w:t>
      </w:r>
    </w:p>
    <w:p w:rsidR="00D137AF" w:rsidRDefault="00D137AF" w:rsidP="00D137AF">
      <w:pPr>
        <w:autoSpaceDE w:val="0"/>
        <w:autoSpaceDN w:val="0"/>
        <w:adjustRightInd w:val="0"/>
        <w:rPr>
          <w:sz w:val="28"/>
          <w:szCs w:val="28"/>
        </w:rPr>
      </w:pPr>
    </w:p>
    <w:p w:rsidR="002F1E17" w:rsidRDefault="002F1E17" w:rsidP="002F1E17">
      <w:pPr>
        <w:pStyle w:val="ConsPlusNormal"/>
      </w:pPr>
    </w:p>
    <w:p w:rsidR="00D609B6" w:rsidRDefault="003B032D">
      <w:pPr>
        <w:pStyle w:val="ConsPlusNormal"/>
        <w:jc w:val="center"/>
      </w:pPr>
      <w:r w:rsidRPr="00720BCA">
        <w:t>Информация</w:t>
      </w:r>
    </w:p>
    <w:p w:rsidR="00D609B6" w:rsidRDefault="003B032D">
      <w:pPr>
        <w:pStyle w:val="ConsPlusNormal"/>
        <w:jc w:val="center"/>
      </w:pPr>
      <w:r w:rsidRPr="00720BCA">
        <w:t>об источниках финансирования подпрограмм, отдельных мероприятий</w:t>
      </w:r>
    </w:p>
    <w:p w:rsidR="00D609B6" w:rsidRDefault="003B032D">
      <w:pPr>
        <w:pStyle w:val="ConsPlusNormal"/>
        <w:jc w:val="center"/>
      </w:pPr>
      <w:r w:rsidRPr="00720BCA">
        <w:t xml:space="preserve">муниципальной </w:t>
      </w:r>
      <w:r>
        <w:t xml:space="preserve">программы </w:t>
      </w:r>
      <w:r w:rsidR="00185DBB">
        <w:t>Пировского муниципального округа</w:t>
      </w:r>
    </w:p>
    <w:p w:rsidR="003B032D" w:rsidRDefault="003B032D" w:rsidP="00D44081">
      <w:pPr>
        <w:pStyle w:val="ConsPlusNormal"/>
        <w:jc w:val="center"/>
      </w:pPr>
    </w:p>
    <w:p w:rsidR="002F1E17" w:rsidRDefault="003B032D" w:rsidP="002F1E17">
      <w:pPr>
        <w:pStyle w:val="ConsPlusNormal"/>
      </w:pPr>
      <w:r>
        <w:t>(</w:t>
      </w:r>
      <w:r w:rsidRPr="00720BCA">
        <w:t>рублей)</w:t>
      </w:r>
    </w:p>
    <w:tbl>
      <w:tblPr>
        <w:tblpPr w:leftFromText="180" w:rightFromText="180" w:vertAnchor="text" w:tblpX="62" w:tblpY="1"/>
        <w:tblOverlap w:val="never"/>
        <w:tblW w:w="150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057"/>
        <w:gridCol w:w="1928"/>
        <w:gridCol w:w="3520"/>
        <w:gridCol w:w="1418"/>
        <w:gridCol w:w="1559"/>
        <w:gridCol w:w="1418"/>
        <w:gridCol w:w="1525"/>
      </w:tblGrid>
      <w:tr w:rsidR="003B032D" w:rsidRPr="00720BCA" w:rsidTr="004A2E8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0"/>
            </w:pPr>
            <w:r w:rsidRPr="00720BCA">
              <w:t>N п/п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23"/>
            </w:pPr>
            <w:r w:rsidRPr="00720BCA">
              <w:t>Статус (</w:t>
            </w:r>
            <w:r>
              <w:t>муниципальная</w:t>
            </w:r>
            <w:r w:rsidRPr="00720BCA">
              <w:t xml:space="preserve"> программа, подпрограмма</w:t>
            </w:r>
            <w:r>
              <w:t>, отдельное мероприятие</w:t>
            </w:r>
            <w:r w:rsidRPr="00720BCA">
              <w:t>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80"/>
            </w:pPr>
            <w:r w:rsidRPr="00720BCA">
              <w:t xml:space="preserve">Наименование </w:t>
            </w:r>
            <w:r>
              <w:t>муниципальн</w:t>
            </w:r>
            <w:r w:rsidRPr="00720BCA">
              <w:t>ой программы, подпрограммы</w:t>
            </w:r>
            <w:r>
              <w:t>, отдельного мероприятия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44081" w:rsidP="002F1E17">
            <w:pPr>
              <w:pStyle w:val="ConsPlusNormal"/>
              <w:ind w:hanging="6"/>
            </w:pPr>
            <w:r>
              <w:t xml:space="preserve">Уровень </w:t>
            </w:r>
            <w:r w:rsidR="003B032D" w:rsidRPr="00720BCA">
              <w:t>бюджетной системы/источники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CE735D" w:rsidP="002F1E17">
            <w:pPr>
              <w:pStyle w:val="ConsPlusNormal"/>
            </w:pPr>
            <w:r>
              <w:t>20</w:t>
            </w:r>
            <w:r w:rsidR="00E65C82">
              <w:t>2</w:t>
            </w:r>
            <w:r w:rsidR="00D44081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CE735D" w:rsidP="002F1E17">
            <w:pPr>
              <w:pStyle w:val="ConsPlusNormal"/>
            </w:pPr>
            <w:r>
              <w:t>20</w:t>
            </w:r>
            <w:r w:rsidR="00440D4A">
              <w:t>2</w:t>
            </w:r>
            <w:r w:rsidR="00D44081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CE735D" w:rsidP="002F1E17">
            <w:pPr>
              <w:pStyle w:val="ConsPlusNormal"/>
            </w:pPr>
            <w:r>
              <w:t>202</w:t>
            </w:r>
            <w:r w:rsidR="00D44081">
              <w:t>3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  <w:ind w:firstLine="0"/>
            </w:pPr>
            <w:r w:rsidRPr="00720BCA">
              <w:t>Итого на очередной финансовый год и плановый период</w:t>
            </w:r>
          </w:p>
        </w:tc>
      </w:tr>
      <w:tr w:rsidR="003B032D" w:rsidRPr="00720BCA" w:rsidTr="004A2E8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44081" w:rsidP="002F1E17">
            <w:pPr>
              <w:pStyle w:val="ConsPlusNormal"/>
            </w:pPr>
            <w:r>
              <w:t>п</w:t>
            </w:r>
            <w:r w:rsidR="003B032D" w:rsidRPr="00720BCA">
              <w:t>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720BCA"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44081" w:rsidP="002F1E17">
            <w:pPr>
              <w:pStyle w:val="ConsPlusNormal"/>
            </w:pPr>
            <w:r>
              <w:t>п</w:t>
            </w:r>
            <w:r w:rsidR="003B032D" w:rsidRPr="00720BCA">
              <w:t>лан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3B032D" w:rsidRPr="00720BCA" w:rsidTr="004A2E8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D44081" w:rsidP="002F1E17">
            <w:pPr>
              <w:pStyle w:val="ConsPlusNormal"/>
            </w:pPr>
            <w: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720BCA"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720BCA"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720BC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720BCA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720BC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720BCA"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3B032D" w:rsidP="002F1E17">
            <w:pPr>
              <w:pStyle w:val="ConsPlusNormal"/>
            </w:pPr>
            <w:r w:rsidRPr="00720BCA">
              <w:t>8</w:t>
            </w:r>
          </w:p>
        </w:tc>
      </w:tr>
      <w:tr w:rsidR="00E65C82" w:rsidRPr="00720BCA" w:rsidTr="004A2E8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  <w:p w:rsidR="00E65C82" w:rsidRPr="00720BCA" w:rsidRDefault="00E65C82" w:rsidP="00D44081">
            <w:pPr>
              <w:pStyle w:val="ConsPlusNormal"/>
            </w:pP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E65C82" w:rsidP="002F1E17">
            <w:pPr>
              <w:pStyle w:val="ConsPlusNormal"/>
              <w:ind w:firstLine="80"/>
            </w:pPr>
            <w:r>
              <w:t xml:space="preserve">Муниципальная </w:t>
            </w:r>
            <w:r w:rsidRPr="00720BCA">
              <w:t xml:space="preserve">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E65C82" w:rsidP="002F1E17">
            <w:pPr>
              <w:pStyle w:val="ConsPlusNormal"/>
              <w:ind w:firstLine="142"/>
            </w:pPr>
            <w:r>
              <w:t xml:space="preserve">«Охрана окружающей среды в Пировском </w:t>
            </w:r>
            <w:r w:rsidR="000B6257">
              <w:t>муниципальном округе</w:t>
            </w:r>
            <w:r>
              <w:t>»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E65C82" w:rsidP="002F1E17">
            <w:pPr>
              <w:pStyle w:val="ConsPlusNormal"/>
            </w:pPr>
            <w:r w:rsidRPr="00720BCA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7BEE" w:rsidP="002F1E17">
            <w:pPr>
              <w:pStyle w:val="ConsPlusNormal"/>
              <w:ind w:firstLine="80"/>
            </w:pPr>
            <w:r>
              <w:t>422 400,00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7BEE" w:rsidP="002F1E17">
            <w:pPr>
              <w:pStyle w:val="ConsPlusNormal"/>
              <w:ind w:firstLine="80"/>
              <w:jc w:val="center"/>
            </w:pPr>
            <w:r>
              <w:t>422 400,00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7BEE" w:rsidP="002F1E17">
            <w:pPr>
              <w:pStyle w:val="ConsPlusNormal"/>
              <w:ind w:firstLine="142"/>
            </w:pPr>
            <w:r>
              <w:t>422 400,00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7BEE" w:rsidP="002F1E17">
            <w:pPr>
              <w:pStyle w:val="ConsPlusNormal"/>
              <w:ind w:firstLine="141"/>
            </w:pPr>
            <w:r>
              <w:t>1267200,00</w:t>
            </w:r>
          </w:p>
        </w:tc>
      </w:tr>
      <w:tr w:rsidR="00E65C82" w:rsidRPr="00720BCA" w:rsidTr="004A2E8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E65C82" w:rsidP="002F1E17">
            <w:pPr>
              <w:pStyle w:val="ConsPlusNormal"/>
            </w:pPr>
            <w:r w:rsidRPr="00720BCA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E65C82" w:rsidRPr="00720BCA" w:rsidTr="004A2E8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E65C82" w:rsidP="002F1E17">
            <w:pPr>
              <w:pStyle w:val="ConsPlusNormal"/>
            </w:pPr>
            <w:r w:rsidRPr="00720BCA"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E65C82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E65C82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E65C82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E65C82" w:rsidP="002F1E17">
            <w:pPr>
              <w:pStyle w:val="ConsPlusNormal"/>
            </w:pPr>
            <w:r>
              <w:t>0,00</w:t>
            </w:r>
          </w:p>
        </w:tc>
      </w:tr>
      <w:tr w:rsidR="00771275" w:rsidRPr="00720BCA" w:rsidTr="004A2E8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 w:rsidRPr="00720BCA"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Default="00771275" w:rsidP="00771275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Default="00771275" w:rsidP="00771275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Default="00771275" w:rsidP="00771275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Default="00771275" w:rsidP="00771275">
            <w:pPr>
              <w:pStyle w:val="ConsPlusNormal"/>
            </w:pPr>
            <w:r>
              <w:t>0,00</w:t>
            </w:r>
          </w:p>
        </w:tc>
      </w:tr>
      <w:tr w:rsidR="00771275" w:rsidRPr="00720BCA" w:rsidTr="004A2E8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Default="00771275" w:rsidP="00771275">
            <w:pPr>
              <w:pStyle w:val="ConsPlusNormal"/>
              <w:ind w:firstLine="80"/>
            </w:pPr>
            <w:r>
              <w:t>422 400,00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Default="00771275" w:rsidP="00771275">
            <w:pPr>
              <w:pStyle w:val="ConsPlusNormal"/>
              <w:ind w:firstLine="80"/>
              <w:jc w:val="center"/>
            </w:pPr>
            <w:r>
              <w:t>422 400,00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Default="00771275" w:rsidP="00771275">
            <w:pPr>
              <w:pStyle w:val="ConsPlusNormal"/>
              <w:ind w:firstLine="142"/>
            </w:pPr>
            <w:r>
              <w:t>422 400,00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Default="00771275" w:rsidP="00771275">
            <w:pPr>
              <w:pStyle w:val="ConsPlusNormal"/>
              <w:ind w:firstLine="141"/>
            </w:pPr>
            <w:r>
              <w:t>1267200,00</w:t>
            </w:r>
          </w:p>
        </w:tc>
      </w:tr>
      <w:tr w:rsidR="00771275" w:rsidRPr="00720BCA" w:rsidTr="004A2E8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 w:rsidRPr="00720BCA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</w:tr>
      <w:tr w:rsidR="00771275" w:rsidRPr="00720BCA" w:rsidTr="004A2E8C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75" w:rsidRPr="00720BCA" w:rsidRDefault="00771275" w:rsidP="00771275">
            <w:pPr>
              <w:pStyle w:val="ConsPlusNormal"/>
            </w:pP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 w:rsidRPr="00720BCA">
              <w:t>Подпрограмма 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  <w:ind w:firstLine="142"/>
            </w:pPr>
            <w:r>
              <w:t>«</w:t>
            </w:r>
            <w:r w:rsidRPr="00100858">
              <w:t xml:space="preserve">Организация </w:t>
            </w:r>
            <w:r w:rsidRPr="00100858">
              <w:lastRenderedPageBreak/>
              <w:t xml:space="preserve">деятельности по сбору, транспортированию, утилизации, обезвреживанию, захоронению твердых коммунальных отходов на территории </w:t>
            </w:r>
            <w:r>
              <w:t>Пировского муниципального округа»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 w:rsidRPr="00720BCA"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BC12B5" w:rsidP="002F1E17">
            <w:pPr>
              <w:pStyle w:val="ConsPlusNormal"/>
              <w:ind w:firstLine="80"/>
            </w:pPr>
            <w: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BC12B5" w:rsidP="002F1E17">
            <w:pPr>
              <w:pStyle w:val="ConsPlusNormal"/>
              <w:ind w:firstLine="80"/>
            </w:pPr>
            <w: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BC12B5" w:rsidP="002F1E17">
            <w:pPr>
              <w:pStyle w:val="ConsPlusNormal"/>
              <w:ind w:firstLine="80"/>
            </w:pPr>
            <w:r>
              <w:t>50 000,00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BC12B5" w:rsidP="002F1E17">
            <w:pPr>
              <w:pStyle w:val="ConsPlusNormal"/>
              <w:ind w:firstLine="0"/>
              <w:jc w:val="center"/>
            </w:pPr>
            <w:r>
              <w:t>150 000,00</w:t>
            </w:r>
          </w:p>
        </w:tc>
      </w:tr>
      <w:tr w:rsidR="00771275" w:rsidRPr="00720BCA" w:rsidTr="004A2E8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 w:rsidRPr="00720BCA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771275" w:rsidRPr="00720BCA" w:rsidTr="004A2E8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 w:rsidRPr="00720BCA"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</w:tr>
      <w:tr w:rsidR="00771275" w:rsidRPr="00720BCA" w:rsidTr="004A2E8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 w:rsidRPr="00720BCA"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771275" w:rsidP="002F1E17">
            <w:pPr>
              <w:pStyle w:val="ConsPlusNormal"/>
            </w:pPr>
            <w:r>
              <w:t>0,00</w:t>
            </w:r>
          </w:p>
        </w:tc>
      </w:tr>
      <w:tr w:rsidR="004A2E8C" w:rsidRPr="00720BCA" w:rsidTr="004A2E8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4A2E8C" w:rsidP="002F1E17">
            <w:pPr>
              <w:pStyle w:val="ConsPlusNormal"/>
            </w:pPr>
            <w: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ind w:firstLine="80"/>
            </w:pPr>
            <w: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ind w:firstLine="80"/>
            </w:pPr>
            <w:r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ind w:firstLine="80"/>
            </w:pPr>
            <w:r>
              <w:t>50 000,00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ind w:firstLine="0"/>
              <w:jc w:val="center"/>
            </w:pPr>
            <w:r>
              <w:t>150 000,00</w:t>
            </w:r>
          </w:p>
        </w:tc>
      </w:tr>
      <w:tr w:rsidR="004A2E8C" w:rsidRPr="00720BCA" w:rsidTr="004A2E8C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4A2E8C" w:rsidP="002F1E17">
            <w:pPr>
              <w:pStyle w:val="ConsPlusNormal"/>
            </w:pPr>
            <w:r w:rsidRPr="00720BCA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</w:tr>
      <w:tr w:rsidR="004A2E8C" w:rsidRPr="00720BCA" w:rsidTr="004A2E8C">
        <w:trPr>
          <w:trHeight w:val="47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17" w:rsidRDefault="004A2E8C" w:rsidP="002F1E17">
            <w:pPr>
              <w:pStyle w:val="ConsPlusNormal"/>
            </w:pPr>
            <w:r>
              <w:t>Подпрограмма 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8C" w:rsidRPr="0093717D" w:rsidRDefault="004A2E8C" w:rsidP="004A2E8C">
            <w:pPr>
              <w:jc w:val="both"/>
            </w:pPr>
            <w:r w:rsidRPr="0093717D">
              <w:t>Проектирование зон санитарной охраны источников питьевого в</w:t>
            </w:r>
            <w:r>
              <w:t>одоснабжения Пировского муниципального округа» (действовала до 01.01.2018)</w:t>
            </w:r>
          </w:p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 w:rsidRPr="00720BCA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ind w:firstLine="80"/>
            </w:pPr>
            <w: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ind w:firstLine="80"/>
            </w:pPr>
            <w: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ind w:firstLine="80"/>
            </w:pPr>
            <w:r>
              <w:t>300 000,00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ind w:firstLine="80"/>
            </w:pPr>
            <w:r>
              <w:t>300 000,00</w:t>
            </w:r>
          </w:p>
        </w:tc>
      </w:tr>
      <w:tr w:rsidR="004A2E8C" w:rsidRPr="00720BCA" w:rsidTr="004A2E8C">
        <w:trPr>
          <w:trHeight w:val="47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93717D" w:rsidRDefault="004A2E8C" w:rsidP="004A2E8C">
            <w:pPr>
              <w:jc w:val="both"/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 w:rsidRPr="00720BCA"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4A2E8C" w:rsidRPr="00720BCA" w:rsidTr="004A2E8C">
        <w:trPr>
          <w:trHeight w:val="47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93717D" w:rsidRDefault="004A2E8C" w:rsidP="004A2E8C">
            <w:pPr>
              <w:jc w:val="both"/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 w:rsidRPr="00720BCA"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</w:tr>
      <w:tr w:rsidR="004A2E8C" w:rsidRPr="00720BCA" w:rsidTr="004A2E8C">
        <w:trPr>
          <w:trHeight w:val="47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93717D" w:rsidRDefault="004A2E8C" w:rsidP="004A2E8C">
            <w:pPr>
              <w:jc w:val="both"/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 w:rsidRPr="00720BCA"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</w:tr>
      <w:tr w:rsidR="004A2E8C" w:rsidRPr="00720BCA" w:rsidTr="004A2E8C">
        <w:trPr>
          <w:trHeight w:val="473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2E8C" w:rsidRPr="0093717D" w:rsidRDefault="004A2E8C" w:rsidP="004A2E8C">
            <w:pPr>
              <w:jc w:val="both"/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ind w:firstLine="80"/>
            </w:pPr>
            <w: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ind w:firstLine="80"/>
            </w:pPr>
            <w: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ind w:firstLine="80"/>
            </w:pPr>
            <w:r>
              <w:t>300 000,00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ind w:firstLine="80"/>
            </w:pPr>
            <w:r>
              <w:t>300 000,00</w:t>
            </w:r>
          </w:p>
        </w:tc>
      </w:tr>
      <w:tr w:rsidR="004A2E8C" w:rsidRPr="00720BCA" w:rsidTr="004A2E8C">
        <w:trPr>
          <w:trHeight w:val="473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Pr="0093717D" w:rsidRDefault="004A2E8C" w:rsidP="004A2E8C">
            <w:pPr>
              <w:jc w:val="both"/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 w:rsidRPr="00720BCA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8C" w:rsidRDefault="004A2E8C" w:rsidP="004A2E8C">
            <w:pPr>
              <w:pStyle w:val="ConsPlusNormal"/>
            </w:pPr>
            <w:r>
              <w:t>0,00</w:t>
            </w:r>
          </w:p>
        </w:tc>
      </w:tr>
      <w:tr w:rsidR="004A2E8C" w:rsidRPr="00720BCA" w:rsidTr="00CD016B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E8C" w:rsidRPr="00720BCA" w:rsidRDefault="004A2E8C" w:rsidP="004A2E8C">
            <w:pPr>
              <w:pStyle w:val="ConsPlusNormal"/>
            </w:pP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E17" w:rsidRDefault="004A2E8C" w:rsidP="002F1E17">
            <w:pPr>
              <w:pStyle w:val="ConsPlusNormal"/>
            </w:pPr>
            <w:r>
              <w:t>Подпрограмма 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09B6" w:rsidRDefault="004A2E8C">
            <w:pPr>
              <w:pStyle w:val="ConsPlusNormal"/>
              <w:ind w:firstLine="0"/>
            </w:pPr>
            <w:r w:rsidRPr="008C6308">
              <w:t xml:space="preserve">«Организация и проведение </w:t>
            </w:r>
            <w:r w:rsidRPr="008C6308">
              <w:lastRenderedPageBreak/>
              <w:t>акарицидных обработок мест массового отдыха населения в Пировском</w:t>
            </w:r>
            <w:r>
              <w:t xml:space="preserve"> муниципальном округе</w:t>
            </w:r>
            <w:r w:rsidRPr="008C6308">
              <w:t>»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4A2E8C" w:rsidP="002F1E17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CD016B" w:rsidP="002F1E17">
            <w:pPr>
              <w:pStyle w:val="ConsPlusNormal"/>
              <w:ind w:firstLine="80"/>
            </w:pPr>
            <w:r>
              <w:t>72 400,00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CD016B" w:rsidP="002F1E17">
            <w:pPr>
              <w:pStyle w:val="ConsPlusNormal"/>
              <w:ind w:firstLine="80"/>
            </w:pPr>
            <w:r>
              <w:t>72 400,00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CD016B" w:rsidP="002F1E17">
            <w:pPr>
              <w:pStyle w:val="ConsPlusNormal"/>
              <w:ind w:firstLine="80"/>
            </w:pPr>
            <w:r>
              <w:t>72 400,00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CD016B" w:rsidP="002F1E17">
            <w:pPr>
              <w:pStyle w:val="ConsPlusNormal"/>
              <w:ind w:firstLine="79"/>
            </w:pPr>
            <w:r>
              <w:t>217 200,00</w:t>
            </w:r>
          </w:p>
        </w:tc>
      </w:tr>
      <w:tr w:rsidR="004A2E8C" w:rsidRPr="00720BCA" w:rsidTr="00CD016B">
        <w:trPr>
          <w:trHeight w:val="224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4A2E8C" w:rsidP="002F1E17">
            <w:pPr>
              <w:pStyle w:val="ConsPlusNormal"/>
            </w:pPr>
            <w: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</w:tr>
      <w:tr w:rsidR="004A2E8C" w:rsidRPr="00720BCA" w:rsidTr="00CD016B">
        <w:trPr>
          <w:trHeight w:val="34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4A2E8C" w:rsidP="002F1E17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4A2E8C" w:rsidP="002F1E17">
            <w:pPr>
              <w:pStyle w:val="ConsPlusNormal"/>
            </w:pPr>
            <w:r>
              <w:t>0,00</w:t>
            </w:r>
          </w:p>
        </w:tc>
      </w:tr>
      <w:tr w:rsidR="00AA7FD1" w:rsidRPr="00720BCA" w:rsidTr="00AA7FD1">
        <w:trPr>
          <w:trHeight w:val="305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7FD1" w:rsidP="002F1E17">
            <w:pPr>
              <w:pStyle w:val="ConsPlusNormal"/>
            </w:pPr>
            <w:r>
              <w:t>краевой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1" w:rsidRDefault="00AA7FD1" w:rsidP="00AA7FD1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1" w:rsidRDefault="00AA7FD1" w:rsidP="00AA7FD1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1" w:rsidRDefault="00AA7FD1" w:rsidP="00AA7FD1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1" w:rsidRDefault="00AA7FD1" w:rsidP="00AA7FD1">
            <w:pPr>
              <w:pStyle w:val="ConsPlusNormal"/>
            </w:pPr>
            <w:r>
              <w:t>0,00</w:t>
            </w:r>
          </w:p>
        </w:tc>
      </w:tr>
      <w:tr w:rsidR="00AA7FD1" w:rsidRPr="00720BCA" w:rsidTr="00CD016B">
        <w:trPr>
          <w:trHeight w:val="180"/>
        </w:trPr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7FD1" w:rsidP="002F1E17">
            <w:pPr>
              <w:pStyle w:val="ConsPlusNormal"/>
            </w:pPr>
            <w:r>
              <w:t>бюджет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1" w:rsidRDefault="00AA7FD1" w:rsidP="00AA7FD1">
            <w:pPr>
              <w:pStyle w:val="ConsPlusNormal"/>
              <w:ind w:firstLine="80"/>
            </w:pPr>
            <w:r>
              <w:t>72 400,00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1" w:rsidRDefault="00AA7FD1" w:rsidP="00AA7FD1">
            <w:pPr>
              <w:pStyle w:val="ConsPlusNormal"/>
              <w:ind w:firstLine="80"/>
            </w:pPr>
            <w:r>
              <w:t>72 400,00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1" w:rsidRDefault="00AA7FD1" w:rsidP="00AA7FD1">
            <w:pPr>
              <w:pStyle w:val="ConsPlusNormal"/>
              <w:ind w:firstLine="80"/>
            </w:pPr>
            <w:r>
              <w:t>72 400,00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D1" w:rsidRDefault="00AA7FD1" w:rsidP="00AA7FD1">
            <w:pPr>
              <w:pStyle w:val="ConsPlusNormal"/>
              <w:ind w:firstLine="79"/>
            </w:pPr>
            <w:r>
              <w:t>217 200,00</w:t>
            </w:r>
          </w:p>
        </w:tc>
      </w:tr>
      <w:tr w:rsidR="00AA7FD1" w:rsidRPr="00720BCA" w:rsidTr="00CD016B">
        <w:trPr>
          <w:trHeight w:val="180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7FD1" w:rsidP="002F1E17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7FD1" w:rsidP="002F1E17">
            <w:pPr>
              <w:pStyle w:val="ConsPlusNormal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7FD1" w:rsidP="002F1E17">
            <w:pPr>
              <w:pStyle w:val="ConsPlusNormal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7FD1" w:rsidP="002F1E17">
            <w:pPr>
              <w:pStyle w:val="ConsPlusNormal"/>
            </w:pPr>
            <w: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E17" w:rsidRDefault="00AA7FD1" w:rsidP="002F1E17">
            <w:pPr>
              <w:pStyle w:val="ConsPlusNormal"/>
            </w:pPr>
            <w:r>
              <w:t>0,00</w:t>
            </w:r>
          </w:p>
        </w:tc>
      </w:tr>
    </w:tbl>
    <w:p w:rsidR="00E977E1" w:rsidRDefault="00D44081" w:rsidP="00D5039E">
      <w:pPr>
        <w:pStyle w:val="ConsPlusNormal"/>
        <w:sectPr w:rsidR="00E977E1" w:rsidSect="000763C6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  <w:bookmarkStart w:id="3" w:name="Par1328"/>
      <w:bookmarkStart w:id="4" w:name="Par1329"/>
      <w:bookmarkEnd w:id="3"/>
      <w:bookmarkEnd w:id="4"/>
      <w:r>
        <w:br w:type="textWrapping" w:clear="all"/>
      </w:r>
    </w:p>
    <w:p w:rsidR="002F1E17" w:rsidRDefault="00447B4B" w:rsidP="002F1E17">
      <w:pPr>
        <w:pStyle w:val="ConsPlusNormal"/>
      </w:pPr>
      <w:r>
        <w:lastRenderedPageBreak/>
        <w:t xml:space="preserve">                                                         </w:t>
      </w:r>
      <w:r w:rsidR="003826A9">
        <w:t xml:space="preserve">   </w:t>
      </w:r>
      <w:r w:rsidR="00E977E1" w:rsidRPr="000C0559">
        <w:t xml:space="preserve">Приложение № </w:t>
      </w:r>
      <w:r w:rsidR="006300F7">
        <w:t>3.1</w:t>
      </w:r>
    </w:p>
    <w:p w:rsidR="00E977E1" w:rsidRDefault="00447B4B" w:rsidP="00447B4B">
      <w:pPr>
        <w:autoSpaceDE w:val="0"/>
        <w:autoSpaceDN w:val="0"/>
        <w:adjustRightInd w:val="0"/>
      </w:pPr>
      <w:r>
        <w:t xml:space="preserve">                                                                     </w:t>
      </w:r>
      <w:r w:rsidR="00E977E1" w:rsidRPr="0091077A">
        <w:t>к муниципальн</w:t>
      </w:r>
      <w:r w:rsidR="00E977E1">
        <w:t>ой</w:t>
      </w:r>
      <w:r w:rsidR="00E977E1" w:rsidRPr="0091077A">
        <w:t xml:space="preserve"> программ</w:t>
      </w:r>
      <w:r w:rsidR="003820CC">
        <w:t>е</w:t>
      </w:r>
    </w:p>
    <w:p w:rsidR="00E977E1" w:rsidRDefault="00447B4B" w:rsidP="00447B4B">
      <w:pPr>
        <w:autoSpaceDE w:val="0"/>
        <w:autoSpaceDN w:val="0"/>
        <w:adjustRightInd w:val="0"/>
        <w:ind w:left="3540"/>
      </w:pPr>
      <w:r>
        <w:t xml:space="preserve">          </w:t>
      </w:r>
      <w:r w:rsidR="00E977E1">
        <w:t xml:space="preserve">Пировского района </w:t>
      </w:r>
    </w:p>
    <w:p w:rsidR="00E977E1" w:rsidRDefault="00447B4B" w:rsidP="00E977E1">
      <w:pPr>
        <w:jc w:val="right"/>
      </w:pPr>
      <w:r>
        <w:t xml:space="preserve">    </w:t>
      </w:r>
      <w:r>
        <w:tab/>
      </w:r>
      <w:r>
        <w:tab/>
      </w:r>
      <w:r>
        <w:tab/>
      </w:r>
      <w:r>
        <w:tab/>
        <w:t xml:space="preserve">                </w:t>
      </w:r>
      <w:r w:rsidR="00C97257">
        <w:t>«Охрана окружающей среды в Пировском районе»</w:t>
      </w:r>
    </w:p>
    <w:p w:rsidR="00E977E1" w:rsidRPr="00D73632" w:rsidRDefault="00E977E1" w:rsidP="00E977E1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E977E1" w:rsidRPr="00D73632" w:rsidRDefault="003820CC" w:rsidP="00E977E1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D73632">
        <w:rPr>
          <w:sz w:val="28"/>
          <w:szCs w:val="28"/>
        </w:rPr>
        <w:t>П</w:t>
      </w:r>
      <w:r w:rsidR="00E977E1" w:rsidRPr="00D73632">
        <w:rPr>
          <w:sz w:val="28"/>
          <w:szCs w:val="28"/>
        </w:rPr>
        <w:t>одпрограмм</w:t>
      </w:r>
      <w:r w:rsidRPr="00D73632">
        <w:rPr>
          <w:sz w:val="28"/>
          <w:szCs w:val="28"/>
        </w:rPr>
        <w:t>а</w:t>
      </w:r>
      <w:r w:rsidR="00D35253" w:rsidRPr="00D73632">
        <w:rPr>
          <w:sz w:val="28"/>
          <w:szCs w:val="28"/>
        </w:rPr>
        <w:t xml:space="preserve"> </w:t>
      </w:r>
      <w:r w:rsidR="00C97257" w:rsidRPr="00D73632">
        <w:rPr>
          <w:sz w:val="28"/>
          <w:szCs w:val="28"/>
        </w:rPr>
        <w:t>«</w:t>
      </w:r>
      <w:r w:rsidR="00D73632" w:rsidRPr="00D73632">
        <w:rPr>
          <w:sz w:val="28"/>
          <w:szCs w:val="28"/>
        </w:rPr>
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</w:t>
      </w:r>
      <w:r w:rsidR="00185DBB">
        <w:rPr>
          <w:sz w:val="28"/>
          <w:szCs w:val="28"/>
        </w:rPr>
        <w:t>Пировского муниципального округа</w:t>
      </w:r>
      <w:r w:rsidR="00C97257" w:rsidRPr="00D73632">
        <w:rPr>
          <w:sz w:val="28"/>
          <w:szCs w:val="28"/>
        </w:rPr>
        <w:t>»</w:t>
      </w:r>
    </w:p>
    <w:p w:rsidR="00E977E1" w:rsidRPr="00275ACD" w:rsidRDefault="00E977E1" w:rsidP="00E977E1">
      <w:pPr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E977E1" w:rsidRPr="00275ACD" w:rsidRDefault="00E977E1" w:rsidP="00E977E1">
      <w:pPr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275ACD">
        <w:rPr>
          <w:sz w:val="28"/>
          <w:szCs w:val="28"/>
        </w:rPr>
        <w:t>1. Паспорт подпрограммы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C97257" w:rsidRPr="00A53F9C" w:rsidTr="00A64A35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подпрограммы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7257" w:rsidRPr="00D73632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hd w:val="clear" w:color="auto" w:fill="EEEEEE"/>
              </w:rPr>
            </w:pPr>
            <w:r w:rsidRPr="00D73632">
              <w:rPr>
                <w:rFonts w:ascii="Times New Roman" w:hAnsi="Times New Roman"/>
              </w:rPr>
              <w:t>«</w:t>
            </w:r>
            <w:r w:rsidR="00D73632" w:rsidRPr="00D73632">
              <w:rPr>
                <w:rFonts w:ascii="Times New Roman" w:hAnsi="Times New Roman" w:cs="Times New Roman"/>
              </w:rPr>
              <w:t xml:space="preserve">Организация деятельности по сбору, транспортированию, утилизации, обезвреживанию, захоронению твердых коммунальных отходов на территории </w:t>
            </w:r>
            <w:r w:rsidR="00185DBB">
              <w:rPr>
                <w:rFonts w:ascii="Times New Roman" w:hAnsi="Times New Roman" w:cs="Times New Roman"/>
              </w:rPr>
              <w:t>Пировского муниципального округа</w:t>
            </w:r>
            <w:r w:rsidRPr="00D73632">
              <w:rPr>
                <w:rFonts w:ascii="Times New Roman" w:hAnsi="Times New Roman"/>
              </w:rPr>
              <w:t>»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Default="00C97257" w:rsidP="00C97257">
            <w:r>
              <w:t>«Охрана окружающей среды в Пировском</w:t>
            </w:r>
            <w:r w:rsidR="000B6257">
              <w:t xml:space="preserve"> муниципальном округе</w:t>
            </w:r>
            <w:r>
              <w:t>»</w:t>
            </w:r>
          </w:p>
          <w:p w:rsidR="00C97257" w:rsidRPr="00A53F9C" w:rsidRDefault="00C97257" w:rsidP="00A64A35">
            <w:pPr>
              <w:pStyle w:val="a6"/>
              <w:rPr>
                <w:sz w:val="24"/>
                <w:szCs w:val="24"/>
              </w:rPr>
            </w:pP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подпрограммы).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4F6F77">
            <w:pPr>
              <w:spacing w:line="100" w:lineRule="atLeast"/>
              <w:jc w:val="both"/>
            </w:pPr>
            <w:r w:rsidRPr="00A53F9C">
              <w:t xml:space="preserve">Администрация </w:t>
            </w:r>
            <w:r w:rsidR="00185DBB">
              <w:t>Пировского муниципального округа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D81064" w:rsidP="00A64A35">
            <w:pPr>
              <w:spacing w:line="100" w:lineRule="atLeast"/>
              <w:jc w:val="both"/>
            </w:pPr>
            <w:r>
              <w:t>Администрация</w:t>
            </w:r>
            <w:r w:rsidR="00C97257" w:rsidRPr="00A53F9C">
              <w:t xml:space="preserve"> </w:t>
            </w:r>
            <w:r w:rsidR="00185DBB">
              <w:t>Пировского муниципального округа</w:t>
            </w:r>
          </w:p>
        </w:tc>
      </w:tr>
      <w:tr w:rsidR="00C97257" w:rsidRPr="00A53F9C" w:rsidTr="00A64A35">
        <w:trPr>
          <w:trHeight w:val="928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</w:t>
            </w: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  <w:p w:rsidR="00C97257" w:rsidRPr="00A53F9C" w:rsidRDefault="00C97257" w:rsidP="00A64A35">
            <w:pPr>
              <w:rPr>
                <w:lang w:eastAsia="ar-SA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7" w:rsidRPr="004F6F77" w:rsidRDefault="004F6F77" w:rsidP="004F6F77">
            <w:pPr>
              <w:jc w:val="both"/>
            </w:pPr>
            <w:r w:rsidRPr="004F6F77">
              <w:t>Целями</w:t>
            </w:r>
            <w:r w:rsidR="00C97257" w:rsidRPr="004F6F77">
              <w:t xml:space="preserve"> подпрограммы</w:t>
            </w:r>
            <w:r w:rsidRPr="004F6F77">
              <w:t xml:space="preserve"> являю</w:t>
            </w:r>
            <w:r w:rsidR="00C97257" w:rsidRPr="004F6F77">
              <w:t>тся:</w:t>
            </w:r>
            <w:r w:rsidRPr="004F6F77">
              <w:t xml:space="preserve"> </w:t>
            </w:r>
          </w:p>
          <w:p w:rsidR="004F6F77" w:rsidRPr="0093717D" w:rsidRDefault="004F6F77" w:rsidP="004F6F77">
            <w:pPr>
              <w:jc w:val="both"/>
            </w:pPr>
            <w:r>
              <w:t xml:space="preserve">1. </w:t>
            </w:r>
            <w:r w:rsidR="009E72A4">
              <w:t>снижение</w:t>
            </w:r>
            <w:r w:rsidR="009E72A4" w:rsidRPr="00E82520">
              <w:t xml:space="preserve"> негативного воздействия отходов на окружающую среду и здоровье населения</w:t>
            </w:r>
            <w:r>
              <w:t>;</w:t>
            </w:r>
          </w:p>
          <w:p w:rsidR="00C97257" w:rsidRPr="004F6F77" w:rsidRDefault="004F6F77" w:rsidP="004F6F77">
            <w:r>
              <w:t>2.о</w:t>
            </w:r>
            <w:r w:rsidRPr="0093717D">
              <w:t>беспечение  карантинного фитосанитарного состояния подкарантинного объекта</w:t>
            </w:r>
            <w:r>
              <w:t>.</w:t>
            </w:r>
            <w:r w:rsidRPr="0093717D">
              <w:t xml:space="preserve"> </w:t>
            </w:r>
          </w:p>
          <w:p w:rsidR="004F6F77" w:rsidRPr="000E7503" w:rsidRDefault="00C97257" w:rsidP="000E7503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4F6F77">
              <w:rPr>
                <w:b w:val="0"/>
                <w:sz w:val="24"/>
                <w:szCs w:val="24"/>
              </w:rPr>
              <w:t>Для реализации цели необходимо решение следующих задач:</w:t>
            </w:r>
          </w:p>
          <w:p w:rsidR="004F6F77" w:rsidRDefault="000E7503" w:rsidP="004F6F77">
            <w:pPr>
              <w:ind w:firstLine="22"/>
              <w:jc w:val="both"/>
            </w:pPr>
            <w:r>
              <w:t>1</w:t>
            </w:r>
            <w:r w:rsidR="004F6F77">
              <w:t xml:space="preserve">. разработка и утверждение паспортов отходов администрации </w:t>
            </w:r>
            <w:r w:rsidR="00185DBB">
              <w:t>Пировского муниципального округа</w:t>
            </w:r>
            <w:r w:rsidR="004F6F77">
              <w:t>;</w:t>
            </w:r>
          </w:p>
          <w:p w:rsidR="00C97257" w:rsidRPr="004F6F77" w:rsidRDefault="004F6F77" w:rsidP="004F6F77">
            <w:pPr>
              <w:jc w:val="both"/>
            </w:pPr>
            <w:r>
              <w:t xml:space="preserve">3. </w:t>
            </w:r>
            <w:r w:rsidRPr="00B042E2">
              <w:t>установление карантинного фитосанитарного состояния подкарантинного объекта</w:t>
            </w:r>
            <w:r>
              <w:t>.</w:t>
            </w:r>
          </w:p>
        </w:tc>
      </w:tr>
      <w:tr w:rsidR="00C97257" w:rsidRPr="00A53F9C" w:rsidTr="00A64A35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17" w:rsidRDefault="00C97257" w:rsidP="002F1E17">
            <w:pPr>
              <w:pStyle w:val="ConsPlusNormal"/>
            </w:pPr>
            <w:r w:rsidRPr="00A53F9C">
              <w:t xml:space="preserve">Ожидаемые результаты от реализации подпрограммы с указанием динамики изменения показателей результативности, </w:t>
            </w:r>
            <w:r w:rsidRPr="00A53F9C">
              <w:lastRenderedPageBreak/>
              <w:t xml:space="preserve">отражающих социально-экономическую эффективность реализации подпрограммы </w:t>
            </w:r>
          </w:p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F77" w:rsidRPr="0093717D" w:rsidRDefault="004F6F77" w:rsidP="00825204">
            <w:pPr>
              <w:jc w:val="both"/>
            </w:pPr>
            <w:r>
              <w:lastRenderedPageBreak/>
              <w:t>-</w:t>
            </w:r>
            <w:r w:rsidR="00825204">
              <w:t xml:space="preserve"> разработанный проект</w:t>
            </w:r>
            <w:r w:rsidRPr="0093717D">
              <w:t xml:space="preserve"> нормативов образования отходов и лимитов на размещение отходов </w:t>
            </w:r>
            <w:r w:rsidR="000423DB">
              <w:t xml:space="preserve">администрации </w:t>
            </w:r>
            <w:r w:rsidR="00185DBB">
              <w:t>Пировского муниципального округа</w:t>
            </w:r>
            <w:r w:rsidR="000423DB">
              <w:t>;</w:t>
            </w:r>
          </w:p>
          <w:p w:rsidR="00825204" w:rsidRPr="00BA6FD5" w:rsidRDefault="004F6F77" w:rsidP="00825204">
            <w:pPr>
              <w:autoSpaceDE w:val="0"/>
              <w:autoSpaceDN w:val="0"/>
              <w:adjustRightInd w:val="0"/>
              <w:spacing w:line="23" w:lineRule="atLeast"/>
              <w:jc w:val="both"/>
            </w:pPr>
            <w:r w:rsidRPr="0093717D">
              <w:rPr>
                <w:color w:val="000000"/>
              </w:rPr>
              <w:t>-</w:t>
            </w:r>
            <w:r w:rsidR="00825204">
              <w:rPr>
                <w:color w:val="000000"/>
              </w:rPr>
              <w:t xml:space="preserve"> разработанные и утвержденные паспорта </w:t>
            </w:r>
            <w:r w:rsidR="000423DB">
              <w:rPr>
                <w:color w:val="000000"/>
              </w:rPr>
              <w:t xml:space="preserve">опасных </w:t>
            </w:r>
            <w:r w:rsidR="00825204">
              <w:rPr>
                <w:color w:val="000000"/>
              </w:rPr>
              <w:t xml:space="preserve">отходов </w:t>
            </w:r>
            <w:r w:rsidR="000423DB">
              <w:rPr>
                <w:color w:val="000000"/>
              </w:rPr>
              <w:t xml:space="preserve">администрации </w:t>
            </w:r>
            <w:r w:rsidR="00185DBB">
              <w:rPr>
                <w:color w:val="000000"/>
              </w:rPr>
              <w:t>Пировского муниципального округа</w:t>
            </w:r>
            <w:r w:rsidR="000423DB">
              <w:rPr>
                <w:color w:val="000000"/>
              </w:rPr>
              <w:t>;</w:t>
            </w:r>
          </w:p>
          <w:p w:rsidR="004F6F77" w:rsidRPr="0093717D" w:rsidRDefault="00825204" w:rsidP="0082520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4F6F77" w:rsidRDefault="00825204" w:rsidP="00825204">
            <w:pPr>
              <w:jc w:val="both"/>
            </w:pPr>
            <w:r>
              <w:lastRenderedPageBreak/>
              <w:t>-</w:t>
            </w:r>
            <w:r w:rsidR="000423DB">
              <w:t xml:space="preserve"> </w:t>
            </w:r>
            <w:r>
              <w:t>заключения</w:t>
            </w:r>
            <w:r w:rsidR="004F6F77" w:rsidRPr="0093717D">
              <w:t xml:space="preserve"> о карантинном фитосанитарном состоянии подкарантинных объекто</w:t>
            </w:r>
            <w:r w:rsidR="004F6F77">
              <w:t>в</w:t>
            </w:r>
            <w:r>
              <w:t xml:space="preserve"> в количестве 14 шт.</w:t>
            </w:r>
          </w:p>
          <w:p w:rsidR="00C97257" w:rsidRDefault="00C97257" w:rsidP="00A64A35">
            <w:pPr>
              <w:autoSpaceDE w:val="0"/>
              <w:autoSpaceDN w:val="0"/>
              <w:adjustRightInd w:val="0"/>
              <w:jc w:val="both"/>
            </w:pPr>
          </w:p>
          <w:p w:rsidR="00C97257" w:rsidRPr="00A53F9C" w:rsidRDefault="00C97257" w:rsidP="00A64A35">
            <w:pPr>
              <w:autoSpaceDE w:val="0"/>
              <w:autoSpaceDN w:val="0"/>
              <w:adjustRightInd w:val="0"/>
              <w:jc w:val="both"/>
            </w:pPr>
            <w:r>
              <w:t xml:space="preserve">Перечень и значение показателей результативности </w:t>
            </w:r>
            <w:r w:rsidR="004F6F77">
              <w:t>представлены в Приложении</w:t>
            </w:r>
            <w:r w:rsidR="00371D7F">
              <w:t xml:space="preserve"> №1 к </w:t>
            </w:r>
            <w:r>
              <w:t>подпрограмм</w:t>
            </w:r>
            <w:r w:rsidR="00371D7F">
              <w:t>е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</w:p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3826A9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  <w:r w:rsidR="00C97257"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97257" w:rsidRPr="00A53F9C" w:rsidTr="00A64A35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257" w:rsidRPr="00A53F9C" w:rsidRDefault="00C97257" w:rsidP="00A64A35">
            <w:pPr>
              <w:snapToGrid w:val="0"/>
              <w:spacing w:line="23" w:lineRule="atLeast"/>
            </w:pPr>
            <w:r w:rsidRPr="00A53F9C">
              <w:t>Общий объем финансирования –</w:t>
            </w:r>
            <w:r w:rsidR="003826A9">
              <w:t xml:space="preserve"> 150 000,00</w:t>
            </w:r>
            <w:r w:rsidR="000E7503">
              <w:t xml:space="preserve"> </w:t>
            </w:r>
            <w:r w:rsidRPr="00A53F9C">
              <w:t>рублей, из них по годам:</w:t>
            </w:r>
            <w:r w:rsidR="000B3F89">
              <w:t xml:space="preserve"> </w:t>
            </w:r>
          </w:p>
          <w:p w:rsidR="00C97257" w:rsidRDefault="003826A9" w:rsidP="00A64A35">
            <w:pPr>
              <w:snapToGrid w:val="0"/>
              <w:spacing w:line="23" w:lineRule="atLeast"/>
            </w:pPr>
            <w:r>
              <w:t>2021</w:t>
            </w:r>
            <w:r w:rsidR="00C97257" w:rsidRPr="00A53F9C">
              <w:t xml:space="preserve"> год –</w:t>
            </w:r>
            <w:r>
              <w:t xml:space="preserve"> 50 000,00 </w:t>
            </w:r>
            <w:r w:rsidR="00C97257" w:rsidRPr="00A53F9C">
              <w:t>рублей</w:t>
            </w:r>
          </w:p>
          <w:p w:rsidR="00D73632" w:rsidRDefault="003826A9" w:rsidP="00A64A35">
            <w:pPr>
              <w:snapToGrid w:val="0"/>
              <w:spacing w:line="23" w:lineRule="atLeast"/>
            </w:pPr>
            <w:r>
              <w:t>2022</w:t>
            </w:r>
            <w:r w:rsidR="000E7503">
              <w:t xml:space="preserve"> год –</w:t>
            </w:r>
            <w:r>
              <w:t xml:space="preserve"> 50 000,00 </w:t>
            </w:r>
            <w:r w:rsidR="00D73632">
              <w:t xml:space="preserve">рублей </w:t>
            </w:r>
          </w:p>
          <w:p w:rsidR="000E7503" w:rsidRPr="00A53F9C" w:rsidRDefault="003826A9" w:rsidP="00A64A35">
            <w:pPr>
              <w:snapToGrid w:val="0"/>
              <w:spacing w:line="23" w:lineRule="atLeast"/>
            </w:pPr>
            <w:r>
              <w:t>2023</w:t>
            </w:r>
            <w:r w:rsidR="000E7503">
              <w:t xml:space="preserve"> год – </w:t>
            </w:r>
            <w:r>
              <w:t xml:space="preserve">50 000,00 </w:t>
            </w:r>
            <w:r w:rsidR="000E7503">
              <w:t xml:space="preserve"> рублей.</w:t>
            </w:r>
          </w:p>
          <w:p w:rsidR="00C97257" w:rsidRPr="00A53F9C" w:rsidRDefault="00C97257" w:rsidP="00A64A35">
            <w:pPr>
              <w:snapToGrid w:val="0"/>
              <w:spacing w:line="23" w:lineRule="atLeast"/>
            </w:pPr>
            <w:r w:rsidRPr="00A53F9C">
              <w:t>Общий объем финансирования за счет краевого бю</w:t>
            </w:r>
            <w:r>
              <w:t>джета –</w:t>
            </w:r>
            <w:r w:rsidR="003826A9">
              <w:t xml:space="preserve"> 0 </w:t>
            </w:r>
            <w:r w:rsidR="000B3F89">
              <w:t xml:space="preserve"> </w:t>
            </w:r>
            <w:r w:rsidRPr="00A53F9C">
              <w:t>рублей, из них по годам:</w:t>
            </w:r>
          </w:p>
          <w:p w:rsidR="003826A9" w:rsidRDefault="003826A9" w:rsidP="003826A9">
            <w:pPr>
              <w:snapToGrid w:val="0"/>
              <w:spacing w:line="23" w:lineRule="atLeast"/>
            </w:pPr>
            <w:r>
              <w:t>2021</w:t>
            </w:r>
            <w:r w:rsidRPr="00A53F9C">
              <w:t xml:space="preserve"> год –</w:t>
            </w:r>
            <w:r>
              <w:t xml:space="preserve"> 0 </w:t>
            </w:r>
            <w:r w:rsidRPr="00A53F9C">
              <w:t>рублей</w:t>
            </w:r>
          </w:p>
          <w:p w:rsidR="003826A9" w:rsidRDefault="003826A9" w:rsidP="003826A9">
            <w:pPr>
              <w:snapToGrid w:val="0"/>
              <w:spacing w:line="23" w:lineRule="atLeast"/>
            </w:pPr>
            <w:r>
              <w:t xml:space="preserve">2022 год – 0 рублей </w:t>
            </w:r>
          </w:p>
          <w:p w:rsidR="00D73632" w:rsidRPr="00A53F9C" w:rsidRDefault="003826A9" w:rsidP="00A64A35">
            <w:pPr>
              <w:snapToGrid w:val="0"/>
              <w:spacing w:line="23" w:lineRule="atLeast"/>
            </w:pPr>
            <w:r>
              <w:t>2023 год – 0  рублей.</w:t>
            </w:r>
          </w:p>
          <w:p w:rsidR="00C97257" w:rsidRPr="00A53F9C" w:rsidRDefault="00C97257" w:rsidP="003826A9">
            <w:pPr>
              <w:snapToGrid w:val="0"/>
              <w:spacing w:line="23" w:lineRule="atLeast"/>
            </w:pPr>
            <w:r w:rsidRPr="00A53F9C">
              <w:t>Общий объем финансирования за счет местного бюджета –</w:t>
            </w:r>
            <w:r>
              <w:t xml:space="preserve"> </w:t>
            </w:r>
          </w:p>
          <w:p w:rsidR="003826A9" w:rsidRPr="00A53F9C" w:rsidRDefault="003826A9" w:rsidP="003826A9">
            <w:pPr>
              <w:snapToGrid w:val="0"/>
              <w:spacing w:line="23" w:lineRule="atLeast"/>
            </w:pPr>
            <w:r>
              <w:t xml:space="preserve">150 000,00  </w:t>
            </w:r>
            <w:r w:rsidRPr="00A53F9C">
              <w:t>рублей, из них по годам:</w:t>
            </w:r>
          </w:p>
          <w:p w:rsidR="003826A9" w:rsidRDefault="003826A9" w:rsidP="003826A9">
            <w:pPr>
              <w:snapToGrid w:val="0"/>
              <w:spacing w:line="23" w:lineRule="atLeast"/>
            </w:pPr>
            <w:r>
              <w:t>2021</w:t>
            </w:r>
            <w:r w:rsidRPr="00A53F9C">
              <w:t xml:space="preserve"> год –</w:t>
            </w:r>
            <w:r>
              <w:t xml:space="preserve"> 50 000,00 </w:t>
            </w:r>
            <w:r w:rsidRPr="00A53F9C">
              <w:t>рублей</w:t>
            </w:r>
          </w:p>
          <w:p w:rsidR="003826A9" w:rsidRDefault="003826A9" w:rsidP="003826A9">
            <w:pPr>
              <w:snapToGrid w:val="0"/>
              <w:spacing w:line="23" w:lineRule="atLeast"/>
            </w:pPr>
            <w:r>
              <w:t xml:space="preserve">2022 год – 50 000,00 рублей </w:t>
            </w:r>
          </w:p>
          <w:p w:rsidR="000E7503" w:rsidRPr="00A53F9C" w:rsidRDefault="003826A9" w:rsidP="00F71C4C">
            <w:pPr>
              <w:snapToGrid w:val="0"/>
              <w:spacing w:line="23" w:lineRule="atLeast"/>
            </w:pPr>
            <w:r>
              <w:t>2023 год – 50 000,00  рублей.</w:t>
            </w:r>
          </w:p>
        </w:tc>
      </w:tr>
    </w:tbl>
    <w:p w:rsidR="00E977E1" w:rsidRPr="00C97257" w:rsidRDefault="00E977E1" w:rsidP="00E977E1">
      <w:pPr>
        <w:autoSpaceDE w:val="0"/>
        <w:autoSpaceDN w:val="0"/>
        <w:adjustRightInd w:val="0"/>
        <w:ind w:left="567"/>
        <w:jc w:val="both"/>
      </w:pPr>
    </w:p>
    <w:p w:rsidR="00C97257" w:rsidRDefault="00275ACD" w:rsidP="008A1B5B">
      <w:pPr>
        <w:pStyle w:val="a3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275ACD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AA0DB8" w:rsidRDefault="00E82453" w:rsidP="00E82453">
      <w:pPr>
        <w:autoSpaceDE w:val="0"/>
        <w:autoSpaceDN w:val="0"/>
        <w:adjustRightInd w:val="0"/>
        <w:ind w:firstLine="708"/>
        <w:jc w:val="both"/>
      </w:pPr>
      <w:r>
        <w:t xml:space="preserve">В  рамках реализации подпрограммы будет разработан проект нормативов образования отходов и лимитов на размещение отходов для администрации </w:t>
      </w:r>
      <w:r w:rsidR="00185DBB">
        <w:t>Пировского муниципального округа</w:t>
      </w:r>
      <w:r w:rsidR="00E06262">
        <w:t>, получен документ об утверждении нормативов образо</w:t>
      </w:r>
      <w:r w:rsidR="009F26F2">
        <w:t>вания и лимитов на их размещение</w:t>
      </w:r>
      <w:r w:rsidR="00E06262">
        <w:t xml:space="preserve">, разработаны паспорта опасных отходов администрации </w:t>
      </w:r>
      <w:r w:rsidR="00185DBB">
        <w:t>Пировского муниципального округа</w:t>
      </w:r>
      <w:r w:rsidR="00E06262">
        <w:t xml:space="preserve">. </w:t>
      </w:r>
    </w:p>
    <w:p w:rsidR="00E06262" w:rsidRDefault="00E06262" w:rsidP="00E82453">
      <w:pPr>
        <w:autoSpaceDE w:val="0"/>
        <w:autoSpaceDN w:val="0"/>
        <w:adjustRightInd w:val="0"/>
        <w:ind w:firstLine="708"/>
        <w:jc w:val="both"/>
      </w:pPr>
      <w:r>
        <w:t>В части выполнения фитосанитарного контроля будет обеспечено проведение систематического карантинного фитосанитарного обследования, будут получены заключения о карантинном фитосанитарном состоянии подкарантинных объектов.</w:t>
      </w:r>
    </w:p>
    <w:p w:rsidR="00C00405" w:rsidRPr="00361ED6" w:rsidRDefault="00C51E2B" w:rsidP="00361ED6">
      <w:pPr>
        <w:autoSpaceDE w:val="0"/>
        <w:autoSpaceDN w:val="0"/>
        <w:adjustRightInd w:val="0"/>
        <w:ind w:firstLine="708"/>
        <w:jc w:val="both"/>
      </w:pPr>
      <w:r>
        <w:t>Реализация мероприятий подпро</w:t>
      </w:r>
      <w:r w:rsidR="00E06262">
        <w:t>граммы будет способствовать снижению негативного воздействия отходов на окружающую среду и здоровье населения,  установлению карантинного фитосанитарного состояния подкарантинного объекта</w:t>
      </w:r>
      <w:r w:rsidR="00361ED6">
        <w:t>.</w:t>
      </w:r>
    </w:p>
    <w:p w:rsidR="009F5C49" w:rsidRDefault="004B501F" w:rsidP="00361ED6">
      <w:pPr>
        <w:spacing w:line="23" w:lineRule="atLeast"/>
        <w:ind w:firstLine="708"/>
        <w:jc w:val="both"/>
      </w:pPr>
      <w:r>
        <w:t>Главным распорядителем бюджетных ср</w:t>
      </w:r>
      <w:r w:rsidR="00CF1679">
        <w:t xml:space="preserve">едств является: </w:t>
      </w:r>
      <w:r w:rsidR="004A09E4">
        <w:t>администрация</w:t>
      </w:r>
      <w:r w:rsidR="009F5C49">
        <w:t xml:space="preserve"> </w:t>
      </w:r>
      <w:r w:rsidR="00185DBB">
        <w:t>Пировского муниципального округа</w:t>
      </w:r>
      <w:r w:rsidR="009F5C49">
        <w:t xml:space="preserve">. </w:t>
      </w:r>
    </w:p>
    <w:p w:rsidR="00361ED6" w:rsidRDefault="00361ED6" w:rsidP="00361ED6">
      <w:pPr>
        <w:spacing w:line="23" w:lineRule="atLeast"/>
        <w:ind w:firstLine="708"/>
        <w:jc w:val="both"/>
      </w:pPr>
      <w:r>
        <w:t xml:space="preserve">Формами расходования бюджетных средств являются: средства на оплату работ и услуг, выполняемых юридическими лицами по муниципальным контрактам. </w:t>
      </w:r>
    </w:p>
    <w:p w:rsidR="00361ED6" w:rsidRDefault="00573F2B" w:rsidP="00573F2B">
      <w:pPr>
        <w:spacing w:line="23" w:lineRule="atLeast"/>
        <w:ind w:firstLine="708"/>
        <w:jc w:val="both"/>
      </w:pPr>
      <w:r>
        <w:t xml:space="preserve">Исполнителем мероприятий подпрограммы является администрация </w:t>
      </w:r>
      <w:r w:rsidR="00185DBB">
        <w:t>Пировского муниципального округа</w:t>
      </w:r>
      <w:r>
        <w:t xml:space="preserve">. </w:t>
      </w:r>
    </w:p>
    <w:p w:rsidR="00573F2B" w:rsidRDefault="00BB3178" w:rsidP="00573F2B">
      <w:pPr>
        <w:spacing w:line="23" w:lineRule="atLeast"/>
        <w:ind w:firstLine="708"/>
        <w:jc w:val="both"/>
      </w:pPr>
      <w:r>
        <w:t>Сроки исполнения подпрограммы:</w:t>
      </w:r>
      <w:r w:rsidR="005A1338">
        <w:t xml:space="preserve"> 20</w:t>
      </w:r>
      <w:r w:rsidR="002620C2">
        <w:t>21-2023</w:t>
      </w:r>
      <w:r>
        <w:t xml:space="preserve"> годы.</w:t>
      </w:r>
    </w:p>
    <w:p w:rsidR="00BB3178" w:rsidRDefault="00BB3178" w:rsidP="00573F2B">
      <w:pPr>
        <w:spacing w:line="23" w:lineRule="atLeast"/>
        <w:ind w:firstLine="708"/>
        <w:jc w:val="both"/>
      </w:pPr>
      <w:r>
        <w:t>Источниками финансирования подпрограммы являются средства местного бюджета.</w:t>
      </w:r>
    </w:p>
    <w:p w:rsidR="00CA71FE" w:rsidRDefault="00AF45D6" w:rsidP="00573F2B">
      <w:pPr>
        <w:spacing w:line="23" w:lineRule="atLeast"/>
        <w:ind w:firstLine="708"/>
        <w:jc w:val="both"/>
      </w:pPr>
      <w:r>
        <w:t>Всего на реализацию подпрограммы за счет средств местного бюджета потребуется</w:t>
      </w:r>
      <w:r w:rsidR="00D771A7">
        <w:t xml:space="preserve"> 14 500</w:t>
      </w:r>
      <w:r w:rsidR="002842B6">
        <w:t>, 00 рублей, в том</w:t>
      </w:r>
      <w:r w:rsidR="002620C2">
        <w:t xml:space="preserve"> числе: 50 0</w:t>
      </w:r>
      <w:r w:rsidR="00D771A7">
        <w:t xml:space="preserve">00, 00 рублей в 2020 году, </w:t>
      </w:r>
      <w:r w:rsidR="002620C2">
        <w:t xml:space="preserve">50 000, 00 </w:t>
      </w:r>
      <w:r w:rsidR="00D771A7">
        <w:t xml:space="preserve">рублей в 2021 году, </w:t>
      </w:r>
      <w:r w:rsidR="002620C2">
        <w:t xml:space="preserve">50 000, 00 </w:t>
      </w:r>
      <w:r w:rsidR="00D771A7">
        <w:t>рублей в 2022</w:t>
      </w:r>
      <w:r w:rsidR="002842B6">
        <w:t xml:space="preserve"> году.</w:t>
      </w:r>
    </w:p>
    <w:p w:rsidR="00BB3178" w:rsidRDefault="00CA71FE" w:rsidP="00573F2B">
      <w:pPr>
        <w:spacing w:line="23" w:lineRule="atLeast"/>
        <w:ind w:firstLine="708"/>
        <w:jc w:val="both"/>
      </w:pPr>
      <w:r>
        <w:t>Перечень мероприятий подпрограммы представлен в приложении №2 к подпрограмме.</w:t>
      </w:r>
      <w:r w:rsidR="008625F4">
        <w:t xml:space="preserve"> </w:t>
      </w:r>
    </w:p>
    <w:p w:rsidR="009A425A" w:rsidRDefault="009A425A" w:rsidP="00573F2B">
      <w:pPr>
        <w:spacing w:line="23" w:lineRule="atLeast"/>
        <w:ind w:firstLine="708"/>
        <w:jc w:val="both"/>
      </w:pPr>
    </w:p>
    <w:p w:rsidR="009A425A" w:rsidRDefault="009A425A" w:rsidP="009A425A">
      <w:pPr>
        <w:pStyle w:val="a3"/>
        <w:numPr>
          <w:ilvl w:val="0"/>
          <w:numId w:val="9"/>
        </w:numPr>
        <w:spacing w:line="23" w:lineRule="atLeast"/>
        <w:jc w:val="center"/>
        <w:rPr>
          <w:rFonts w:ascii="Times New Roman" w:hAnsi="Times New Roman"/>
          <w:sz w:val="28"/>
          <w:szCs w:val="28"/>
        </w:rPr>
      </w:pPr>
      <w:r w:rsidRPr="009A425A">
        <w:rPr>
          <w:rFonts w:ascii="Times New Roman" w:hAnsi="Times New Roman"/>
          <w:sz w:val="28"/>
          <w:szCs w:val="28"/>
        </w:rPr>
        <w:lastRenderedPageBreak/>
        <w:t>Механизм реализации подпрограммы</w:t>
      </w:r>
    </w:p>
    <w:p w:rsidR="00E911CB" w:rsidRPr="00B13470" w:rsidRDefault="00E911CB" w:rsidP="00D5039E">
      <w:pPr>
        <w:pStyle w:val="ConsPlusNormal"/>
      </w:pPr>
      <w:r w:rsidRPr="00B13470">
        <w:t>Подпрограмма корректируется в соответствии с этапами реализации в сроки утверждения районного бюджета.</w:t>
      </w:r>
      <w:r w:rsidRPr="00B13470">
        <w:tab/>
      </w:r>
    </w:p>
    <w:p w:rsidR="00E911CB" w:rsidRPr="00B34111" w:rsidRDefault="00E911CB" w:rsidP="00D5039E">
      <w:pPr>
        <w:pStyle w:val="ConsPlusNormal"/>
      </w:pPr>
      <w:r w:rsidRPr="00B13470">
        <w:t>Главный распорядитель бюджетных средств (</w:t>
      </w:r>
      <w:r w:rsidR="00D81064">
        <w:t>администрация</w:t>
      </w:r>
      <w:r w:rsidR="00CF1679" w:rsidRPr="00CF1679">
        <w:t xml:space="preserve"> </w:t>
      </w:r>
      <w:r w:rsidR="00185DBB">
        <w:t>Пировского муниципального округа</w:t>
      </w:r>
      <w:r w:rsidRPr="00B13470">
        <w:t xml:space="preserve">) направляет заявку в бюджетный отдел финансового управления администрации </w:t>
      </w:r>
      <w:r w:rsidR="00185DBB">
        <w:t>Пировского муниципального округа</w:t>
      </w:r>
      <w:r w:rsidRPr="00B13470">
        <w:t xml:space="preserve"> на финансирование мероприятий подпрограммы. </w:t>
      </w:r>
      <w:r w:rsidRPr="00B34111">
        <w:t xml:space="preserve">Финансовое управление администрации </w:t>
      </w:r>
      <w:r w:rsidR="00185DBB">
        <w:t>Пировского муниципального округа</w:t>
      </w:r>
      <w:r w:rsidRPr="00B34111">
        <w:t xml:space="preserve"> перечисляет со счета финансового управления администрации </w:t>
      </w:r>
      <w:r w:rsidR="00185DBB">
        <w:t>Пировского муниципального округа</w:t>
      </w:r>
      <w:r w:rsidRPr="00B34111">
        <w:t xml:space="preserve"> на лицевой счет главных распорядителей бюджетных средств финансовые средства на реализацию мероприятий Подпрограммы </w:t>
      </w:r>
      <w:r w:rsidR="00D81064">
        <w:t>«</w:t>
      </w:r>
      <w:r w:rsidR="00D81064" w:rsidRPr="00C97257">
        <w:t xml:space="preserve">Обращение с отходами на территории </w:t>
      </w:r>
      <w:r w:rsidR="00185DBB">
        <w:t>Пировского муниципального округа</w:t>
      </w:r>
      <w:r w:rsidR="004C0A4C">
        <w:t>» на 2021 – 2023</w:t>
      </w:r>
      <w:r w:rsidRPr="00B34111">
        <w:t xml:space="preserve"> годы в течение 7 дней с момента подачи заявки главными распорядителями бюджетных средств.</w:t>
      </w:r>
    </w:p>
    <w:p w:rsidR="00E911CB" w:rsidRPr="00E911CB" w:rsidRDefault="00E911CB" w:rsidP="00E911CB">
      <w:pPr>
        <w:pStyle w:val="a6"/>
        <w:ind w:firstLine="708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E911CB" w:rsidRPr="00E911CB" w:rsidRDefault="00E911CB" w:rsidP="00E911CB">
      <w:pPr>
        <w:pStyle w:val="a6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ab/>
        <w:t>Бюджетные средства, направленные на реализацию Подпрограммы, неиспользованные по целевому назначению, подлежат возврату в районный бюджет.</w:t>
      </w:r>
    </w:p>
    <w:p w:rsidR="00A84D43" w:rsidRDefault="00E911CB" w:rsidP="00E911CB">
      <w:pPr>
        <w:ind w:firstLine="708"/>
        <w:jc w:val="both"/>
      </w:pPr>
      <w:r w:rsidRPr="00B13470">
        <w:t xml:space="preserve"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</w:t>
      </w:r>
      <w:r w:rsidR="00185DBB">
        <w:t>Пировского муниципального округа</w:t>
      </w:r>
      <w:r w:rsidRPr="00B13470">
        <w:t>.</w:t>
      </w:r>
    </w:p>
    <w:p w:rsidR="00A84D43" w:rsidRDefault="00A84D43" w:rsidP="00E911CB">
      <w:pPr>
        <w:ind w:firstLine="708"/>
        <w:jc w:val="both"/>
      </w:pPr>
    </w:p>
    <w:p w:rsidR="00E911CB" w:rsidRDefault="00A84D43" w:rsidP="00A84D43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sz w:val="28"/>
          <w:szCs w:val="28"/>
        </w:rPr>
      </w:pPr>
      <w:r w:rsidRPr="00A84D43">
        <w:rPr>
          <w:rFonts w:ascii="Times New Roman" w:hAnsi="Times New Roman"/>
          <w:sz w:val="28"/>
          <w:szCs w:val="28"/>
        </w:rPr>
        <w:t>Управление подпрограммой и контроль за исполнением подпрограммы</w:t>
      </w:r>
    </w:p>
    <w:p w:rsidR="002F1E17" w:rsidRDefault="00314869" w:rsidP="002F1E17">
      <w:pPr>
        <w:pStyle w:val="ConsPlusNormal"/>
      </w:pPr>
      <w:r>
        <w:t xml:space="preserve">Организацию управления подпрограммой осуществляет администрация </w:t>
      </w:r>
      <w:r w:rsidR="00185DBB">
        <w:t>Пировского муниципального округа</w:t>
      </w:r>
      <w:r>
        <w:t>.</w:t>
      </w:r>
    </w:p>
    <w:p w:rsidR="002F1E17" w:rsidRDefault="00314869" w:rsidP="002F1E17">
      <w:pPr>
        <w:pStyle w:val="ConsPlusNormal"/>
      </w:pPr>
      <w:r>
        <w:t>Функции исполнителей Подпрограммы по реализации мероприятий:</w:t>
      </w:r>
    </w:p>
    <w:p w:rsidR="002F1E17" w:rsidRDefault="009F26F2" w:rsidP="002F1E17">
      <w:pPr>
        <w:pStyle w:val="ConsPlusNormal"/>
      </w:pPr>
      <w:r w:rsidRPr="009F26F2">
        <w:t xml:space="preserve">-заключение контракта на разработку паспортов опасных отходов администрации </w:t>
      </w:r>
      <w:r w:rsidR="00185DBB">
        <w:t>Пировского муниципального округа</w:t>
      </w:r>
      <w:r w:rsidR="00D446EE">
        <w:t>;</w:t>
      </w:r>
    </w:p>
    <w:p w:rsidR="002F1E17" w:rsidRDefault="00D446EE" w:rsidP="002F1E17">
      <w:pPr>
        <w:pStyle w:val="ConsPlusNormal"/>
      </w:pPr>
      <w:r>
        <w:t xml:space="preserve">- предоставление данных для разработки </w:t>
      </w:r>
      <w:r w:rsidRPr="009F26F2">
        <w:t xml:space="preserve">проекта нормативов образования отходов и лимитов на размещение отходов для администрации </w:t>
      </w:r>
      <w:r w:rsidR="00185DBB">
        <w:t>Пировского муниципального округа</w:t>
      </w:r>
      <w:r>
        <w:t xml:space="preserve"> и </w:t>
      </w:r>
      <w:r w:rsidRPr="009F26F2">
        <w:t xml:space="preserve">паспортов опасных отходов администрации </w:t>
      </w:r>
      <w:r w:rsidR="00185DBB">
        <w:t>Пировского муниципального округа</w:t>
      </w:r>
      <w:r>
        <w:t>;</w:t>
      </w:r>
    </w:p>
    <w:p w:rsidR="002F1E17" w:rsidRDefault="00D446EE" w:rsidP="002F1E17">
      <w:pPr>
        <w:pStyle w:val="ConsPlusNormal"/>
      </w:pPr>
      <w:r>
        <w:t>- заключение контракта на проведение систематического карантинного фитосанитарного обследования</w:t>
      </w:r>
      <w:r>
        <w:rPr>
          <w:b/>
        </w:rPr>
        <w:t>;</w:t>
      </w:r>
    </w:p>
    <w:p w:rsidR="002F1E17" w:rsidRDefault="00D446EE" w:rsidP="002F1E17">
      <w:pPr>
        <w:pStyle w:val="ConsPlusNormal"/>
      </w:pPr>
      <w:r>
        <w:t>- участие в фитосанитарном обследовании подкарантинных объектов</w:t>
      </w:r>
      <w:r w:rsidR="00775652">
        <w:t xml:space="preserve">. </w:t>
      </w:r>
    </w:p>
    <w:p w:rsidR="002F1E17" w:rsidRDefault="00775652" w:rsidP="002F1E17">
      <w:pPr>
        <w:pStyle w:val="ConsPlusNormal"/>
      </w:pPr>
      <w:r>
        <w:t>- принятие определенных мер реагирования в результате фитосанитарного контроля.</w:t>
      </w:r>
      <w:r w:rsidR="00D446EE" w:rsidRPr="00D446EE">
        <w:t xml:space="preserve"> </w:t>
      </w:r>
    </w:p>
    <w:p w:rsidR="002F1E17" w:rsidRDefault="00DB47AC" w:rsidP="002F1E17">
      <w:pPr>
        <w:pStyle w:val="ConsPlusNormal"/>
      </w:pPr>
      <w:r>
        <w:t xml:space="preserve">Организация текущего контроля над Подпрограммой осуществляется администрацией </w:t>
      </w:r>
      <w:r w:rsidR="00185DBB">
        <w:t>Пировского муниципального округа</w:t>
      </w:r>
      <w:r>
        <w:t>.</w:t>
      </w:r>
    </w:p>
    <w:p w:rsidR="00DB47AC" w:rsidRDefault="00DB47AC" w:rsidP="00DB47AC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</w:t>
      </w:r>
      <w:r w:rsidR="00185DBB"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DB47AC" w:rsidRDefault="00DB47AC" w:rsidP="00DB47AC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</w:t>
      </w:r>
      <w:r w:rsidR="00185DBB"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6A3EBC" w:rsidRPr="00DB47AC" w:rsidRDefault="006A3EBC" w:rsidP="00DB47AC">
      <w:pPr>
        <w:pStyle w:val="a6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Подготовку от</w:t>
      </w:r>
      <w:r w:rsidR="00CD12EA">
        <w:rPr>
          <w:b w:val="0"/>
          <w:sz w:val="24"/>
          <w:szCs w:val="24"/>
        </w:rPr>
        <w:t>чета о реализации подпрограммы 2</w:t>
      </w:r>
      <w:r>
        <w:rPr>
          <w:b w:val="0"/>
          <w:sz w:val="24"/>
          <w:szCs w:val="24"/>
        </w:rPr>
        <w:t xml:space="preserve"> раз</w:t>
      </w:r>
      <w:r w:rsidR="00CD12EA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 в год осуществляет Администрация </w:t>
      </w:r>
      <w:r w:rsidR="00185DBB">
        <w:rPr>
          <w:b w:val="0"/>
          <w:sz w:val="24"/>
          <w:szCs w:val="24"/>
        </w:rPr>
        <w:t>Пировского муниципального округа</w:t>
      </w:r>
      <w:r>
        <w:rPr>
          <w:b w:val="0"/>
          <w:sz w:val="24"/>
          <w:szCs w:val="24"/>
        </w:rPr>
        <w:t>.</w:t>
      </w:r>
    </w:p>
    <w:p w:rsidR="002F1E17" w:rsidRDefault="002F1E17" w:rsidP="002F1E17">
      <w:pPr>
        <w:pStyle w:val="ConsPlusNormal"/>
      </w:pPr>
    </w:p>
    <w:p w:rsidR="00E911CB" w:rsidRPr="00A84D43" w:rsidRDefault="00E911CB" w:rsidP="00A84D43">
      <w:pPr>
        <w:spacing w:line="23" w:lineRule="atLeast"/>
        <w:jc w:val="center"/>
        <w:rPr>
          <w:sz w:val="28"/>
          <w:szCs w:val="28"/>
        </w:rPr>
      </w:pPr>
    </w:p>
    <w:p w:rsidR="002F1E17" w:rsidRDefault="00CF1679" w:rsidP="002F1E17">
      <w:pPr>
        <w:pStyle w:val="ConsPlusNormal"/>
      </w:pPr>
      <w:r>
        <w:t xml:space="preserve">       </w:t>
      </w: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E977E1" w:rsidRDefault="00E977E1" w:rsidP="00D5039E">
      <w:pPr>
        <w:pStyle w:val="ConsPlusNormal"/>
        <w:sectPr w:rsidR="00E977E1" w:rsidSect="00B67181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2F1E17" w:rsidRDefault="00EE5FE1" w:rsidP="002F1E17">
      <w:pPr>
        <w:pStyle w:val="ConsPlusNormal"/>
      </w:pPr>
      <w:r>
        <w:lastRenderedPageBreak/>
        <w:t xml:space="preserve">                                                                                                                                                            </w:t>
      </w:r>
      <w:r w:rsidR="0070482C" w:rsidRPr="00F66916">
        <w:t>Приложение № 1</w:t>
      </w:r>
    </w:p>
    <w:p w:rsidR="002F1E17" w:rsidRDefault="0070482C" w:rsidP="002F1E17">
      <w:pPr>
        <w:pStyle w:val="ConsPlusNormal"/>
        <w:ind w:left="9912" w:firstLine="0"/>
      </w:pPr>
      <w:r w:rsidRPr="00F66916">
        <w:t>к Подпрограмме «</w:t>
      </w:r>
      <w:r w:rsidR="00AB1349" w:rsidRPr="00D73632">
        <w:t>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</w:t>
      </w:r>
      <w:r w:rsidRPr="00F66916">
        <w:t>»</w:t>
      </w:r>
    </w:p>
    <w:p w:rsidR="0070482C" w:rsidRPr="00CC74B1" w:rsidRDefault="0070482C" w:rsidP="0070482C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70482C" w:rsidRDefault="0070482C" w:rsidP="0070482C">
      <w:pPr>
        <w:jc w:val="center"/>
        <w:rPr>
          <w:sz w:val="28"/>
          <w:szCs w:val="28"/>
        </w:rPr>
      </w:pPr>
      <w:r w:rsidRPr="00CC74B1">
        <w:rPr>
          <w:sz w:val="28"/>
          <w:szCs w:val="28"/>
        </w:rPr>
        <w:t>Перечень и значения показателей результативности подпрограммы</w:t>
      </w:r>
    </w:p>
    <w:p w:rsidR="0070482C" w:rsidRPr="00CC74B1" w:rsidRDefault="0070482C" w:rsidP="0070482C">
      <w:pPr>
        <w:jc w:val="center"/>
        <w:rPr>
          <w:sz w:val="28"/>
          <w:szCs w:val="28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694"/>
        <w:gridCol w:w="1844"/>
        <w:gridCol w:w="1701"/>
        <w:gridCol w:w="1701"/>
        <w:gridCol w:w="1843"/>
        <w:gridCol w:w="1985"/>
        <w:gridCol w:w="1701"/>
      </w:tblGrid>
      <w:tr w:rsidR="0070482C" w:rsidRPr="00CC74B1" w:rsidTr="00B1364E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70482C" w:rsidP="002F1E17">
            <w:pPr>
              <w:pStyle w:val="ConsPlusNormal"/>
            </w:pPr>
            <w:r w:rsidRPr="00175EC4"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70482C" w:rsidP="002F1E17">
            <w:pPr>
              <w:pStyle w:val="ConsPlusNormal"/>
            </w:pPr>
            <w:r w:rsidRPr="00175EC4">
              <w:t>Цель, показатели результативности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70482C" w:rsidP="002F1E17">
            <w:pPr>
              <w:pStyle w:val="ConsPlusNormal"/>
            </w:pPr>
            <w:r w:rsidRPr="00175EC4"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70482C" w:rsidP="002F1E17">
            <w:pPr>
              <w:pStyle w:val="ConsPlusNormal"/>
            </w:pPr>
            <w:r w:rsidRPr="00175EC4">
              <w:t>Источник информации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70482C" w:rsidP="002F1E17">
            <w:pPr>
              <w:pStyle w:val="ConsPlusNormal"/>
            </w:pPr>
            <w:r w:rsidRPr="00175EC4">
              <w:t>Годы реализации программы</w:t>
            </w:r>
          </w:p>
        </w:tc>
      </w:tr>
      <w:tr w:rsidR="00B1364E" w:rsidRPr="00CC74B1" w:rsidTr="00B1364E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</w:t>
            </w:r>
            <w:r w:rsidR="00EE5FE1"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</w:t>
            </w:r>
            <w:r w:rsidR="00EE5FE1"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202</w:t>
            </w:r>
            <w:r w:rsidR="00EE5FE1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202</w:t>
            </w:r>
            <w:r w:rsidR="00EE5FE1">
              <w:t>4</w:t>
            </w:r>
          </w:p>
        </w:tc>
      </w:tr>
      <w:tr w:rsidR="00B1364E" w:rsidRPr="006966ED" w:rsidTr="00B1364E">
        <w:trPr>
          <w:cantSplit/>
          <w:trHeight w:val="10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>
              <w:t>10</w:t>
            </w:r>
          </w:p>
        </w:tc>
      </w:tr>
      <w:tr w:rsidR="0070482C" w:rsidRPr="006966ED" w:rsidTr="00B1364E">
        <w:trPr>
          <w:cantSplit/>
          <w:trHeight w:val="16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175EC4" w:rsidRDefault="0070482C" w:rsidP="00D5039E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70482C" w:rsidP="002F1E17">
            <w:pPr>
              <w:pStyle w:val="ConsPlusNormal"/>
            </w:pPr>
            <w:r w:rsidRPr="00175EC4">
              <w:t>Цель подпрограммы</w:t>
            </w:r>
          </w:p>
        </w:tc>
        <w:tc>
          <w:tcPr>
            <w:tcW w:w="1077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70482C" w:rsidRDefault="0070482C" w:rsidP="00AA0952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0482C">
              <w:rPr>
                <w:b w:val="0"/>
                <w:sz w:val="24"/>
                <w:szCs w:val="24"/>
              </w:rPr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70482C" w:rsidRPr="006966ED" w:rsidTr="00B1364E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175EC4" w:rsidRDefault="0070482C" w:rsidP="00D5039E">
            <w:pPr>
              <w:pStyle w:val="ConsPlusNormal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70482C" w:rsidP="002F1E17">
            <w:pPr>
              <w:pStyle w:val="ConsPlusNormal"/>
            </w:pPr>
            <w:r>
              <w:t>Задачи</w:t>
            </w:r>
            <w:r w:rsidRPr="00175EC4">
              <w:t xml:space="preserve"> подпрограммы</w:t>
            </w:r>
          </w:p>
        </w:tc>
        <w:tc>
          <w:tcPr>
            <w:tcW w:w="10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82C" w:rsidRPr="0070482C" w:rsidRDefault="006E6ED9" w:rsidP="006E6ED9">
            <w:pPr>
              <w:jc w:val="both"/>
            </w:pPr>
            <w:r>
              <w:t>1</w:t>
            </w:r>
            <w:r w:rsidR="0070482C">
              <w:t>.</w:t>
            </w:r>
            <w:r w:rsidR="0070482C" w:rsidRPr="0070482C">
              <w:t xml:space="preserve">разработка и утверждение паспортов отходов администрации </w:t>
            </w:r>
            <w:r w:rsidR="00185DBB">
              <w:t>Пировского муниципального округа</w:t>
            </w:r>
            <w:r w:rsidR="0070482C" w:rsidRPr="0070482C">
              <w:t>;</w:t>
            </w:r>
          </w:p>
          <w:p w:rsidR="0070482C" w:rsidRPr="001C3982" w:rsidRDefault="006E6ED9" w:rsidP="0070482C">
            <w:pPr>
              <w:pStyle w:val="a6"/>
              <w:spacing w:after="120"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0482C">
              <w:rPr>
                <w:b w:val="0"/>
                <w:sz w:val="24"/>
                <w:szCs w:val="24"/>
              </w:rPr>
              <w:t>.</w:t>
            </w:r>
            <w:r w:rsidR="0070482C" w:rsidRPr="0070482C">
              <w:rPr>
                <w:b w:val="0"/>
                <w:sz w:val="24"/>
                <w:szCs w:val="24"/>
              </w:rPr>
              <w:t>установление карантинного фитосанитарного состояния подкарантинного объекта.</w:t>
            </w:r>
          </w:p>
        </w:tc>
      </w:tr>
      <w:tr w:rsidR="00B1364E" w:rsidRPr="006966ED" w:rsidTr="00B1364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\</w:t>
            </w:r>
            <w:r w:rsidR="002665E3"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 xml:space="preserve">Количество разработанных и утвержденных паспортов опасных отходов администрации </w:t>
            </w:r>
            <w:r w:rsidR="00185DBB">
              <w:t>Пировского муниципального округа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EE5FE1" w:rsidP="002F1E17">
            <w:pPr>
              <w:pStyle w:val="ConsPlusNormal"/>
              <w:ind w:firstLine="72"/>
            </w:pPr>
            <w:r>
              <w:t>О</w:t>
            </w:r>
            <w:r w:rsidR="00B1364E">
              <w:t>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2665E3" w:rsidP="00AA095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9B2EE3" w:rsidP="00AA0952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9B2EE3" w:rsidP="00AA0952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0</w:t>
            </w:r>
          </w:p>
        </w:tc>
      </w:tr>
      <w:tr w:rsidR="00B1364E" w:rsidRPr="006966ED" w:rsidTr="00B1364E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365F91" w:themeColor="accent1" w:themeShade="BF"/>
              </w:rPr>
            </w:pPr>
          </w:p>
          <w:p w:rsidR="00B1364E" w:rsidRDefault="00B1364E" w:rsidP="00AA0952">
            <w:pPr>
              <w:jc w:val="center"/>
            </w:pPr>
          </w:p>
          <w:p w:rsidR="00B1364E" w:rsidRPr="00B90613" w:rsidRDefault="002665E3" w:rsidP="00AA0952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 xml:space="preserve">Количество заключений о карантинном фитосанитарном состоянии подкарантинных объектов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EE5FE1" w:rsidP="002F1E17">
            <w:pPr>
              <w:pStyle w:val="ConsPlusNormal"/>
              <w:ind w:firstLine="72"/>
            </w:pPr>
            <w:r>
              <w:t>О</w:t>
            </w:r>
            <w:r w:rsidR="00B1364E">
              <w:t>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AA0952">
            <w:pPr>
              <w:jc w:val="center"/>
            </w:pPr>
            <w:r>
              <w:t>14</w:t>
            </w:r>
          </w:p>
        </w:tc>
      </w:tr>
    </w:tbl>
    <w:p w:rsidR="0070482C" w:rsidRDefault="0070482C" w:rsidP="0070482C">
      <w:pPr>
        <w:ind w:firstLine="567"/>
        <w:jc w:val="both"/>
      </w:pPr>
    </w:p>
    <w:p w:rsidR="0070482C" w:rsidRPr="00897312" w:rsidRDefault="0070482C" w:rsidP="007048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70482C" w:rsidRPr="00897312" w:rsidSect="00AA0952">
          <w:pgSz w:w="16838" w:h="11906" w:orient="landscape"/>
          <w:pgMar w:top="1134" w:right="1134" w:bottom="851" w:left="1134" w:header="720" w:footer="720" w:gutter="0"/>
          <w:cols w:space="720"/>
          <w:noEndnote/>
          <w:docGrid w:linePitch="360"/>
        </w:sectPr>
      </w:pPr>
    </w:p>
    <w:p w:rsidR="002F1E17" w:rsidRDefault="0070482C" w:rsidP="002F1E17">
      <w:pPr>
        <w:pStyle w:val="ConsPlusNormal"/>
        <w:ind w:left="9204" w:firstLine="708"/>
      </w:pPr>
      <w:r w:rsidRPr="00F66916">
        <w:lastRenderedPageBreak/>
        <w:t>Приложени</w:t>
      </w:r>
      <w:r>
        <w:t>е № 2</w:t>
      </w:r>
    </w:p>
    <w:p w:rsidR="002F1E17" w:rsidRDefault="0070482C" w:rsidP="002F1E17">
      <w:pPr>
        <w:pStyle w:val="ConsPlusNormal"/>
        <w:ind w:left="9912" w:firstLine="0"/>
      </w:pPr>
      <w:r w:rsidRPr="00F66916">
        <w:t>к Подпрограмме «</w:t>
      </w:r>
      <w:r w:rsidR="00AB1349" w:rsidRPr="00D73632">
        <w:t>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</w:t>
      </w:r>
      <w:r w:rsidRPr="00F66916">
        <w:t>»</w:t>
      </w:r>
    </w:p>
    <w:p w:rsidR="0070482C" w:rsidRPr="00CC74B1" w:rsidRDefault="0070482C" w:rsidP="0070482C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70482C" w:rsidRDefault="0070482C" w:rsidP="0070482C">
      <w:pPr>
        <w:jc w:val="center"/>
        <w:outlineLvl w:val="0"/>
        <w:rPr>
          <w:sz w:val="28"/>
          <w:szCs w:val="28"/>
        </w:rPr>
      </w:pPr>
      <w:r w:rsidRPr="0027191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70482C" w:rsidRPr="00747987" w:rsidRDefault="0070482C" w:rsidP="0070482C">
      <w:pPr>
        <w:jc w:val="center"/>
        <w:outlineLvl w:val="0"/>
      </w:pPr>
    </w:p>
    <w:tbl>
      <w:tblPr>
        <w:tblW w:w="15401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567"/>
      </w:tblGrid>
      <w:tr w:rsidR="0070482C" w:rsidRPr="0027191F" w:rsidTr="001B3CD4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ind w:right="-36"/>
              <w:jc w:val="center"/>
            </w:pPr>
            <w:r w:rsidRPr="0027191F">
              <w:t>ГРБС</w:t>
            </w:r>
          </w:p>
          <w:p w:rsidR="0070482C" w:rsidRPr="0027191F" w:rsidRDefault="0070482C" w:rsidP="00AA0952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Расходы по годам реализации программы, (руб.)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70482C" w:rsidRPr="0027191F" w:rsidTr="001B3CD4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70482C" w:rsidP="002F1E17">
            <w:pPr>
              <w:pStyle w:val="ConsPlusNormal"/>
            </w:pPr>
            <w:r>
              <w:t>20</w:t>
            </w:r>
            <w:r w:rsidR="002665E3">
              <w:t>2</w:t>
            </w:r>
            <w:r w:rsidR="00A4290E"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70482C" w:rsidP="002F1E17">
            <w:pPr>
              <w:pStyle w:val="ConsPlusNormal"/>
              <w:ind w:firstLine="317"/>
            </w:pPr>
            <w:r>
              <w:t>20</w:t>
            </w:r>
            <w:r w:rsidR="00AB1349">
              <w:t>2</w:t>
            </w:r>
            <w:r w:rsidR="00A4290E"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70482C" w:rsidP="002F1E17">
            <w:pPr>
              <w:pStyle w:val="ConsPlusNormal"/>
              <w:ind w:firstLine="190"/>
              <w:rPr>
                <w:lang w:val="en-US"/>
              </w:rPr>
            </w:pPr>
            <w:r>
              <w:t>202</w:t>
            </w:r>
            <w:r w:rsidR="00A4290E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  <w:r w:rsidRPr="0027191F">
              <w:t>Итого на очередной финансовый год и плановый период</w:t>
            </w:r>
          </w:p>
        </w:tc>
        <w:tc>
          <w:tcPr>
            <w:tcW w:w="2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82C" w:rsidRPr="0027191F" w:rsidRDefault="0070482C" w:rsidP="00AA0952">
            <w:pPr>
              <w:jc w:val="center"/>
            </w:pPr>
          </w:p>
        </w:tc>
      </w:tr>
      <w:tr w:rsidR="0070482C" w:rsidRPr="0027191F" w:rsidTr="001B3CD4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82C" w:rsidRPr="0027191F" w:rsidRDefault="0070482C" w:rsidP="00AA0952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82C" w:rsidRPr="0027191F" w:rsidRDefault="0070482C" w:rsidP="00AA0952">
            <w:pPr>
              <w:jc w:val="center"/>
            </w:pPr>
            <w:r>
              <w:t>11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482C" w:rsidRPr="0027191F" w:rsidRDefault="0070482C" w:rsidP="00AA0952">
            <w:pPr>
              <w:jc w:val="center"/>
            </w:pPr>
            <w:r>
              <w:t>12</w:t>
            </w:r>
          </w:p>
        </w:tc>
      </w:tr>
      <w:tr w:rsidR="0070482C" w:rsidRPr="0027191F" w:rsidTr="001B3CD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70482C" w:rsidP="00AA0952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27191F" w:rsidRDefault="0070482C" w:rsidP="00AA0952">
            <w:r w:rsidRPr="0027191F">
              <w:t>Цель подпрограммы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446AD3" w:rsidRDefault="00446AD3" w:rsidP="00AA0952">
            <w:r w:rsidRPr="00446AD3"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70482C" w:rsidRPr="0027191F" w:rsidTr="001B3CD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482C" w:rsidRPr="0027191F" w:rsidRDefault="002665E3" w:rsidP="00AA0952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323F72" w:rsidRDefault="0070482C" w:rsidP="00AA0952">
            <w:r w:rsidRPr="0027191F">
              <w:t xml:space="preserve">Задача 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2C" w:rsidRPr="00F76F29" w:rsidRDefault="002665E3" w:rsidP="00F76F29">
            <w:pPr>
              <w:jc w:val="both"/>
            </w:pPr>
            <w:r>
              <w:t>1</w:t>
            </w:r>
            <w:r w:rsidR="00F76F29">
              <w:t xml:space="preserve">. </w:t>
            </w:r>
            <w:r w:rsidR="00F76F29" w:rsidRPr="00F76F29">
              <w:t xml:space="preserve">разработка и утверждение паспортов отходов администрации </w:t>
            </w:r>
            <w:r w:rsidR="00185DBB">
              <w:t>Пировского муниципального округа</w:t>
            </w:r>
          </w:p>
        </w:tc>
      </w:tr>
      <w:tr w:rsidR="005D5B7A" w:rsidRPr="0027191F" w:rsidTr="001B3CD4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B7A" w:rsidRPr="0027191F" w:rsidRDefault="005D5B7A" w:rsidP="00AA0952">
            <w:pPr>
              <w:jc w:val="center"/>
            </w:pPr>
            <w: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7A" w:rsidRPr="00C6372D" w:rsidRDefault="005D5B7A" w:rsidP="00AA0952">
            <w:r>
              <w:t>разработка и утверждение паспортов отходов администрации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7A" w:rsidRPr="0027191F" w:rsidRDefault="005D5B7A" w:rsidP="00AA0952">
            <w: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683405" w:rsidRDefault="005D5B7A" w:rsidP="00E37687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683405" w:rsidRDefault="005D5B7A" w:rsidP="00E37687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0600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683405" w:rsidRDefault="005D5B7A" w:rsidP="00E37687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1220079150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683405" w:rsidRDefault="005D5B7A" w:rsidP="00E37687">
            <w:pPr>
              <w:pStyle w:val="ConsPlusNormal"/>
              <w:keepNext/>
              <w:keepLines/>
              <w:spacing w:before="200"/>
              <w:ind w:firstLine="96"/>
              <w:jc w:val="center"/>
              <w:outlineLvl w:val="2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27191F" w:rsidRDefault="005D5B7A" w:rsidP="00AA0952">
            <w:pPr>
              <w:jc w:val="center"/>
            </w:pPr>
            <w:r>
              <w:t>45 000,00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27191F" w:rsidRDefault="005D5B7A" w:rsidP="00D609B6">
            <w:pPr>
              <w:jc w:val="center"/>
            </w:pPr>
            <w:r>
              <w:t>45 000,00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27191F" w:rsidRDefault="005D5B7A" w:rsidP="00D609B6">
            <w:pPr>
              <w:jc w:val="center"/>
            </w:pPr>
            <w:r>
              <w:t>45 000,00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Pr="0027191F" w:rsidRDefault="005D5B7A" w:rsidP="002665E3">
            <w:r>
              <w:t>135 000,00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Pr="0027191F" w:rsidRDefault="005D5B7A" w:rsidP="00B476D4">
            <w:r w:rsidRPr="00B476D4">
              <w:t>Приведение системы</w:t>
            </w:r>
            <w:r>
              <w:t xml:space="preserve"> </w:t>
            </w:r>
            <w:r w:rsidRPr="00B476D4">
              <w:t>обращения с отходами к соответствию с нормами существующего законодательства</w:t>
            </w:r>
          </w:p>
        </w:tc>
      </w:tr>
      <w:tr w:rsidR="00A0221F" w:rsidRPr="00323F72" w:rsidTr="001B3CD4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21F" w:rsidRPr="0027191F" w:rsidRDefault="00A0221F" w:rsidP="00381354">
            <w: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Pr="0027191F" w:rsidRDefault="00A0221F" w:rsidP="00AA0952">
            <w:r>
              <w:t xml:space="preserve">Задача 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Pr="00F76F29" w:rsidRDefault="00A0221F" w:rsidP="002665E3">
            <w:pPr>
              <w:pStyle w:val="a6"/>
              <w:numPr>
                <w:ilvl w:val="0"/>
                <w:numId w:val="8"/>
              </w:numPr>
              <w:jc w:val="both"/>
              <w:rPr>
                <w:b w:val="0"/>
                <w:sz w:val="24"/>
                <w:szCs w:val="24"/>
              </w:rPr>
            </w:pPr>
            <w:r w:rsidRPr="00F76F29">
              <w:rPr>
                <w:b w:val="0"/>
                <w:sz w:val="24"/>
                <w:szCs w:val="24"/>
              </w:rPr>
              <w:t>установление карантинного фитосанитарного состояния подкарантинного объекта.</w:t>
            </w:r>
          </w:p>
        </w:tc>
      </w:tr>
      <w:tr w:rsidR="00A0221F" w:rsidRPr="0027191F" w:rsidTr="001B3CD4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21F" w:rsidRPr="0027191F" w:rsidRDefault="00A0221F" w:rsidP="00AA0952">
            <w:pPr>
              <w:jc w:val="center"/>
            </w:pPr>
            <w:r>
              <w:lastRenderedPageBreak/>
              <w:t>2.1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Pr="0027191F" w:rsidRDefault="00A0221F" w:rsidP="00F76F29">
            <w:pPr>
              <w:pStyle w:val="a6"/>
              <w:jc w:val="left"/>
            </w:pPr>
            <w:r w:rsidRPr="00F76F29">
              <w:rPr>
                <w:b w:val="0"/>
                <w:sz w:val="24"/>
                <w:szCs w:val="24"/>
              </w:rPr>
              <w:t>установление карантинного фитосанитарного состояния подкарантинного объекта.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Pr="0027191F" w:rsidRDefault="00A0221F" w:rsidP="00AA0952">
            <w: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BD1FF3">
            <w: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BD1FF3">
            <w: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BD1FF3">
            <w:r>
              <w:t>1210079150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BD1FF3"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D609B6">
            <w:pPr>
              <w:jc w:val="center"/>
            </w:pPr>
            <w:r>
              <w:t>5 000,00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AA0952">
            <w:pPr>
              <w:jc w:val="center"/>
            </w:pPr>
            <w:r>
              <w:t>5 000,00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AA0952">
            <w:pPr>
              <w:jc w:val="center"/>
            </w:pPr>
            <w:r>
              <w:t>5 000,00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F" w:rsidRPr="0027191F" w:rsidRDefault="00A0221F" w:rsidP="00AA0952">
            <w:pPr>
              <w:jc w:val="center"/>
            </w:pPr>
            <w:r>
              <w:t>15 000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F" w:rsidRPr="0027191F" w:rsidRDefault="00A0221F" w:rsidP="00B179E5">
            <w:r>
              <w:t>заключения</w:t>
            </w:r>
            <w:r w:rsidRPr="0093717D">
              <w:t xml:space="preserve"> о карантинном фитосанитарном состоянии подкарантинных объекто</w:t>
            </w:r>
            <w:r>
              <w:t>в в количестве 14 шт.</w:t>
            </w:r>
          </w:p>
        </w:tc>
      </w:tr>
      <w:tr w:rsidR="00A0221F" w:rsidRPr="0027191F" w:rsidTr="00A87762">
        <w:trPr>
          <w:trHeight w:val="5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221F" w:rsidRDefault="00A0221F" w:rsidP="00AA0952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Pr="00F76F29" w:rsidRDefault="00A0221F" w:rsidP="00F76F29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21F" w:rsidRDefault="00A0221F" w:rsidP="00AA0952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Default="00A0221F" w:rsidP="00BD1FF3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Default="00A0221F" w:rsidP="00BD1FF3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Default="00A0221F" w:rsidP="00BD1FF3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Default="00A0221F" w:rsidP="00BD1FF3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CD6289">
            <w:pPr>
              <w:jc w:val="center"/>
            </w:pPr>
            <w:r>
              <w:t>50 000,00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CD6289">
            <w:pPr>
              <w:jc w:val="center"/>
            </w:pPr>
            <w:r>
              <w:t>50 000,00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221F" w:rsidRPr="0027191F" w:rsidRDefault="00A0221F" w:rsidP="00CD6289">
            <w:pPr>
              <w:jc w:val="center"/>
            </w:pPr>
            <w: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F" w:rsidRPr="0027191F" w:rsidRDefault="00A0221F" w:rsidP="00CD6289">
            <w:pPr>
              <w:jc w:val="center"/>
            </w:pPr>
            <w:r>
              <w:t>150 000,00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221F" w:rsidRDefault="00A0221F" w:rsidP="00B179E5"/>
        </w:tc>
      </w:tr>
    </w:tbl>
    <w:p w:rsidR="002F1E17" w:rsidRDefault="002F1E17" w:rsidP="002F1E17">
      <w:pPr>
        <w:pStyle w:val="ConsPlusNormal"/>
      </w:pPr>
    </w:p>
    <w:p w:rsidR="002F1E17" w:rsidRDefault="002F1E17" w:rsidP="002F1E17">
      <w:pPr>
        <w:pStyle w:val="ConsPlusNormal"/>
      </w:pPr>
    </w:p>
    <w:p w:rsidR="00574EC2" w:rsidRPr="00753D85" w:rsidRDefault="00574EC2" w:rsidP="00753D85">
      <w:pPr>
        <w:spacing w:after="200" w:line="276" w:lineRule="auto"/>
        <w:rPr>
          <w:rFonts w:ascii="Arial" w:hAnsi="Arial"/>
          <w:sz w:val="22"/>
          <w:szCs w:val="22"/>
        </w:rPr>
        <w:sectPr w:rsidR="00574EC2" w:rsidRPr="00753D85" w:rsidSect="001B3CD4">
          <w:pgSz w:w="16838" w:h="11906" w:orient="landscape"/>
          <w:pgMar w:top="851" w:right="1134" w:bottom="709" w:left="1134" w:header="720" w:footer="720" w:gutter="0"/>
          <w:cols w:space="720"/>
          <w:noEndnote/>
          <w:docGrid w:linePitch="360"/>
        </w:sectPr>
      </w:pPr>
    </w:p>
    <w:p w:rsidR="002F1E17" w:rsidRDefault="003E39ED" w:rsidP="002F1E17">
      <w:pPr>
        <w:pStyle w:val="ConsPlusNormal"/>
        <w:ind w:left="3540" w:firstLine="708"/>
      </w:pPr>
      <w:r w:rsidRPr="000C0559">
        <w:lastRenderedPageBreak/>
        <w:t xml:space="preserve">Приложение № </w:t>
      </w:r>
      <w:r>
        <w:t>3</w:t>
      </w:r>
      <w:r w:rsidR="00CC28D6">
        <w:t>.2</w:t>
      </w:r>
    </w:p>
    <w:p w:rsidR="003E39ED" w:rsidRDefault="003E39ED" w:rsidP="003E39ED">
      <w:pPr>
        <w:autoSpaceDE w:val="0"/>
        <w:autoSpaceDN w:val="0"/>
        <w:adjustRightInd w:val="0"/>
        <w:ind w:left="3540" w:firstLine="708"/>
      </w:pPr>
      <w:r w:rsidRPr="0091077A">
        <w:t>к муниципальн</w:t>
      </w:r>
      <w:r>
        <w:t>ой</w:t>
      </w:r>
      <w:r w:rsidRPr="0091077A">
        <w:t xml:space="preserve"> программ</w:t>
      </w:r>
      <w:r>
        <w:t>е</w:t>
      </w:r>
    </w:p>
    <w:p w:rsidR="003E39ED" w:rsidRDefault="003E39ED" w:rsidP="003E39ED">
      <w:pPr>
        <w:autoSpaceDE w:val="0"/>
        <w:autoSpaceDN w:val="0"/>
        <w:adjustRightInd w:val="0"/>
        <w:ind w:left="3540" w:firstLine="708"/>
      </w:pPr>
      <w:r>
        <w:t xml:space="preserve">Пировского района </w:t>
      </w:r>
    </w:p>
    <w:p w:rsidR="003E39ED" w:rsidRDefault="003E39ED" w:rsidP="003E39ED">
      <w:pPr>
        <w:jc w:val="right"/>
      </w:pPr>
      <w:r>
        <w:t>«Охрана окружающей среды в Пировском районе»</w:t>
      </w:r>
    </w:p>
    <w:p w:rsidR="003E39ED" w:rsidRDefault="003E39ED" w:rsidP="003E39ED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8A5877" w:rsidRPr="008A5877" w:rsidRDefault="003E39ED" w:rsidP="008A5877">
      <w:pPr>
        <w:jc w:val="both"/>
        <w:rPr>
          <w:sz w:val="28"/>
          <w:szCs w:val="28"/>
        </w:rPr>
      </w:pPr>
      <w:r w:rsidRPr="00574EC2">
        <w:rPr>
          <w:sz w:val="28"/>
          <w:szCs w:val="28"/>
        </w:rPr>
        <w:t xml:space="preserve">Подпрограмма </w:t>
      </w:r>
      <w:r w:rsidR="008A5877" w:rsidRPr="008A5877">
        <w:rPr>
          <w:sz w:val="28"/>
          <w:szCs w:val="28"/>
        </w:rPr>
        <w:t>«Проектирование зон санитарной охраны источников питьевого</w:t>
      </w:r>
      <w:r w:rsidR="008A5877">
        <w:rPr>
          <w:sz w:val="28"/>
          <w:szCs w:val="28"/>
        </w:rPr>
        <w:t xml:space="preserve"> водоснабжения Пировского муниципального округа</w:t>
      </w:r>
      <w:r w:rsidR="008A5877" w:rsidRPr="008A5877">
        <w:rPr>
          <w:sz w:val="28"/>
          <w:szCs w:val="28"/>
        </w:rPr>
        <w:t xml:space="preserve">» </w:t>
      </w:r>
    </w:p>
    <w:p w:rsidR="003E39ED" w:rsidRPr="00574EC2" w:rsidRDefault="003E39ED" w:rsidP="008A5877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3E39ED" w:rsidRPr="00275ACD" w:rsidRDefault="003E39ED" w:rsidP="003E39ED">
      <w:pPr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275ACD">
        <w:rPr>
          <w:sz w:val="28"/>
          <w:szCs w:val="28"/>
        </w:rPr>
        <w:t>1. Паспорт подпрограммы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3E39ED" w:rsidRPr="00A53F9C" w:rsidTr="00D609B6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подпрограммы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877" w:rsidRPr="008A5877" w:rsidRDefault="008A5877" w:rsidP="008A5877">
            <w:pPr>
              <w:jc w:val="both"/>
            </w:pPr>
            <w:r w:rsidRPr="008A5877">
              <w:t xml:space="preserve">«Проектирование зон санитарной охраны источников питьевого водоснабжения Пировского муниципального округа» </w:t>
            </w:r>
          </w:p>
          <w:p w:rsidR="008A5877" w:rsidRPr="00574EC2" w:rsidRDefault="008A5877" w:rsidP="008A5877">
            <w:pPr>
              <w:autoSpaceDE w:val="0"/>
              <w:autoSpaceDN w:val="0"/>
              <w:adjustRightInd w:val="0"/>
              <w:ind w:left="567"/>
              <w:jc w:val="center"/>
              <w:rPr>
                <w:sz w:val="28"/>
                <w:szCs w:val="28"/>
              </w:rPr>
            </w:pPr>
          </w:p>
          <w:p w:rsidR="003E39ED" w:rsidRPr="00574EC2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</w:p>
        </w:tc>
      </w:tr>
      <w:tr w:rsidR="003E39ED" w:rsidRPr="00A53F9C" w:rsidTr="00D609B6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Default="003E39ED" w:rsidP="00D609B6">
            <w:r>
              <w:t>«Охрана окружающей среды в Пировском муниципальном округе»</w:t>
            </w:r>
          </w:p>
          <w:p w:rsidR="003E39ED" w:rsidRPr="00A53F9C" w:rsidRDefault="003E39ED" w:rsidP="00D609B6">
            <w:pPr>
              <w:pStyle w:val="a6"/>
              <w:rPr>
                <w:sz w:val="24"/>
                <w:szCs w:val="24"/>
              </w:rPr>
            </w:pPr>
          </w:p>
        </w:tc>
      </w:tr>
      <w:tr w:rsidR="003E39ED" w:rsidRPr="00A53F9C" w:rsidTr="00D609B6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подпрограммы).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spacing w:line="100" w:lineRule="atLeast"/>
              <w:jc w:val="both"/>
            </w:pPr>
            <w:r w:rsidRPr="00A53F9C">
              <w:t xml:space="preserve">Администрация </w:t>
            </w:r>
            <w:r>
              <w:t>Пировского муниципального округа</w:t>
            </w:r>
          </w:p>
        </w:tc>
      </w:tr>
      <w:tr w:rsidR="003E39ED" w:rsidRPr="00A53F9C" w:rsidTr="00D609B6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spacing w:line="100" w:lineRule="atLeast"/>
              <w:jc w:val="both"/>
            </w:pPr>
            <w:r>
              <w:t>Администрация</w:t>
            </w:r>
            <w:r w:rsidRPr="00A53F9C">
              <w:t xml:space="preserve"> </w:t>
            </w:r>
            <w:r>
              <w:t>Пировского муниципального округа</w:t>
            </w:r>
          </w:p>
        </w:tc>
      </w:tr>
      <w:tr w:rsidR="003E39ED" w:rsidRPr="00A53F9C" w:rsidTr="00D609B6">
        <w:trPr>
          <w:trHeight w:val="928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  <w:p w:rsidR="003E39ED" w:rsidRPr="00A53F9C" w:rsidRDefault="003E39ED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</w:t>
            </w:r>
          </w:p>
          <w:p w:rsidR="003E39ED" w:rsidRPr="00A53F9C" w:rsidRDefault="003E39ED" w:rsidP="00D609B6">
            <w:pPr>
              <w:rPr>
                <w:lang w:eastAsia="ar-SA"/>
              </w:rPr>
            </w:pPr>
          </w:p>
          <w:p w:rsidR="003E39ED" w:rsidRPr="00A53F9C" w:rsidRDefault="003E39ED" w:rsidP="00D609B6">
            <w:pPr>
              <w:rPr>
                <w:lang w:eastAsia="ar-SA"/>
              </w:rPr>
            </w:pPr>
          </w:p>
          <w:p w:rsidR="003E39ED" w:rsidRPr="00A53F9C" w:rsidRDefault="003E39ED" w:rsidP="00D609B6">
            <w:pPr>
              <w:rPr>
                <w:lang w:eastAsia="ar-SA"/>
              </w:rPr>
            </w:pPr>
          </w:p>
          <w:p w:rsidR="003E39ED" w:rsidRPr="00A53F9C" w:rsidRDefault="003E39ED" w:rsidP="00D609B6">
            <w:pPr>
              <w:rPr>
                <w:lang w:eastAsia="ar-SA"/>
              </w:rPr>
            </w:pPr>
          </w:p>
          <w:p w:rsidR="003E39ED" w:rsidRPr="00A53F9C" w:rsidRDefault="003E39ED" w:rsidP="00D609B6">
            <w:pPr>
              <w:rPr>
                <w:lang w:eastAsia="ar-SA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ED" w:rsidRPr="004F6F77" w:rsidRDefault="003E39ED" w:rsidP="00D609B6">
            <w:pPr>
              <w:jc w:val="both"/>
            </w:pPr>
            <w:r>
              <w:t>Целью</w:t>
            </w:r>
            <w:r w:rsidRPr="004F6F77">
              <w:t xml:space="preserve"> подпрограммы</w:t>
            </w:r>
            <w:r>
              <w:t xml:space="preserve"> являе</w:t>
            </w:r>
            <w:r w:rsidRPr="004F6F77">
              <w:t xml:space="preserve">тся: </w:t>
            </w:r>
          </w:p>
          <w:p w:rsidR="00D609B6" w:rsidRPr="0093717D" w:rsidRDefault="00D609B6" w:rsidP="00D609B6">
            <w:r>
              <w:t xml:space="preserve">- </w:t>
            </w:r>
            <w:r w:rsidRPr="0093717D">
              <w:t>обеспеч</w:t>
            </w:r>
            <w:r>
              <w:t>ение населения Пировского муниципального округа</w:t>
            </w:r>
            <w:r w:rsidRPr="0093717D">
              <w:t xml:space="preserve"> питьевой водой надлежащего качества и в достаточном количестве</w:t>
            </w:r>
          </w:p>
          <w:p w:rsidR="003E39ED" w:rsidRPr="004F6F77" w:rsidRDefault="003E39ED" w:rsidP="00D609B6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4F6F77">
              <w:rPr>
                <w:b w:val="0"/>
                <w:sz w:val="24"/>
                <w:szCs w:val="24"/>
              </w:rPr>
              <w:t>Для реализации ц</w:t>
            </w:r>
            <w:r w:rsidR="00677801">
              <w:rPr>
                <w:b w:val="0"/>
                <w:sz w:val="24"/>
                <w:szCs w:val="24"/>
              </w:rPr>
              <w:t>ели необходимо решение следующей</w:t>
            </w:r>
            <w:r w:rsidRPr="004F6F77">
              <w:rPr>
                <w:b w:val="0"/>
                <w:sz w:val="24"/>
                <w:szCs w:val="24"/>
              </w:rPr>
              <w:t xml:space="preserve"> задач</w:t>
            </w:r>
            <w:r w:rsidR="00677801">
              <w:rPr>
                <w:b w:val="0"/>
                <w:sz w:val="24"/>
                <w:szCs w:val="24"/>
              </w:rPr>
              <w:t>и</w:t>
            </w:r>
            <w:r w:rsidRPr="004F6F77">
              <w:rPr>
                <w:b w:val="0"/>
                <w:sz w:val="24"/>
                <w:szCs w:val="24"/>
              </w:rPr>
              <w:t>:</w:t>
            </w:r>
          </w:p>
          <w:p w:rsidR="003E39ED" w:rsidRPr="004F6F77" w:rsidRDefault="00677801" w:rsidP="00D609B6">
            <w:pPr>
              <w:jc w:val="both"/>
            </w:pPr>
            <w:r>
              <w:t>- р</w:t>
            </w:r>
            <w:r w:rsidR="00D609B6" w:rsidRPr="0091353B">
              <w:t>азработка проектов зон санитарной охраны источников питьевого водоснабжения Пировского района для обеспечения соответствия требованиям  «СанПиН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нормы»</w:t>
            </w:r>
          </w:p>
        </w:tc>
      </w:tr>
      <w:tr w:rsidR="00677801" w:rsidRPr="00677801" w:rsidTr="00D609B6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17" w:rsidRDefault="00677801" w:rsidP="002F1E17">
            <w:pPr>
              <w:pStyle w:val="ConsPlusNormal"/>
            </w:pPr>
            <w:r w:rsidRPr="00A53F9C">
              <w:t xml:space="preserve">Ожидаемые результаты от реализации подпрограммы с указанием динамики изменения показателей результативности, </w:t>
            </w:r>
            <w:r w:rsidRPr="00A53F9C">
              <w:lastRenderedPageBreak/>
              <w:t xml:space="preserve">отражающих социально-экономическую эффективность реализации подпрограммы </w:t>
            </w:r>
          </w:p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01" w:rsidRPr="00677801" w:rsidRDefault="00677801" w:rsidP="00677801">
            <w:pPr>
              <w:pStyle w:val="3"/>
              <w:spacing w:after="0" w:line="23" w:lineRule="atLeast"/>
              <w:ind w:left="0"/>
              <w:jc w:val="both"/>
              <w:rPr>
                <w:rStyle w:val="a4"/>
                <w:b w:val="0"/>
                <w:sz w:val="24"/>
                <w:szCs w:val="24"/>
                <w:shd w:val="clear" w:color="auto" w:fill="FFFFFF"/>
              </w:rPr>
            </w:pPr>
            <w:r w:rsidRPr="00677801">
              <w:rPr>
                <w:sz w:val="24"/>
                <w:szCs w:val="24"/>
              </w:rPr>
              <w:lastRenderedPageBreak/>
              <w:t xml:space="preserve">разработанный </w:t>
            </w:r>
            <w:r w:rsidRPr="00677801">
              <w:rPr>
                <w:sz w:val="24"/>
                <w:szCs w:val="24"/>
                <w:shd w:val="clear" w:color="auto" w:fill="FFFFFF"/>
              </w:rPr>
              <w:t xml:space="preserve">проект </w:t>
            </w:r>
            <w:r w:rsidRPr="00677801">
              <w:rPr>
                <w:b/>
                <w:sz w:val="24"/>
                <w:szCs w:val="24"/>
                <w:shd w:val="clear" w:color="auto" w:fill="FFFFFF"/>
              </w:rPr>
              <w:t>з</w:t>
            </w:r>
            <w:r w:rsidRPr="00677801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оны санитарной охраны источника питьевого водоснабжения</w:t>
            </w:r>
            <w:r>
              <w:rPr>
                <w:rStyle w:val="a4"/>
                <w:b w:val="0"/>
                <w:sz w:val="24"/>
                <w:szCs w:val="24"/>
                <w:shd w:val="clear" w:color="auto" w:fill="FFFFFF"/>
              </w:rPr>
              <w:t>;</w:t>
            </w:r>
          </w:p>
          <w:p w:rsidR="00677801" w:rsidRPr="00677801" w:rsidRDefault="00677801" w:rsidP="00677801">
            <w:pPr>
              <w:spacing w:line="23" w:lineRule="atLeast"/>
              <w:jc w:val="both"/>
            </w:pPr>
            <w:r w:rsidRPr="00677801">
              <w:t xml:space="preserve">положительное экспертное заключение </w:t>
            </w:r>
            <w:r w:rsidRPr="00677801">
              <w:rPr>
                <w:shd w:val="clear" w:color="auto" w:fill="FFFFFF"/>
              </w:rPr>
              <w:t xml:space="preserve">проекта </w:t>
            </w:r>
            <w:r w:rsidRPr="00677801">
              <w:rPr>
                <w:rStyle w:val="a4"/>
                <w:b w:val="0"/>
                <w:shd w:val="clear" w:color="auto" w:fill="FFFFFF"/>
              </w:rPr>
              <w:t>зоны санитарной охраны источника питьевого водоснабжения</w:t>
            </w:r>
            <w:r>
              <w:rPr>
                <w:rStyle w:val="a4"/>
                <w:shd w:val="clear" w:color="auto" w:fill="FFFFFF"/>
              </w:rPr>
              <w:t>.</w:t>
            </w:r>
          </w:p>
        </w:tc>
      </w:tr>
      <w:tr w:rsidR="00677801" w:rsidRPr="00A53F9C" w:rsidTr="00D609B6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01" w:rsidRPr="00A53F9C" w:rsidRDefault="00677801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</w:p>
          <w:p w:rsidR="00677801" w:rsidRPr="00A53F9C" w:rsidRDefault="00677801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  <w:p w:rsidR="00677801" w:rsidRPr="00A53F9C" w:rsidRDefault="00677801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01" w:rsidRPr="00A53F9C" w:rsidRDefault="00677801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77801" w:rsidRPr="00A53F9C" w:rsidTr="00D609B6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01" w:rsidRPr="00A53F9C" w:rsidRDefault="00677801" w:rsidP="00D609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801" w:rsidRDefault="00677801" w:rsidP="00D609B6">
            <w:pPr>
              <w:snapToGrid w:val="0"/>
              <w:spacing w:line="23" w:lineRule="atLeast"/>
            </w:pPr>
            <w:r w:rsidRPr="00A53F9C">
              <w:t>Общий объем финансирования –</w:t>
            </w:r>
            <w:r w:rsidR="00C610AD">
              <w:t xml:space="preserve"> 900</w:t>
            </w:r>
            <w:r w:rsidR="00C0077F">
              <w:t> </w:t>
            </w:r>
            <w:r w:rsidR="00C610AD">
              <w:t>000</w:t>
            </w:r>
            <w:r w:rsidR="00C0077F">
              <w:t>,00</w:t>
            </w:r>
            <w:r>
              <w:t xml:space="preserve"> </w:t>
            </w:r>
            <w:r w:rsidRPr="00A53F9C">
              <w:t>рублей, из них по годам:</w:t>
            </w:r>
            <w:r>
              <w:t xml:space="preserve"> </w:t>
            </w:r>
          </w:p>
          <w:p w:rsidR="00677801" w:rsidRDefault="00677801" w:rsidP="00D609B6">
            <w:pPr>
              <w:snapToGrid w:val="0"/>
              <w:spacing w:line="23" w:lineRule="atLeast"/>
            </w:pPr>
            <w:r>
              <w:t>2021</w:t>
            </w:r>
            <w:r w:rsidRPr="00A53F9C">
              <w:t xml:space="preserve"> год –</w:t>
            </w:r>
            <w:r w:rsidR="00C0077F">
              <w:t xml:space="preserve"> 300 000</w:t>
            </w:r>
            <w:r>
              <w:t xml:space="preserve">,00 </w:t>
            </w:r>
            <w:r w:rsidRPr="00A53F9C">
              <w:t>рублей</w:t>
            </w:r>
          </w:p>
          <w:p w:rsidR="00677801" w:rsidRDefault="00677801" w:rsidP="00D609B6">
            <w:pPr>
              <w:snapToGrid w:val="0"/>
              <w:spacing w:line="23" w:lineRule="atLeast"/>
            </w:pPr>
            <w:r>
              <w:t>2022</w:t>
            </w:r>
            <w:r w:rsidRPr="00A53F9C">
              <w:t xml:space="preserve"> год –</w:t>
            </w:r>
            <w:r>
              <w:t xml:space="preserve"> </w:t>
            </w:r>
            <w:r w:rsidR="00C0077F">
              <w:t xml:space="preserve">300 000,00 </w:t>
            </w:r>
            <w:r>
              <w:t>рублей</w:t>
            </w:r>
          </w:p>
          <w:p w:rsidR="00677801" w:rsidRPr="00A53F9C" w:rsidRDefault="00677801" w:rsidP="00D609B6">
            <w:pPr>
              <w:snapToGrid w:val="0"/>
              <w:spacing w:line="23" w:lineRule="atLeast"/>
            </w:pPr>
            <w:r>
              <w:t xml:space="preserve">2023 год – </w:t>
            </w:r>
            <w:r w:rsidR="00C0077F">
              <w:t xml:space="preserve">300 000,00 </w:t>
            </w:r>
            <w:r>
              <w:t>рублей</w:t>
            </w:r>
          </w:p>
          <w:p w:rsidR="00677801" w:rsidRPr="00A53F9C" w:rsidRDefault="00677801" w:rsidP="00D609B6">
            <w:pPr>
              <w:snapToGrid w:val="0"/>
              <w:spacing w:line="23" w:lineRule="atLeast"/>
            </w:pPr>
            <w:r w:rsidRPr="00A53F9C">
              <w:t>Общий объем финансирования за счет краевого бю</w:t>
            </w:r>
            <w:r>
              <w:t xml:space="preserve">джета –  0, 00 </w:t>
            </w:r>
            <w:r w:rsidRPr="00A53F9C">
              <w:t>рублей, из них по годам:</w:t>
            </w:r>
          </w:p>
          <w:p w:rsidR="00677801" w:rsidRDefault="00677801" w:rsidP="00D609B6">
            <w:pPr>
              <w:snapToGrid w:val="0"/>
              <w:spacing w:line="23" w:lineRule="atLeast"/>
            </w:pPr>
            <w:r>
              <w:t>2021</w:t>
            </w:r>
            <w:r w:rsidRPr="00A53F9C">
              <w:t xml:space="preserve"> год –</w:t>
            </w:r>
            <w:r>
              <w:t xml:space="preserve"> 0,00 </w:t>
            </w:r>
            <w:r w:rsidRPr="00A53F9C">
              <w:t>рублей</w:t>
            </w:r>
          </w:p>
          <w:p w:rsidR="00677801" w:rsidRDefault="00677801" w:rsidP="00D609B6">
            <w:pPr>
              <w:snapToGrid w:val="0"/>
              <w:spacing w:line="23" w:lineRule="atLeast"/>
            </w:pPr>
            <w:r>
              <w:t>2022</w:t>
            </w:r>
            <w:r w:rsidRPr="00A53F9C">
              <w:t xml:space="preserve"> год –</w:t>
            </w:r>
            <w:r>
              <w:t xml:space="preserve"> 0,00 рублей</w:t>
            </w:r>
          </w:p>
          <w:p w:rsidR="00677801" w:rsidRPr="00A16DE5" w:rsidRDefault="00677801" w:rsidP="00D609B6">
            <w:pPr>
              <w:snapToGrid w:val="0"/>
              <w:spacing w:line="23" w:lineRule="atLeast"/>
            </w:pPr>
            <w:r>
              <w:t>2023 год – 0,00 рублей</w:t>
            </w:r>
          </w:p>
          <w:p w:rsidR="00677801" w:rsidRPr="00A53F9C" w:rsidRDefault="00677801" w:rsidP="00D609B6">
            <w:pPr>
              <w:snapToGrid w:val="0"/>
              <w:spacing w:line="23" w:lineRule="atLeast"/>
            </w:pPr>
            <w:r w:rsidRPr="00A53F9C">
              <w:t>Общий объем финансирования за счет местного бюджета –</w:t>
            </w:r>
            <w:r w:rsidR="00C0077F">
              <w:t xml:space="preserve"> 900 000,00</w:t>
            </w:r>
            <w:r>
              <w:t xml:space="preserve"> </w:t>
            </w:r>
            <w:r w:rsidRPr="00A53F9C">
              <w:t>рублей, из них по годам</w:t>
            </w:r>
          </w:p>
          <w:p w:rsidR="00C0077F" w:rsidRDefault="00C0077F" w:rsidP="00C0077F">
            <w:pPr>
              <w:snapToGrid w:val="0"/>
              <w:spacing w:line="23" w:lineRule="atLeast"/>
            </w:pPr>
            <w:r>
              <w:t>2021</w:t>
            </w:r>
            <w:r w:rsidRPr="00A53F9C">
              <w:t xml:space="preserve"> год –</w:t>
            </w:r>
            <w:r>
              <w:t xml:space="preserve"> 300 000,00 </w:t>
            </w:r>
            <w:r w:rsidRPr="00A53F9C">
              <w:t>рублей</w:t>
            </w:r>
          </w:p>
          <w:p w:rsidR="00C0077F" w:rsidRDefault="00C0077F" w:rsidP="00C0077F">
            <w:pPr>
              <w:snapToGrid w:val="0"/>
              <w:spacing w:line="23" w:lineRule="atLeast"/>
            </w:pPr>
            <w:r>
              <w:t>2022</w:t>
            </w:r>
            <w:r w:rsidRPr="00A53F9C">
              <w:t xml:space="preserve"> год –</w:t>
            </w:r>
            <w:r>
              <w:t xml:space="preserve"> 300 000,00 рублей</w:t>
            </w:r>
          </w:p>
          <w:p w:rsidR="00677801" w:rsidRPr="00A53F9C" w:rsidRDefault="00C0077F" w:rsidP="00D609B6">
            <w:pPr>
              <w:snapToGrid w:val="0"/>
              <w:spacing w:line="23" w:lineRule="atLeast"/>
            </w:pPr>
            <w:r>
              <w:t>2023 год – 300 000,00 рублей</w:t>
            </w:r>
          </w:p>
        </w:tc>
      </w:tr>
    </w:tbl>
    <w:p w:rsidR="003E39ED" w:rsidRPr="00C97257" w:rsidRDefault="003E39ED" w:rsidP="003E39ED">
      <w:pPr>
        <w:autoSpaceDE w:val="0"/>
        <w:autoSpaceDN w:val="0"/>
        <w:adjustRightInd w:val="0"/>
        <w:ind w:left="567"/>
        <w:jc w:val="both"/>
      </w:pPr>
    </w:p>
    <w:p w:rsidR="003E39ED" w:rsidRPr="00C51E2B" w:rsidRDefault="003E39ED" w:rsidP="003E39ED">
      <w:pPr>
        <w:pStyle w:val="a3"/>
        <w:numPr>
          <w:ilvl w:val="0"/>
          <w:numId w:val="25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51E2B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2E6791" w:rsidRDefault="003E39ED" w:rsidP="003E39ED">
      <w:pPr>
        <w:autoSpaceDE w:val="0"/>
        <w:autoSpaceDN w:val="0"/>
        <w:adjustRightInd w:val="0"/>
        <w:ind w:firstLine="567"/>
        <w:jc w:val="both"/>
      </w:pPr>
      <w:r>
        <w:t xml:space="preserve"> В  рамках реализации подпрограммы будут проведены мероприятия </w:t>
      </w:r>
      <w:r w:rsidR="002E6791">
        <w:t>по организации разработки проектов зон санитарной охраны источников питьевого водоснабжения.</w:t>
      </w:r>
    </w:p>
    <w:p w:rsidR="003E39ED" w:rsidRDefault="003E39ED" w:rsidP="003E39ED">
      <w:pPr>
        <w:autoSpaceDE w:val="0"/>
        <w:autoSpaceDN w:val="0"/>
        <w:adjustRightInd w:val="0"/>
        <w:ind w:firstLine="567"/>
        <w:jc w:val="both"/>
      </w:pPr>
      <w:r>
        <w:t xml:space="preserve">Реализация мероприятий подпрограммы будет способствовать </w:t>
      </w:r>
      <w:r w:rsidR="006E7368">
        <w:t>обеспечению санитарно-эпидемиологической надежности источников водоснабжения и водопроводов</w:t>
      </w:r>
      <w:r w:rsidR="006E7368" w:rsidRPr="0091353B">
        <w:t xml:space="preserve"> хозяйственно-питьевого назначения</w:t>
      </w:r>
      <w:r w:rsidR="00891012">
        <w:t xml:space="preserve"> </w:t>
      </w:r>
      <w:r w:rsidR="006E7368">
        <w:t>Пировского муниципального округа.</w:t>
      </w:r>
    </w:p>
    <w:p w:rsidR="003E39ED" w:rsidRDefault="003E39ED" w:rsidP="006E7368">
      <w:pPr>
        <w:autoSpaceDE w:val="0"/>
        <w:autoSpaceDN w:val="0"/>
        <w:adjustRightInd w:val="0"/>
        <w:ind w:firstLine="567"/>
        <w:jc w:val="both"/>
      </w:pPr>
      <w:r>
        <w:t>Главным распорядителем бюджетных средств является: отдел учета и отчетности администрации Пировского муниципального округа.</w:t>
      </w:r>
    </w:p>
    <w:p w:rsidR="003E39ED" w:rsidRDefault="003E39ED" w:rsidP="003E39ED">
      <w:pPr>
        <w:spacing w:line="23" w:lineRule="atLeast"/>
        <w:ind w:firstLine="708"/>
        <w:jc w:val="both"/>
      </w:pPr>
      <w:r>
        <w:t xml:space="preserve">Формами расходования бюджетных средств являются: средства на оплату работ и услуг, выполняемых юридическими лицами по муниципальным контрактам. </w:t>
      </w:r>
    </w:p>
    <w:p w:rsidR="003E39ED" w:rsidRDefault="003E39ED" w:rsidP="003E39ED">
      <w:pPr>
        <w:spacing w:line="23" w:lineRule="atLeast"/>
        <w:ind w:firstLine="708"/>
        <w:jc w:val="both"/>
      </w:pPr>
      <w:r>
        <w:t xml:space="preserve">Исполнителем мероприятий подпрограммы является администрация Пировского муниципального округа. </w:t>
      </w:r>
    </w:p>
    <w:p w:rsidR="003E39ED" w:rsidRDefault="003E39ED" w:rsidP="003E39ED">
      <w:pPr>
        <w:spacing w:line="23" w:lineRule="atLeast"/>
        <w:ind w:firstLine="708"/>
        <w:jc w:val="both"/>
      </w:pPr>
      <w:r>
        <w:t>Сроки исполнения подпрограммы: 2021-2023 годы.</w:t>
      </w:r>
    </w:p>
    <w:p w:rsidR="003E39ED" w:rsidRDefault="003E39ED" w:rsidP="003E39ED">
      <w:pPr>
        <w:spacing w:line="23" w:lineRule="atLeast"/>
        <w:ind w:firstLine="708"/>
        <w:jc w:val="both"/>
      </w:pPr>
      <w:r>
        <w:t>Источниками финансирования подпрогра</w:t>
      </w:r>
      <w:r w:rsidR="00484EDA">
        <w:t>ммы являются средства</w:t>
      </w:r>
      <w:r>
        <w:t xml:space="preserve"> местного бюджета.</w:t>
      </w:r>
    </w:p>
    <w:p w:rsidR="003E39ED" w:rsidRDefault="003E39ED" w:rsidP="003E39ED">
      <w:pPr>
        <w:spacing w:line="23" w:lineRule="atLeast"/>
        <w:ind w:firstLine="708"/>
        <w:jc w:val="both"/>
      </w:pPr>
      <w:r>
        <w:t xml:space="preserve">Всего на реализацию </w:t>
      </w:r>
      <w:r w:rsidR="008B0C40">
        <w:t>подпрограммы потребуется 900 000</w:t>
      </w:r>
      <w:r w:rsidR="00806F05">
        <w:t>,00 рублей, в том числе: 900 000</w:t>
      </w:r>
      <w:r>
        <w:t>,00  - средства местного бюджета.</w:t>
      </w:r>
    </w:p>
    <w:p w:rsidR="003E39ED" w:rsidRDefault="003E39ED" w:rsidP="003E39ED">
      <w:pPr>
        <w:spacing w:line="23" w:lineRule="atLeast"/>
        <w:ind w:firstLine="708"/>
        <w:jc w:val="both"/>
      </w:pPr>
      <w:r>
        <w:t>Объем финансирования по годам реализации подпрогра</w:t>
      </w:r>
      <w:r w:rsidR="006F50BD">
        <w:t>ммы составляет: в 2021 году – 300 000</w:t>
      </w:r>
      <w:r w:rsidR="00142903">
        <w:t>,</w:t>
      </w:r>
      <w:r w:rsidR="006F50BD">
        <w:t>00 рублей;  в 2022 году – 300 000,00 рублей;  в 2023году – 300 000</w:t>
      </w:r>
      <w:r>
        <w:t xml:space="preserve">,00 рублей;  </w:t>
      </w:r>
    </w:p>
    <w:p w:rsidR="003E39ED" w:rsidRDefault="003E39ED" w:rsidP="003E39ED">
      <w:pPr>
        <w:spacing w:line="23" w:lineRule="atLeast"/>
        <w:ind w:firstLine="708"/>
        <w:jc w:val="both"/>
      </w:pPr>
    </w:p>
    <w:p w:rsidR="003E39ED" w:rsidRDefault="003E39ED" w:rsidP="003E39ED">
      <w:pPr>
        <w:spacing w:line="23" w:lineRule="atLeast"/>
        <w:ind w:firstLine="708"/>
        <w:jc w:val="both"/>
      </w:pPr>
      <w:r>
        <w:t xml:space="preserve">Перечень мероприятий подпрограммы представлен в приложении №2 к подпрограмме. </w:t>
      </w:r>
    </w:p>
    <w:p w:rsidR="003E39ED" w:rsidRDefault="003E39ED" w:rsidP="003E39ED">
      <w:pPr>
        <w:spacing w:line="23" w:lineRule="atLeast"/>
        <w:ind w:firstLine="708"/>
        <w:jc w:val="both"/>
      </w:pPr>
    </w:p>
    <w:p w:rsidR="003E39ED" w:rsidRPr="00A3421F" w:rsidRDefault="003E39ED" w:rsidP="003E39ED">
      <w:pPr>
        <w:pStyle w:val="a3"/>
        <w:numPr>
          <w:ilvl w:val="0"/>
          <w:numId w:val="25"/>
        </w:numPr>
        <w:spacing w:line="23" w:lineRule="atLeast"/>
        <w:jc w:val="center"/>
        <w:rPr>
          <w:rFonts w:ascii="Times New Roman" w:hAnsi="Times New Roman"/>
          <w:sz w:val="28"/>
          <w:szCs w:val="28"/>
        </w:rPr>
      </w:pPr>
      <w:r w:rsidRPr="00A3421F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2F1E17" w:rsidRDefault="003E39ED" w:rsidP="002F1E17">
      <w:pPr>
        <w:pStyle w:val="ConsPlusNormal"/>
      </w:pPr>
      <w:r w:rsidRPr="00B13470">
        <w:t xml:space="preserve">Подпрограмма корректируется в соответствии с этапами реализации в сроки </w:t>
      </w:r>
      <w:r w:rsidRPr="00B13470">
        <w:lastRenderedPageBreak/>
        <w:t>утверждения районного бюджета.</w:t>
      </w:r>
      <w:r w:rsidRPr="00B13470">
        <w:tab/>
      </w:r>
    </w:p>
    <w:p w:rsidR="003E39ED" w:rsidRPr="00B34111" w:rsidRDefault="003E39ED" w:rsidP="003E39ED">
      <w:pPr>
        <w:pStyle w:val="ConsPlusNormal"/>
      </w:pPr>
      <w:r w:rsidRPr="00B13470">
        <w:t>Главный распорядитель бюджетных средств (</w:t>
      </w:r>
      <w:r>
        <w:t>администрация</w:t>
      </w:r>
      <w:r w:rsidRPr="00CF1679">
        <w:t xml:space="preserve"> </w:t>
      </w:r>
      <w:r>
        <w:t>Пировского муниципального округа</w:t>
      </w:r>
      <w:r w:rsidRPr="00B13470">
        <w:t xml:space="preserve">) направляет заявку в бюджетный отдел финансового управления администрации </w:t>
      </w:r>
      <w:r>
        <w:t>Пировского муниципального округа</w:t>
      </w:r>
      <w:r w:rsidRPr="00B13470">
        <w:t xml:space="preserve"> на финансирование мероприятий подпрограммы. </w:t>
      </w:r>
      <w:r w:rsidRPr="00B34111">
        <w:t xml:space="preserve">Финансовое управление администрации </w:t>
      </w:r>
      <w:r>
        <w:t>Пировского муниципального округа</w:t>
      </w:r>
      <w:r w:rsidRPr="00B34111">
        <w:t xml:space="preserve"> перечисляет со счета финансового управления администрации </w:t>
      </w:r>
      <w:r>
        <w:t>Пировского муниципального округа</w:t>
      </w:r>
      <w:r w:rsidRPr="00B34111">
        <w:t xml:space="preserve"> на лицевой счет главных распорядителей бюджетных средств финансовые средства на реализацию мероприятий Подпрограммы </w:t>
      </w:r>
      <w:r>
        <w:t>«</w:t>
      </w:r>
      <w:r w:rsidRPr="00574EC2">
        <w:t>Организация и проведение акарицидных обработок мест массового отдыха населения в Пировском</w:t>
      </w:r>
      <w:r>
        <w:t xml:space="preserve"> муниципальном округе» на 2021 – 2023</w:t>
      </w:r>
      <w:r w:rsidRPr="00B34111">
        <w:t xml:space="preserve"> годы в течение 7 дней с момента подачи заявки главными распорядителями бюджетных средств.</w:t>
      </w:r>
    </w:p>
    <w:p w:rsidR="003E39ED" w:rsidRPr="00E911CB" w:rsidRDefault="003E39ED" w:rsidP="003E39ED">
      <w:pPr>
        <w:pStyle w:val="a6"/>
        <w:ind w:firstLine="708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E39ED" w:rsidRPr="00E911CB" w:rsidRDefault="003E39ED" w:rsidP="003E39ED">
      <w:pPr>
        <w:pStyle w:val="a6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ab/>
        <w:t>Бюджетные средства, направленные на реализацию Подпрограммы, неиспользованные по целевому назначению, подлежат возврату в районный бюджет.</w:t>
      </w:r>
    </w:p>
    <w:p w:rsidR="003E39ED" w:rsidRDefault="003E39ED" w:rsidP="003E39ED">
      <w:pPr>
        <w:ind w:firstLine="708"/>
        <w:jc w:val="both"/>
      </w:pPr>
      <w:r w:rsidRPr="00B13470">
        <w:t xml:space="preserve"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</w:t>
      </w:r>
      <w:r>
        <w:t>Пировского муниципального округа</w:t>
      </w:r>
      <w:r w:rsidRPr="00B13470">
        <w:t>.</w:t>
      </w:r>
    </w:p>
    <w:p w:rsidR="003E39ED" w:rsidRDefault="003E39ED" w:rsidP="003E39ED">
      <w:pPr>
        <w:ind w:firstLine="708"/>
        <w:jc w:val="both"/>
      </w:pPr>
    </w:p>
    <w:p w:rsidR="003E39ED" w:rsidRPr="001E7EB6" w:rsidRDefault="003E39ED" w:rsidP="003E39ED">
      <w:pPr>
        <w:pStyle w:val="a3"/>
        <w:numPr>
          <w:ilvl w:val="0"/>
          <w:numId w:val="25"/>
        </w:numPr>
        <w:jc w:val="center"/>
        <w:rPr>
          <w:rFonts w:ascii="Times New Roman" w:hAnsi="Times New Roman"/>
          <w:sz w:val="28"/>
          <w:szCs w:val="28"/>
        </w:rPr>
      </w:pPr>
      <w:r w:rsidRPr="001E7EB6">
        <w:rPr>
          <w:rFonts w:ascii="Times New Roman" w:hAnsi="Times New Roman"/>
          <w:sz w:val="28"/>
          <w:szCs w:val="28"/>
        </w:rPr>
        <w:t>Управление подпрограммой и контроль за исполнением подпрограммы</w:t>
      </w:r>
    </w:p>
    <w:p w:rsidR="002F1E17" w:rsidRDefault="003E39ED" w:rsidP="002F1E17">
      <w:pPr>
        <w:pStyle w:val="ConsPlusNormal"/>
      </w:pPr>
      <w:r>
        <w:t>Организацию управления подпрограммой осуществляет администрация Пировского муниципального округа.</w:t>
      </w:r>
    </w:p>
    <w:p w:rsidR="002F1E17" w:rsidRDefault="003E39ED" w:rsidP="002F1E17">
      <w:pPr>
        <w:pStyle w:val="ConsPlusNormal"/>
      </w:pPr>
      <w:r>
        <w:t>Функции исполнителей Подпрограммы по реализации мероприятий:</w:t>
      </w:r>
    </w:p>
    <w:p w:rsidR="003E39ED" w:rsidRDefault="003E39ED" w:rsidP="003E39ED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B6">
        <w:rPr>
          <w:rFonts w:ascii="Times New Roman" w:hAnsi="Times New Roman"/>
          <w:sz w:val="24"/>
          <w:szCs w:val="24"/>
        </w:rPr>
        <w:t>- заключение контракта на</w:t>
      </w:r>
      <w:r w:rsidR="00F042C9">
        <w:rPr>
          <w:rFonts w:ascii="Times New Roman" w:hAnsi="Times New Roman"/>
          <w:sz w:val="24"/>
          <w:szCs w:val="24"/>
        </w:rPr>
        <w:t xml:space="preserve"> разработку прое</w:t>
      </w:r>
      <w:r w:rsidR="000622F0">
        <w:rPr>
          <w:rFonts w:ascii="Times New Roman" w:hAnsi="Times New Roman"/>
          <w:sz w:val="24"/>
          <w:szCs w:val="24"/>
        </w:rPr>
        <w:t>кта санитарной охраны источника</w:t>
      </w:r>
      <w:r w:rsidR="00F042C9">
        <w:rPr>
          <w:rFonts w:ascii="Times New Roman" w:hAnsi="Times New Roman"/>
          <w:sz w:val="24"/>
          <w:szCs w:val="24"/>
        </w:rPr>
        <w:t xml:space="preserve"> питьевого водоснабжения</w:t>
      </w:r>
      <w:r>
        <w:rPr>
          <w:rFonts w:ascii="Times New Roman" w:hAnsi="Times New Roman"/>
          <w:sz w:val="24"/>
          <w:szCs w:val="24"/>
        </w:rPr>
        <w:t>;</w:t>
      </w:r>
    </w:p>
    <w:p w:rsidR="003E39ED" w:rsidRDefault="003E39ED" w:rsidP="003E39ED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контроль качества </w:t>
      </w:r>
      <w:r w:rsidR="000622F0">
        <w:rPr>
          <w:rFonts w:ascii="Times New Roman" w:hAnsi="Times New Roman"/>
          <w:sz w:val="24"/>
          <w:szCs w:val="24"/>
        </w:rPr>
        <w:t>выполняемых работ.</w:t>
      </w:r>
    </w:p>
    <w:p w:rsidR="003E39ED" w:rsidRDefault="003E39ED" w:rsidP="003E39ED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текущего контроля над Подпрограммой осуществляется администрацией Пировского муниципального округа.</w:t>
      </w:r>
    </w:p>
    <w:p w:rsidR="003E39ED" w:rsidRDefault="003E39ED" w:rsidP="003E39ED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</w:t>
      </w:r>
      <w:r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3E39ED" w:rsidRDefault="003E39ED" w:rsidP="003E39ED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</w:t>
      </w:r>
      <w:r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3E39ED" w:rsidRPr="00B60A53" w:rsidRDefault="003E39ED" w:rsidP="003E39ED">
      <w:pPr>
        <w:pStyle w:val="a6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Подготовку отчета о реализации подпрограммы 2 раза в год осуществляет Администрация Пировского муниципального округа.</w:t>
      </w:r>
    </w:p>
    <w:p w:rsidR="003E39ED" w:rsidRDefault="003E39ED" w:rsidP="003E39ED"/>
    <w:p w:rsidR="00971C43" w:rsidRDefault="00971C43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3E39ED" w:rsidRDefault="003E39ED">
      <w:pPr>
        <w:pStyle w:val="ConsPlusNormal"/>
      </w:pPr>
    </w:p>
    <w:p w:rsidR="000622F0" w:rsidRDefault="000622F0">
      <w:pPr>
        <w:pStyle w:val="ConsPlusNormal"/>
        <w:sectPr w:rsidR="000622F0" w:rsidSect="00B67181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0622F0" w:rsidRDefault="000622F0">
      <w:pPr>
        <w:pStyle w:val="ConsPlusNormal"/>
      </w:pPr>
    </w:p>
    <w:p w:rsidR="006E6ED9" w:rsidRPr="0091353B" w:rsidRDefault="006E6ED9" w:rsidP="006E6ED9">
      <w:pPr>
        <w:spacing w:line="23" w:lineRule="atLeast"/>
        <w:ind w:left="9204" w:firstLine="708"/>
      </w:pPr>
      <w:r w:rsidRPr="0091353B">
        <w:t xml:space="preserve">Приложение № 1 </w:t>
      </w:r>
    </w:p>
    <w:p w:rsidR="006E6ED9" w:rsidRPr="0091353B" w:rsidRDefault="006E6ED9" w:rsidP="006E6ED9">
      <w:pPr>
        <w:autoSpaceDE w:val="0"/>
        <w:autoSpaceDN w:val="0"/>
        <w:adjustRightInd w:val="0"/>
        <w:spacing w:line="23" w:lineRule="atLeast"/>
        <w:ind w:left="9912"/>
      </w:pPr>
      <w:r w:rsidRPr="0091353B">
        <w:t>к подпрограмме  «Проектирование зон санитарной охраны источников питьевого водоснабжения  Пировского района»</w:t>
      </w:r>
      <w:r w:rsidRPr="0091353B">
        <w:rPr>
          <w:color w:val="000000"/>
        </w:rPr>
        <w:t xml:space="preserve"> </w:t>
      </w:r>
    </w:p>
    <w:p w:rsidR="006E6ED9" w:rsidRDefault="006E6ED9" w:rsidP="009E3D4F">
      <w:pPr>
        <w:jc w:val="center"/>
        <w:rPr>
          <w:sz w:val="28"/>
          <w:szCs w:val="28"/>
        </w:rPr>
      </w:pPr>
    </w:p>
    <w:p w:rsidR="009E3D4F" w:rsidRDefault="009E3D4F" w:rsidP="009E3D4F">
      <w:pPr>
        <w:jc w:val="center"/>
        <w:rPr>
          <w:sz w:val="28"/>
          <w:szCs w:val="28"/>
        </w:rPr>
      </w:pPr>
      <w:r w:rsidRPr="00CC74B1">
        <w:rPr>
          <w:sz w:val="28"/>
          <w:szCs w:val="28"/>
        </w:rPr>
        <w:t>Перечень и значения показателей результативности подпрограммы</w:t>
      </w:r>
    </w:p>
    <w:p w:rsidR="009E3D4F" w:rsidRPr="00CC74B1" w:rsidRDefault="009E3D4F" w:rsidP="009E3D4F">
      <w:pPr>
        <w:jc w:val="center"/>
        <w:rPr>
          <w:sz w:val="28"/>
          <w:szCs w:val="28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694"/>
        <w:gridCol w:w="1844"/>
        <w:gridCol w:w="1701"/>
        <w:gridCol w:w="1701"/>
        <w:gridCol w:w="1843"/>
        <w:gridCol w:w="1985"/>
        <w:gridCol w:w="1701"/>
      </w:tblGrid>
      <w:tr w:rsidR="009E3D4F" w:rsidRPr="00CC74B1" w:rsidTr="00E37687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 w:rsidRPr="00175EC4"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 w:rsidRPr="00175EC4">
              <w:t>Цель, показатели результативности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 w:rsidRPr="00175EC4"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 w:rsidRPr="00175EC4">
              <w:t>Источник информации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 w:rsidRPr="00175EC4">
              <w:t>Годы реализации программы</w:t>
            </w:r>
          </w:p>
        </w:tc>
      </w:tr>
      <w:tr w:rsidR="009E3D4F" w:rsidRPr="00CC74B1" w:rsidTr="00E37687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>
              <w:t>2021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>
              <w:t>2022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9E3D4F" w:rsidP="002F1E17">
            <w:pPr>
              <w:pStyle w:val="ConsPlusNormal"/>
            </w:pPr>
            <w:r>
              <w:t>2024</w:t>
            </w:r>
          </w:p>
        </w:tc>
      </w:tr>
      <w:tr w:rsidR="009E3D4F" w:rsidRPr="006966ED" w:rsidTr="00E37687">
        <w:trPr>
          <w:cantSplit/>
          <w:trHeight w:val="10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9E3D4F" w:rsidP="002F1E17">
            <w:pPr>
              <w:pStyle w:val="ConsPlusNormal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 w:rsidRPr="00175EC4">
              <w:t>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 w:rsidRPr="00175EC4"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 w:rsidRPr="00175EC4"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9E3D4F" w:rsidP="002F1E17">
            <w:pPr>
              <w:pStyle w:val="ConsPlusNormal"/>
            </w:pPr>
            <w: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  <w:r>
              <w:t>10</w:t>
            </w:r>
          </w:p>
        </w:tc>
      </w:tr>
      <w:tr w:rsidR="009E3D4F" w:rsidRPr="006966ED" w:rsidTr="00E37687">
        <w:trPr>
          <w:cantSplit/>
          <w:trHeight w:val="16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9E3D4F" w:rsidP="002F1E17">
            <w:pPr>
              <w:pStyle w:val="ConsPlusNormal"/>
            </w:pPr>
            <w:r w:rsidRPr="00175EC4">
              <w:t>Цель подпрограммы</w:t>
            </w:r>
          </w:p>
        </w:tc>
        <w:tc>
          <w:tcPr>
            <w:tcW w:w="1077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4F" w:rsidRPr="0070482C" w:rsidRDefault="009E3D4F" w:rsidP="00E37687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70482C">
              <w:rPr>
                <w:b w:val="0"/>
                <w:sz w:val="24"/>
                <w:szCs w:val="24"/>
              </w:rPr>
              <w:t xml:space="preserve">Цель: </w:t>
            </w:r>
            <w:r w:rsidR="006E6ED9" w:rsidRPr="006E6ED9">
              <w:rPr>
                <w:b w:val="0"/>
                <w:sz w:val="24"/>
                <w:szCs w:val="24"/>
              </w:rPr>
              <w:t>Обеспечение населения Пировского района питьевой водой надлежащего качества и в достаточном количестве</w:t>
            </w:r>
          </w:p>
        </w:tc>
      </w:tr>
      <w:tr w:rsidR="009E3D4F" w:rsidRPr="006966ED" w:rsidTr="00E37687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4F" w:rsidRPr="00175EC4" w:rsidRDefault="009E3D4F" w:rsidP="00E37687">
            <w:pPr>
              <w:pStyle w:val="ConsPlusNormal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9E3D4F" w:rsidP="002F1E17">
            <w:pPr>
              <w:pStyle w:val="ConsPlusNormal"/>
            </w:pPr>
            <w:r>
              <w:t>Задачи</w:t>
            </w:r>
            <w:r w:rsidRPr="00175EC4">
              <w:t xml:space="preserve"> подпрограммы</w:t>
            </w:r>
          </w:p>
        </w:tc>
        <w:tc>
          <w:tcPr>
            <w:tcW w:w="10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D4F" w:rsidRPr="009B2EE3" w:rsidRDefault="009B2EE3" w:rsidP="009B2EE3">
            <w:pPr>
              <w:pStyle w:val="a6"/>
              <w:numPr>
                <w:ilvl w:val="0"/>
                <w:numId w:val="28"/>
              </w:numPr>
              <w:spacing w:after="120"/>
              <w:ind w:left="0" w:firstLine="73"/>
              <w:jc w:val="both"/>
              <w:rPr>
                <w:b w:val="0"/>
                <w:sz w:val="24"/>
                <w:szCs w:val="24"/>
              </w:rPr>
            </w:pPr>
            <w:r w:rsidRPr="009B2EE3">
              <w:rPr>
                <w:b w:val="0"/>
                <w:sz w:val="24"/>
                <w:szCs w:val="24"/>
              </w:rPr>
              <w:t>разработка проектов зон санитарной охраны источников питьевого водоснабжения Пировского района для обеспечения соответствия требованиям  «СанПиН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нормы»</w:t>
            </w:r>
          </w:p>
        </w:tc>
      </w:tr>
      <w:tr w:rsidR="004610C8" w:rsidRPr="006966ED" w:rsidTr="00E3768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4610C8" w:rsidP="002F1E17">
            <w:pPr>
              <w:pStyle w:val="ConsPlusNormal"/>
            </w:pPr>
            <w:r>
              <w:t>\1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91353B" w:rsidRDefault="004610C8" w:rsidP="00E37687">
            <w:pPr>
              <w:pStyle w:val="3"/>
              <w:spacing w:after="0" w:line="23" w:lineRule="atLeast"/>
              <w:ind w:left="0"/>
              <w:rPr>
                <w:sz w:val="24"/>
                <w:szCs w:val="24"/>
              </w:rPr>
            </w:pPr>
            <w:r w:rsidRPr="0091353B">
              <w:rPr>
                <w:sz w:val="24"/>
                <w:szCs w:val="24"/>
              </w:rPr>
              <w:t xml:space="preserve">Количество разработанных </w:t>
            </w:r>
            <w:r w:rsidRPr="0091353B">
              <w:rPr>
                <w:sz w:val="24"/>
                <w:szCs w:val="24"/>
                <w:shd w:val="clear" w:color="auto" w:fill="FFFFFF"/>
              </w:rPr>
              <w:t xml:space="preserve">проектов </w:t>
            </w:r>
            <w:r w:rsidRPr="0091353B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Зон санитарной охраны </w:t>
            </w:r>
            <w:r w:rsidRPr="0091353B">
              <w:rPr>
                <w:sz w:val="24"/>
                <w:szCs w:val="24"/>
              </w:rPr>
              <w:t>источников питьевого водоснабжения</w:t>
            </w:r>
            <w:r w:rsidRPr="0091353B">
              <w:rPr>
                <w:rStyle w:val="a4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4610C8" w:rsidP="002F1E17">
            <w:pPr>
              <w:pStyle w:val="ConsPlusNormal"/>
              <w:ind w:firstLine="72"/>
            </w:pPr>
            <w: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0</w:t>
            </w:r>
          </w:p>
        </w:tc>
      </w:tr>
      <w:tr w:rsidR="004610C8" w:rsidRPr="006966ED" w:rsidTr="00E37687">
        <w:trPr>
          <w:cantSplit/>
          <w:trHeight w:val="24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2F1E17" w:rsidP="002F1E17">
            <w:pPr>
              <w:pStyle w:val="ConsPlusNormal"/>
              <w:rPr>
                <w:b/>
                <w:bCs/>
                <w:color w:val="365F91" w:themeColor="accent1" w:themeShade="BF"/>
              </w:rPr>
            </w:pPr>
          </w:p>
          <w:p w:rsidR="004610C8" w:rsidRDefault="004610C8" w:rsidP="00E37687">
            <w:pPr>
              <w:jc w:val="center"/>
            </w:pPr>
          </w:p>
          <w:p w:rsidR="004610C8" w:rsidRPr="00B90613" w:rsidRDefault="004610C8" w:rsidP="00E37687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91353B" w:rsidRDefault="004610C8" w:rsidP="00E37687">
            <w:pPr>
              <w:spacing w:line="23" w:lineRule="atLeast"/>
            </w:pPr>
            <w:r w:rsidRPr="0091353B">
              <w:t xml:space="preserve">Количество положительных экспертных заключений </w:t>
            </w:r>
            <w:r w:rsidRPr="0091353B">
              <w:rPr>
                <w:shd w:val="clear" w:color="auto" w:fill="FFFFFF"/>
              </w:rPr>
              <w:t xml:space="preserve">проектов </w:t>
            </w:r>
            <w:r w:rsidRPr="0091353B">
              <w:rPr>
                <w:rStyle w:val="a4"/>
                <w:b w:val="0"/>
                <w:shd w:val="clear" w:color="auto" w:fill="FFFFFF"/>
              </w:rPr>
              <w:t>Зон санитарной охраны источников питьевого водоснабжения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шт.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4610C8" w:rsidP="002F1E17">
            <w:pPr>
              <w:pStyle w:val="ConsPlusNormal"/>
              <w:ind w:firstLine="72"/>
            </w:pPr>
            <w:r>
              <w:t>Отчетность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4610C8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0C8" w:rsidRPr="00BE59CE" w:rsidRDefault="004610C8" w:rsidP="00E37687">
            <w:pPr>
              <w:jc w:val="center"/>
            </w:pPr>
            <w:r>
              <w:t>0</w:t>
            </w:r>
          </w:p>
        </w:tc>
      </w:tr>
    </w:tbl>
    <w:p w:rsidR="009E3D4F" w:rsidRDefault="009E3D4F" w:rsidP="009E3D4F">
      <w:pPr>
        <w:ind w:firstLine="567"/>
        <w:jc w:val="both"/>
      </w:pPr>
    </w:p>
    <w:p w:rsidR="009E3D4F" w:rsidRPr="00897312" w:rsidRDefault="009E3D4F" w:rsidP="00332D4D">
      <w:pPr>
        <w:tabs>
          <w:tab w:val="left" w:pos="1134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9E3D4F" w:rsidRPr="00897312" w:rsidSect="00AA0952">
          <w:pgSz w:w="16838" w:h="11906" w:orient="landscape"/>
          <w:pgMar w:top="1134" w:right="1134" w:bottom="851" w:left="1134" w:header="720" w:footer="720" w:gutter="0"/>
          <w:cols w:space="720"/>
          <w:noEndnote/>
          <w:docGrid w:linePitch="360"/>
        </w:sectPr>
      </w:pPr>
    </w:p>
    <w:p w:rsidR="00AE1F6D" w:rsidRPr="0091353B" w:rsidRDefault="00AE1F6D" w:rsidP="00AE1F6D">
      <w:pPr>
        <w:spacing w:line="23" w:lineRule="atLeast"/>
        <w:ind w:left="9204" w:firstLine="708"/>
      </w:pPr>
      <w:r>
        <w:lastRenderedPageBreak/>
        <w:t>Приложение № 2</w:t>
      </w:r>
    </w:p>
    <w:p w:rsidR="00AE1F6D" w:rsidRPr="0091353B" w:rsidRDefault="00AE1F6D" w:rsidP="00AE1F6D">
      <w:pPr>
        <w:autoSpaceDE w:val="0"/>
        <w:autoSpaceDN w:val="0"/>
        <w:adjustRightInd w:val="0"/>
        <w:spacing w:line="23" w:lineRule="atLeast"/>
        <w:ind w:left="9912"/>
      </w:pPr>
      <w:r w:rsidRPr="0091353B">
        <w:t>к подпрограмме  «Проектирование зон санитарной охраны источников питьевого водоснабжения  Пировского района»</w:t>
      </w:r>
      <w:r w:rsidRPr="0091353B">
        <w:rPr>
          <w:color w:val="000000"/>
        </w:rPr>
        <w:t xml:space="preserve"> </w:t>
      </w:r>
    </w:p>
    <w:p w:rsidR="009E3D4F" w:rsidRPr="00CC74B1" w:rsidRDefault="009E3D4F" w:rsidP="009E3D4F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9E3D4F" w:rsidRDefault="009E3D4F" w:rsidP="009E3D4F">
      <w:pPr>
        <w:jc w:val="center"/>
        <w:outlineLvl w:val="0"/>
        <w:rPr>
          <w:sz w:val="28"/>
          <w:szCs w:val="28"/>
        </w:rPr>
      </w:pPr>
      <w:r w:rsidRPr="0027191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9E3D4F" w:rsidRPr="00747987" w:rsidRDefault="009E3D4F" w:rsidP="009E3D4F">
      <w:pPr>
        <w:jc w:val="center"/>
        <w:outlineLvl w:val="0"/>
      </w:pPr>
    </w:p>
    <w:tbl>
      <w:tblPr>
        <w:tblW w:w="15401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567"/>
      </w:tblGrid>
      <w:tr w:rsidR="009E3D4F" w:rsidRPr="0027191F" w:rsidTr="00E37687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ind w:right="-36"/>
              <w:jc w:val="center"/>
            </w:pPr>
            <w:r w:rsidRPr="0027191F">
              <w:t>ГРБС</w:t>
            </w:r>
          </w:p>
          <w:p w:rsidR="009E3D4F" w:rsidRPr="0027191F" w:rsidRDefault="009E3D4F" w:rsidP="00E37687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Расходы по годам реализации программы, (руб.)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9E3D4F" w:rsidRPr="0027191F" w:rsidTr="00E37687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7191F" w:rsidRDefault="009E3D4F" w:rsidP="00E37687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7191F" w:rsidRDefault="009E3D4F" w:rsidP="00E3768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9E3D4F" w:rsidP="002F1E17">
            <w:pPr>
              <w:pStyle w:val="ConsPlusNormal"/>
            </w:pPr>
            <w:r>
              <w:t>2021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9E3D4F" w:rsidP="002F1E17">
            <w:pPr>
              <w:pStyle w:val="ConsPlusNormal"/>
              <w:ind w:firstLine="317"/>
            </w:pPr>
            <w:r>
              <w:t>2022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9E3D4F" w:rsidP="002F1E17">
            <w:pPr>
              <w:pStyle w:val="ConsPlusNormal"/>
              <w:ind w:firstLine="190"/>
              <w:rPr>
                <w:lang w:val="en-US"/>
              </w:rPr>
            </w:pPr>
            <w: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7191F" w:rsidRDefault="009E3D4F" w:rsidP="00E37687">
            <w:pPr>
              <w:jc w:val="center"/>
            </w:pPr>
            <w:r w:rsidRPr="0027191F">
              <w:t>Итого на очередной финансовый год и плановый период</w:t>
            </w:r>
          </w:p>
        </w:tc>
        <w:tc>
          <w:tcPr>
            <w:tcW w:w="2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D4F" w:rsidRPr="0027191F" w:rsidRDefault="009E3D4F" w:rsidP="00E37687">
            <w:pPr>
              <w:jc w:val="center"/>
            </w:pPr>
          </w:p>
        </w:tc>
      </w:tr>
      <w:tr w:rsidR="009E3D4F" w:rsidRPr="0027191F" w:rsidTr="00E37687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F" w:rsidRPr="0027191F" w:rsidRDefault="009E3D4F" w:rsidP="00E37687">
            <w:pPr>
              <w:jc w:val="center"/>
            </w:pPr>
            <w:r>
              <w:t>11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3D4F" w:rsidRPr="0027191F" w:rsidRDefault="009E3D4F" w:rsidP="00E37687">
            <w:pPr>
              <w:jc w:val="center"/>
            </w:pPr>
            <w:r>
              <w:t>12</w:t>
            </w:r>
          </w:p>
        </w:tc>
      </w:tr>
      <w:tr w:rsidR="009E3D4F" w:rsidRPr="0027191F" w:rsidTr="00E37687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7191F" w:rsidRDefault="009E3D4F" w:rsidP="00E37687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r w:rsidRPr="0027191F">
              <w:t>Цель подпрограммы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446AD3" w:rsidRDefault="009E3D4F" w:rsidP="00E37687">
            <w:r w:rsidRPr="00446AD3">
              <w:t>Цель: снижение негативного воздействия отходов на окружающую среду и здоровье населения</w:t>
            </w:r>
          </w:p>
        </w:tc>
      </w:tr>
      <w:tr w:rsidR="009E3D4F" w:rsidRPr="0027191F" w:rsidTr="00E3768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  <w: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323F72" w:rsidRDefault="009E3D4F" w:rsidP="00E37687">
            <w:r w:rsidRPr="0027191F">
              <w:t xml:space="preserve">Задача </w:t>
            </w:r>
          </w:p>
        </w:tc>
        <w:tc>
          <w:tcPr>
            <w:tcW w:w="12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F76F29" w:rsidRDefault="009E3D4F" w:rsidP="00E37687">
            <w:pPr>
              <w:jc w:val="both"/>
            </w:pPr>
            <w:r>
              <w:t xml:space="preserve">1. </w:t>
            </w:r>
            <w:r w:rsidRPr="00F76F29">
              <w:t xml:space="preserve">разработка и утверждение паспортов отходов администрации </w:t>
            </w:r>
            <w:r>
              <w:t>Пировского муниципального округа</w:t>
            </w:r>
          </w:p>
        </w:tc>
      </w:tr>
      <w:tr w:rsidR="009E3D4F" w:rsidRPr="0027191F" w:rsidTr="00E37687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pPr>
              <w:jc w:val="center"/>
            </w:pPr>
            <w: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9404D1" w:rsidRDefault="009404D1" w:rsidP="00E37687">
            <w:r w:rsidRPr="009404D1">
              <w:t xml:space="preserve">разработка проектов зон санитарной охраны источников питьевого водоснабжения Пировского района для обеспечения соответствия требованиям  «СанПиН 2.1.4.1110-02. 2.1.4. Питьевая вода и </w:t>
            </w:r>
            <w:r w:rsidRPr="009404D1">
              <w:lastRenderedPageBreak/>
              <w:t>водоснабжение населенных мест. Зоны санитарной охраны источников водоснабжения и водопроводов питьевого назначения. Санитарные правила и нормы»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D4F" w:rsidRPr="0027191F" w:rsidRDefault="009E3D4F" w:rsidP="00E37687">
            <w:r>
              <w:lastRenderedPageBreak/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r>
              <w:t>670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r>
              <w:t>0605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r>
              <w:t>1210079150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9E3D4F" w:rsidP="00E37687">
            <w: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5D5B7A" w:rsidP="00E37687">
            <w:pPr>
              <w:jc w:val="center"/>
            </w:pPr>
            <w:r>
              <w:t>300 000,00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27191F" w:rsidRDefault="005D5B7A" w:rsidP="00E37687">
            <w:pPr>
              <w:jc w:val="center"/>
            </w:pPr>
            <w:r>
              <w:t>300 000,00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D4F" w:rsidRPr="005D5B7A" w:rsidRDefault="005D5B7A" w:rsidP="00E37687">
            <w:pPr>
              <w:jc w:val="center"/>
              <w:rPr>
                <w:b/>
              </w:rPr>
            </w:pPr>
            <w: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Default="005D5B7A" w:rsidP="00E37687">
            <w:r>
              <w:t>900 000,00</w:t>
            </w:r>
          </w:p>
          <w:p w:rsidR="005D5B7A" w:rsidRPr="005D5B7A" w:rsidRDefault="005D5B7A" w:rsidP="005D5B7A"/>
          <w:p w:rsidR="005D5B7A" w:rsidRPr="005D5B7A" w:rsidRDefault="005D5B7A" w:rsidP="005D5B7A"/>
          <w:p w:rsidR="005D5B7A" w:rsidRPr="005D5B7A" w:rsidRDefault="005D5B7A" w:rsidP="005D5B7A"/>
          <w:p w:rsidR="005D5B7A" w:rsidRPr="005D5B7A" w:rsidRDefault="005D5B7A" w:rsidP="005D5B7A"/>
          <w:p w:rsidR="005D5B7A" w:rsidRDefault="005D5B7A" w:rsidP="005D5B7A"/>
          <w:p w:rsidR="009E3D4F" w:rsidRPr="005D5B7A" w:rsidRDefault="009E3D4F" w:rsidP="005D5B7A"/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Default="005D5B7A" w:rsidP="005D5B7A">
            <w:pPr>
              <w:autoSpaceDE w:val="0"/>
              <w:autoSpaceDN w:val="0"/>
              <w:adjustRightInd w:val="0"/>
              <w:jc w:val="both"/>
            </w:pPr>
            <w:r>
              <w:t>обеспечение санитарно-эпидемиологической надежности источников водоснабжения и водопроводов</w:t>
            </w:r>
            <w:r w:rsidRPr="0091353B">
              <w:t xml:space="preserve"> хозяйственно-питьевого назначения</w:t>
            </w:r>
            <w:r>
              <w:t xml:space="preserve"> Пировского муниципального округа.</w:t>
            </w:r>
          </w:p>
          <w:p w:rsidR="009E3D4F" w:rsidRPr="0027191F" w:rsidRDefault="009E3D4F" w:rsidP="00E37687"/>
        </w:tc>
      </w:tr>
      <w:tr w:rsidR="005D5B7A" w:rsidRPr="0027191F" w:rsidTr="00E37687">
        <w:trPr>
          <w:trHeight w:val="5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D5B7A" w:rsidRDefault="005D5B7A" w:rsidP="00E37687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7A" w:rsidRPr="00F76F29" w:rsidRDefault="005D5B7A" w:rsidP="00E37687">
            <w:pPr>
              <w:pStyle w:val="a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B7A" w:rsidRDefault="005D5B7A" w:rsidP="00E376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Default="005D5B7A" w:rsidP="00E37687"/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Default="005D5B7A" w:rsidP="00E37687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Default="005D5B7A" w:rsidP="00E37687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Default="005D5B7A" w:rsidP="00E37687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27191F" w:rsidRDefault="005D5B7A" w:rsidP="00E37687">
            <w:pPr>
              <w:jc w:val="center"/>
            </w:pPr>
            <w:r>
              <w:t>300 000,00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27191F" w:rsidRDefault="005D5B7A" w:rsidP="00E37687">
            <w:pPr>
              <w:jc w:val="center"/>
            </w:pPr>
            <w:r>
              <w:t>300 000,00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B7A" w:rsidRPr="005D5B7A" w:rsidRDefault="005D5B7A" w:rsidP="00E37687">
            <w:pPr>
              <w:jc w:val="center"/>
              <w:rPr>
                <w:b/>
              </w:rPr>
            </w:pPr>
            <w: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Pr="0027191F" w:rsidRDefault="005D5B7A" w:rsidP="00E37687">
            <w:r>
              <w:t>900 000,00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B7A" w:rsidRDefault="005D5B7A" w:rsidP="00E37687"/>
        </w:tc>
      </w:tr>
    </w:tbl>
    <w:p w:rsidR="002F1E17" w:rsidRDefault="002F1E17" w:rsidP="002F1E17">
      <w:pPr>
        <w:pStyle w:val="ConsPlusNormal"/>
      </w:pPr>
    </w:p>
    <w:p w:rsidR="000622F0" w:rsidRDefault="000622F0">
      <w:pPr>
        <w:pStyle w:val="ConsPlusNormal"/>
      </w:pPr>
    </w:p>
    <w:p w:rsidR="000622F0" w:rsidRDefault="000622F0">
      <w:pPr>
        <w:pStyle w:val="ConsPlusNormal"/>
      </w:pPr>
    </w:p>
    <w:p w:rsidR="000622F0" w:rsidRDefault="000622F0">
      <w:pPr>
        <w:pStyle w:val="ConsPlusNormal"/>
      </w:pPr>
    </w:p>
    <w:p w:rsidR="000622F0" w:rsidRDefault="000622F0">
      <w:pPr>
        <w:pStyle w:val="ConsPlusNormal"/>
      </w:pPr>
    </w:p>
    <w:p w:rsidR="000622F0" w:rsidRDefault="000622F0">
      <w:pPr>
        <w:pStyle w:val="ConsPlusNormal"/>
      </w:pPr>
    </w:p>
    <w:p w:rsidR="000622F0" w:rsidRDefault="000622F0">
      <w:pPr>
        <w:pStyle w:val="ConsPlusNormal"/>
      </w:pPr>
    </w:p>
    <w:p w:rsidR="000622F0" w:rsidRDefault="000622F0">
      <w:pPr>
        <w:pStyle w:val="ConsPlusNormal"/>
      </w:pPr>
    </w:p>
    <w:p w:rsidR="000622F0" w:rsidRDefault="000622F0">
      <w:pPr>
        <w:pStyle w:val="ConsPlusNormal"/>
      </w:pPr>
    </w:p>
    <w:p w:rsidR="000622F0" w:rsidRDefault="000622F0">
      <w:pPr>
        <w:pStyle w:val="ConsPlusNormal"/>
      </w:pPr>
    </w:p>
    <w:p w:rsidR="000622F0" w:rsidRDefault="000622F0" w:rsidP="009E3D4F">
      <w:pPr>
        <w:pStyle w:val="ConsPlusNormal"/>
        <w:ind w:firstLine="0"/>
      </w:pPr>
    </w:p>
    <w:p w:rsidR="009E3D4F" w:rsidRDefault="009E3D4F" w:rsidP="009E3D4F">
      <w:pPr>
        <w:pStyle w:val="ConsPlusNormal"/>
        <w:ind w:firstLine="0"/>
      </w:pPr>
    </w:p>
    <w:p w:rsidR="009E3D4F" w:rsidRDefault="009E3D4F" w:rsidP="009E3D4F">
      <w:pPr>
        <w:pStyle w:val="ConsPlusNormal"/>
        <w:ind w:firstLine="0"/>
        <w:sectPr w:rsidR="009E3D4F" w:rsidSect="000622F0">
          <w:pgSz w:w="16838" w:h="11906" w:orient="landscape"/>
          <w:pgMar w:top="851" w:right="1134" w:bottom="1701" w:left="1134" w:header="720" w:footer="720" w:gutter="0"/>
          <w:cols w:space="720"/>
          <w:noEndnote/>
          <w:docGrid w:linePitch="360"/>
        </w:sectPr>
      </w:pPr>
    </w:p>
    <w:p w:rsidR="000622F0" w:rsidRDefault="000622F0" w:rsidP="009E3D4F">
      <w:pPr>
        <w:pStyle w:val="ConsPlusNormal"/>
        <w:ind w:firstLine="0"/>
        <w:sectPr w:rsidR="000622F0" w:rsidSect="000622F0">
          <w:pgSz w:w="16838" w:h="11906" w:orient="landscape"/>
          <w:pgMar w:top="851" w:right="1134" w:bottom="1701" w:left="1134" w:header="720" w:footer="720" w:gutter="0"/>
          <w:cols w:space="720"/>
          <w:noEndnote/>
          <w:docGrid w:linePitch="360"/>
        </w:sectPr>
      </w:pPr>
    </w:p>
    <w:p w:rsidR="002F1E17" w:rsidRDefault="00574EC2" w:rsidP="002F1E17">
      <w:pPr>
        <w:pStyle w:val="ConsPlusNormal"/>
        <w:ind w:left="3540" w:firstLine="708"/>
      </w:pPr>
      <w:r w:rsidRPr="000C0559">
        <w:lastRenderedPageBreak/>
        <w:t xml:space="preserve">Приложение № </w:t>
      </w:r>
      <w:r w:rsidR="00EC29AC">
        <w:t>3.3</w:t>
      </w:r>
    </w:p>
    <w:p w:rsidR="00574EC2" w:rsidRDefault="00574EC2" w:rsidP="00574EC2">
      <w:pPr>
        <w:autoSpaceDE w:val="0"/>
        <w:autoSpaceDN w:val="0"/>
        <w:adjustRightInd w:val="0"/>
        <w:ind w:left="3540" w:firstLine="708"/>
      </w:pPr>
      <w:r w:rsidRPr="0091077A">
        <w:t>к муниципальн</w:t>
      </w:r>
      <w:r>
        <w:t>ой</w:t>
      </w:r>
      <w:r w:rsidRPr="0091077A">
        <w:t xml:space="preserve"> программ</w:t>
      </w:r>
      <w:r>
        <w:t>е</w:t>
      </w:r>
    </w:p>
    <w:p w:rsidR="00574EC2" w:rsidRDefault="00574EC2" w:rsidP="00574EC2">
      <w:pPr>
        <w:autoSpaceDE w:val="0"/>
        <w:autoSpaceDN w:val="0"/>
        <w:adjustRightInd w:val="0"/>
        <w:ind w:left="3540" w:firstLine="708"/>
      </w:pPr>
      <w:r>
        <w:t xml:space="preserve">Пировского района </w:t>
      </w:r>
    </w:p>
    <w:p w:rsidR="00574EC2" w:rsidRDefault="00574EC2" w:rsidP="00574EC2">
      <w:pPr>
        <w:jc w:val="right"/>
      </w:pPr>
      <w:r>
        <w:t>«Охрана окружающей среды в Пировском районе»</w:t>
      </w:r>
    </w:p>
    <w:p w:rsidR="00574EC2" w:rsidRDefault="00574EC2" w:rsidP="00574EC2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574EC2" w:rsidRPr="00574EC2" w:rsidRDefault="00574EC2" w:rsidP="00574EC2">
      <w:pPr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574EC2">
        <w:rPr>
          <w:sz w:val="28"/>
          <w:szCs w:val="28"/>
        </w:rPr>
        <w:t>Подпрограмма «Организация и проведение акарицидных обработок мест массового отдыха населения в Пировском</w:t>
      </w:r>
      <w:r w:rsidR="000B6257">
        <w:rPr>
          <w:sz w:val="28"/>
          <w:szCs w:val="28"/>
        </w:rPr>
        <w:t xml:space="preserve"> муниципальном округе</w:t>
      </w:r>
      <w:r w:rsidRPr="00574EC2">
        <w:rPr>
          <w:sz w:val="28"/>
          <w:szCs w:val="28"/>
        </w:rPr>
        <w:t>»</w:t>
      </w:r>
    </w:p>
    <w:p w:rsidR="00574EC2" w:rsidRPr="00574EC2" w:rsidRDefault="00574EC2" w:rsidP="00574EC2">
      <w:pPr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574EC2" w:rsidRPr="00275ACD" w:rsidRDefault="00574EC2" w:rsidP="00574EC2">
      <w:pPr>
        <w:autoSpaceDE w:val="0"/>
        <w:autoSpaceDN w:val="0"/>
        <w:adjustRightInd w:val="0"/>
        <w:ind w:left="567"/>
        <w:jc w:val="center"/>
        <w:outlineLvl w:val="0"/>
        <w:rPr>
          <w:sz w:val="28"/>
          <w:szCs w:val="28"/>
        </w:rPr>
      </w:pPr>
      <w:r w:rsidRPr="00275ACD">
        <w:rPr>
          <w:sz w:val="28"/>
          <w:szCs w:val="28"/>
        </w:rPr>
        <w:t>1. Паспорт подпрограммы</w:t>
      </w:r>
    </w:p>
    <w:tbl>
      <w:tblPr>
        <w:tblW w:w="97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55"/>
        <w:gridCol w:w="6796"/>
      </w:tblGrid>
      <w:tr w:rsidR="00574EC2" w:rsidRPr="00A53F9C" w:rsidTr="00BD1FF3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подпрограммы  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EC2" w:rsidRPr="00574EC2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EEEEE"/>
              </w:rPr>
            </w:pPr>
            <w:r w:rsidRPr="00574E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74EC2">
              <w:rPr>
                <w:rFonts w:ascii="Times New Roman" w:hAnsi="Times New Roman" w:cs="Times New Roman"/>
              </w:rPr>
              <w:t>Организация и проведение акарицидных обработок мест массового отдыха населения в Пировском</w:t>
            </w:r>
            <w:r w:rsidR="000B6257">
              <w:rPr>
                <w:rFonts w:ascii="Times New Roman" w:hAnsi="Times New Roman" w:cs="Times New Roman"/>
              </w:rPr>
              <w:t xml:space="preserve"> муниципальном округе</w:t>
            </w:r>
            <w:r w:rsidRPr="00574E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Default="00574EC2" w:rsidP="00BD1FF3">
            <w:r>
              <w:t>«Охрана окр</w:t>
            </w:r>
            <w:r w:rsidR="002C4961">
              <w:t>ужающей среды в Пировском муниципальном округе</w:t>
            </w:r>
            <w:r>
              <w:t>»</w:t>
            </w:r>
          </w:p>
          <w:p w:rsidR="00574EC2" w:rsidRPr="00A53F9C" w:rsidRDefault="00574EC2" w:rsidP="00BD1FF3">
            <w:pPr>
              <w:pStyle w:val="a6"/>
              <w:rPr>
                <w:sz w:val="24"/>
                <w:szCs w:val="24"/>
              </w:rPr>
            </w:pP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– исполнитель подпрограммы). 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spacing w:line="100" w:lineRule="atLeast"/>
              <w:jc w:val="both"/>
            </w:pPr>
            <w:r w:rsidRPr="00A53F9C">
              <w:t xml:space="preserve">Администрация </w:t>
            </w:r>
            <w:r w:rsidR="00185DBB">
              <w:t>Пировского муниципального округа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spacing w:line="100" w:lineRule="atLeast"/>
              <w:jc w:val="both"/>
            </w:pPr>
            <w:r>
              <w:t>Администрация</w:t>
            </w:r>
            <w:r w:rsidRPr="00A53F9C">
              <w:t xml:space="preserve"> </w:t>
            </w:r>
            <w:r w:rsidR="00185DBB">
              <w:t>Пировского муниципального округа</w:t>
            </w:r>
          </w:p>
        </w:tc>
      </w:tr>
      <w:tr w:rsidR="00574EC2" w:rsidRPr="00A53F9C" w:rsidTr="00BD1FF3">
        <w:trPr>
          <w:trHeight w:val="928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Цель и задачи</w:t>
            </w:r>
          </w:p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    </w:t>
            </w: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  <w:p w:rsidR="00574EC2" w:rsidRPr="00A53F9C" w:rsidRDefault="00574EC2" w:rsidP="00BD1FF3">
            <w:pPr>
              <w:rPr>
                <w:lang w:eastAsia="ar-SA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4F6F77" w:rsidRDefault="00574EC2" w:rsidP="00BD1FF3">
            <w:pPr>
              <w:jc w:val="both"/>
            </w:pPr>
            <w:r>
              <w:t>Целью</w:t>
            </w:r>
            <w:r w:rsidRPr="004F6F77">
              <w:t xml:space="preserve"> подпрограммы</w:t>
            </w:r>
            <w:r>
              <w:t xml:space="preserve"> являе</w:t>
            </w:r>
            <w:r w:rsidRPr="004F6F77">
              <w:t xml:space="preserve">тся: </w:t>
            </w:r>
          </w:p>
          <w:p w:rsidR="00574EC2" w:rsidRPr="00574EC2" w:rsidRDefault="00574EC2" w:rsidP="00BD1FF3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574EC2">
              <w:rPr>
                <w:b w:val="0"/>
                <w:sz w:val="24"/>
                <w:szCs w:val="24"/>
              </w:rPr>
              <w:t xml:space="preserve">снижение заболеваемости населения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  <w:r w:rsidRPr="00574EC2">
              <w:rPr>
                <w:b w:val="0"/>
                <w:sz w:val="24"/>
                <w:szCs w:val="24"/>
              </w:rPr>
              <w:t xml:space="preserve"> клещевым вирусным энцефалитом </w:t>
            </w:r>
          </w:p>
          <w:p w:rsidR="00574EC2" w:rsidRPr="004F6F77" w:rsidRDefault="00574EC2" w:rsidP="00BD1FF3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4F6F77">
              <w:rPr>
                <w:b w:val="0"/>
                <w:sz w:val="24"/>
                <w:szCs w:val="24"/>
              </w:rPr>
              <w:t>Для реализации ц</w:t>
            </w:r>
            <w:r>
              <w:rPr>
                <w:b w:val="0"/>
                <w:sz w:val="24"/>
                <w:szCs w:val="24"/>
              </w:rPr>
              <w:t>ели необходимо решение следующей</w:t>
            </w:r>
            <w:r w:rsidRPr="004F6F77">
              <w:rPr>
                <w:b w:val="0"/>
                <w:sz w:val="24"/>
                <w:szCs w:val="24"/>
              </w:rPr>
              <w:t xml:space="preserve"> задач</w:t>
            </w:r>
            <w:r>
              <w:rPr>
                <w:b w:val="0"/>
                <w:sz w:val="24"/>
                <w:szCs w:val="24"/>
              </w:rPr>
              <w:t>и</w:t>
            </w:r>
            <w:r w:rsidRPr="004F6F77">
              <w:rPr>
                <w:b w:val="0"/>
                <w:sz w:val="24"/>
                <w:szCs w:val="24"/>
              </w:rPr>
              <w:t>:</w:t>
            </w:r>
          </w:p>
          <w:p w:rsidR="00574EC2" w:rsidRPr="004F6F77" w:rsidRDefault="00574EC2" w:rsidP="00BD1FF3">
            <w:pPr>
              <w:jc w:val="both"/>
            </w:pPr>
            <w:r w:rsidRPr="0093717D">
              <w:t xml:space="preserve">проведение акарицидной обработки территорий мест массового отдыха населения </w:t>
            </w:r>
            <w:r w:rsidR="00185DBB">
              <w:t>Пировского муниципального округа</w:t>
            </w:r>
          </w:p>
        </w:tc>
      </w:tr>
      <w:tr w:rsidR="00574EC2" w:rsidRPr="00A53F9C" w:rsidTr="00BD1FF3">
        <w:trPr>
          <w:trHeight w:val="720"/>
        </w:trPr>
        <w:tc>
          <w:tcPr>
            <w:tcW w:w="2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17" w:rsidRDefault="00574EC2" w:rsidP="002F1E17">
            <w:pPr>
              <w:pStyle w:val="ConsPlusNormal"/>
            </w:pPr>
            <w:r w:rsidRPr="00A53F9C"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C60058" w:rsidP="00BD1FF3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Обработанные от клещей места массового отдыха населения </w:t>
            </w:r>
            <w:r w:rsidR="00185DBB">
              <w:rPr>
                <w:color w:val="000000"/>
              </w:rPr>
              <w:t>Пировского муниципального округа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</w:t>
            </w:r>
          </w:p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реализации подпрограммы</w:t>
            </w:r>
          </w:p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2C4961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  <w:r w:rsidR="00574EC2" w:rsidRPr="00A53F9C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74EC2" w:rsidRPr="00A53F9C" w:rsidTr="00BD1FF3">
        <w:trPr>
          <w:trHeight w:val="800"/>
        </w:trPr>
        <w:tc>
          <w:tcPr>
            <w:tcW w:w="2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EC2" w:rsidRPr="00A53F9C" w:rsidRDefault="00574EC2" w:rsidP="00BD1F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F9C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358" w:rsidRDefault="00574EC2" w:rsidP="00BD1FF3">
            <w:pPr>
              <w:snapToGrid w:val="0"/>
              <w:spacing w:line="23" w:lineRule="atLeast"/>
            </w:pPr>
            <w:r w:rsidRPr="00A53F9C">
              <w:t>Общий объем финансирования –</w:t>
            </w:r>
            <w:r w:rsidR="00C610AD">
              <w:t xml:space="preserve"> 217 200</w:t>
            </w:r>
            <w:r w:rsidR="000E2358">
              <w:t>,00</w:t>
            </w:r>
            <w:r>
              <w:t xml:space="preserve"> </w:t>
            </w:r>
            <w:r w:rsidRPr="00A53F9C">
              <w:t>рублей, из них по годам:</w:t>
            </w:r>
            <w:r w:rsidR="0005325D">
              <w:t xml:space="preserve"> </w:t>
            </w:r>
          </w:p>
          <w:p w:rsidR="00574EC2" w:rsidRDefault="002C4961" w:rsidP="00BD1FF3">
            <w:pPr>
              <w:snapToGrid w:val="0"/>
              <w:spacing w:line="23" w:lineRule="atLeast"/>
            </w:pPr>
            <w:r>
              <w:t>2021</w:t>
            </w:r>
            <w:r w:rsidR="00574EC2" w:rsidRPr="00A53F9C">
              <w:t xml:space="preserve"> год –</w:t>
            </w:r>
            <w:r>
              <w:t xml:space="preserve"> 72 400,00 </w:t>
            </w:r>
            <w:r w:rsidR="00574EC2" w:rsidRPr="00A53F9C">
              <w:t>рублей</w:t>
            </w:r>
          </w:p>
          <w:p w:rsidR="00A16DE5" w:rsidRDefault="002C4961" w:rsidP="00BD1FF3">
            <w:pPr>
              <w:snapToGrid w:val="0"/>
              <w:spacing w:line="23" w:lineRule="atLeast"/>
            </w:pPr>
            <w:r>
              <w:t>2022</w:t>
            </w:r>
            <w:r w:rsidR="00A16DE5" w:rsidRPr="00A53F9C">
              <w:t xml:space="preserve"> год –</w:t>
            </w:r>
            <w:r>
              <w:t xml:space="preserve"> 72 400,00 </w:t>
            </w:r>
            <w:r w:rsidR="00A16DE5">
              <w:t>рублей</w:t>
            </w:r>
          </w:p>
          <w:p w:rsidR="002665E3" w:rsidRPr="00A53F9C" w:rsidRDefault="002C4961" w:rsidP="00BD1FF3">
            <w:pPr>
              <w:snapToGrid w:val="0"/>
              <w:spacing w:line="23" w:lineRule="atLeast"/>
            </w:pPr>
            <w:r>
              <w:t>2023</w:t>
            </w:r>
            <w:r w:rsidR="002665E3">
              <w:t xml:space="preserve"> год </w:t>
            </w:r>
            <w:r w:rsidR="000E2358">
              <w:t>–</w:t>
            </w:r>
            <w:r>
              <w:t xml:space="preserve"> 72 400,00 </w:t>
            </w:r>
            <w:r w:rsidR="000E2358">
              <w:t>рублей</w:t>
            </w:r>
          </w:p>
          <w:p w:rsidR="00574EC2" w:rsidRPr="00A53F9C" w:rsidRDefault="00574EC2" w:rsidP="00BD1FF3">
            <w:pPr>
              <w:snapToGrid w:val="0"/>
              <w:spacing w:line="23" w:lineRule="atLeast"/>
            </w:pPr>
            <w:r w:rsidRPr="00A53F9C">
              <w:t>Общий объем финансирования за счет краевого бю</w:t>
            </w:r>
            <w:r>
              <w:t>джета –</w:t>
            </w:r>
            <w:r w:rsidR="000E2358">
              <w:t xml:space="preserve"> </w:t>
            </w:r>
            <w:r w:rsidR="00947703">
              <w:t xml:space="preserve"> </w:t>
            </w:r>
            <w:r w:rsidR="002C4961">
              <w:t xml:space="preserve">0, 00 </w:t>
            </w:r>
            <w:r w:rsidRPr="00A53F9C">
              <w:t>рублей, из них по годам:</w:t>
            </w:r>
          </w:p>
          <w:p w:rsidR="002C4961" w:rsidRDefault="002C4961" w:rsidP="002C4961">
            <w:pPr>
              <w:snapToGrid w:val="0"/>
              <w:spacing w:line="23" w:lineRule="atLeast"/>
            </w:pPr>
            <w:r>
              <w:t>2021</w:t>
            </w:r>
            <w:r w:rsidRPr="00A53F9C">
              <w:t xml:space="preserve"> год –</w:t>
            </w:r>
            <w:r>
              <w:t xml:space="preserve"> 0,00 </w:t>
            </w:r>
            <w:r w:rsidRPr="00A53F9C">
              <w:t>рублей</w:t>
            </w:r>
          </w:p>
          <w:p w:rsidR="002C4961" w:rsidRDefault="002C4961" w:rsidP="002C4961">
            <w:pPr>
              <w:snapToGrid w:val="0"/>
              <w:spacing w:line="23" w:lineRule="atLeast"/>
            </w:pPr>
            <w:r>
              <w:t>2022</w:t>
            </w:r>
            <w:r w:rsidRPr="00A53F9C">
              <w:t xml:space="preserve"> год –</w:t>
            </w:r>
            <w:r>
              <w:t xml:space="preserve"> 0,00 рублей</w:t>
            </w:r>
          </w:p>
          <w:p w:rsidR="000E2358" w:rsidRPr="00A16DE5" w:rsidRDefault="002C4961" w:rsidP="00BD1FF3">
            <w:pPr>
              <w:snapToGrid w:val="0"/>
              <w:spacing w:line="23" w:lineRule="atLeast"/>
            </w:pPr>
            <w:r>
              <w:t>2023 год – 0,00 рублей</w:t>
            </w:r>
          </w:p>
          <w:p w:rsidR="00574EC2" w:rsidRPr="00A53F9C" w:rsidRDefault="00574EC2" w:rsidP="00BD1FF3">
            <w:pPr>
              <w:snapToGrid w:val="0"/>
              <w:spacing w:line="23" w:lineRule="atLeast"/>
            </w:pPr>
            <w:r w:rsidRPr="00A53F9C">
              <w:t>Общий объем финансирования за счет местного бюджета –</w:t>
            </w:r>
            <w:r w:rsidR="00157D3F">
              <w:t xml:space="preserve"> </w:t>
            </w:r>
            <w:r w:rsidR="00C0077F">
              <w:t xml:space="preserve">217 200,00 </w:t>
            </w:r>
            <w:r w:rsidR="002C4961">
              <w:t xml:space="preserve"> </w:t>
            </w:r>
            <w:r w:rsidRPr="00A53F9C">
              <w:t>рублей, из них по годам</w:t>
            </w:r>
          </w:p>
          <w:p w:rsidR="002C4961" w:rsidRDefault="002C4961" w:rsidP="002C4961">
            <w:pPr>
              <w:snapToGrid w:val="0"/>
              <w:spacing w:line="23" w:lineRule="atLeast"/>
            </w:pPr>
            <w:r>
              <w:t>2021</w:t>
            </w:r>
            <w:r w:rsidRPr="00A53F9C">
              <w:t xml:space="preserve"> год –</w:t>
            </w:r>
            <w:r>
              <w:t xml:space="preserve"> 72 400,00 </w:t>
            </w:r>
            <w:r w:rsidRPr="00A53F9C">
              <w:t>рублей</w:t>
            </w:r>
          </w:p>
          <w:p w:rsidR="002C4961" w:rsidRDefault="002C4961" w:rsidP="002C4961">
            <w:pPr>
              <w:snapToGrid w:val="0"/>
              <w:spacing w:line="23" w:lineRule="atLeast"/>
            </w:pPr>
            <w:r>
              <w:t>2022</w:t>
            </w:r>
            <w:r w:rsidRPr="00A53F9C">
              <w:t xml:space="preserve"> год –</w:t>
            </w:r>
            <w:r>
              <w:t xml:space="preserve"> 72 400,00 рублей</w:t>
            </w:r>
          </w:p>
          <w:p w:rsidR="00A16DE5" w:rsidRPr="00A53F9C" w:rsidRDefault="002C4961" w:rsidP="002C4961">
            <w:pPr>
              <w:snapToGrid w:val="0"/>
              <w:spacing w:line="23" w:lineRule="atLeast"/>
            </w:pPr>
            <w:r>
              <w:t>2023 год – 72 400,00 рублей</w:t>
            </w:r>
          </w:p>
        </w:tc>
      </w:tr>
    </w:tbl>
    <w:p w:rsidR="00574EC2" w:rsidRPr="00C97257" w:rsidRDefault="00574EC2" w:rsidP="00574EC2">
      <w:pPr>
        <w:autoSpaceDE w:val="0"/>
        <w:autoSpaceDN w:val="0"/>
        <w:adjustRightInd w:val="0"/>
        <w:ind w:left="567"/>
        <w:jc w:val="both"/>
      </w:pPr>
    </w:p>
    <w:p w:rsidR="00C51E2B" w:rsidRPr="00C51E2B" w:rsidRDefault="00574EC2" w:rsidP="009B2EE3">
      <w:pPr>
        <w:pStyle w:val="a3"/>
        <w:numPr>
          <w:ilvl w:val="0"/>
          <w:numId w:val="28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51E2B">
        <w:rPr>
          <w:rFonts w:ascii="Times New Roman" w:hAnsi="Times New Roman"/>
          <w:sz w:val="28"/>
          <w:szCs w:val="28"/>
        </w:rPr>
        <w:t>Мероприятия подпрограммы</w:t>
      </w:r>
    </w:p>
    <w:p w:rsidR="00C51E2B" w:rsidRDefault="00C51E2B" w:rsidP="00C51E2B">
      <w:pPr>
        <w:autoSpaceDE w:val="0"/>
        <w:autoSpaceDN w:val="0"/>
        <w:adjustRightInd w:val="0"/>
        <w:ind w:firstLine="567"/>
        <w:jc w:val="both"/>
      </w:pPr>
      <w:r>
        <w:t xml:space="preserve"> В  рамках реализации подпрограммы будут проведены мероприятия по профилактике против клещевого вирусного энцефалита по Пировскому</w:t>
      </w:r>
      <w:r w:rsidR="000B6257">
        <w:t xml:space="preserve"> муниципальному округу</w:t>
      </w:r>
      <w:r>
        <w:t xml:space="preserve"> в местах массового отдыха людей, на эпидемиологически значимых участках. </w:t>
      </w:r>
    </w:p>
    <w:p w:rsidR="00C51E2B" w:rsidRDefault="00B36B28" w:rsidP="00C51E2B">
      <w:pPr>
        <w:autoSpaceDE w:val="0"/>
        <w:autoSpaceDN w:val="0"/>
        <w:adjustRightInd w:val="0"/>
        <w:ind w:firstLine="567"/>
        <w:jc w:val="both"/>
      </w:pPr>
      <w:r>
        <w:t xml:space="preserve">Реализация мероприятий подпрограммы </w:t>
      </w:r>
      <w:r w:rsidR="005B2276">
        <w:t>будет способствовать снижению уровня численности клещей на обработанных территориях до 0,0 кл</w:t>
      </w:r>
      <w:r w:rsidR="005B2276" w:rsidRPr="005B2276">
        <w:t>/</w:t>
      </w:r>
      <w:r w:rsidR="005B2276">
        <w:t xml:space="preserve">км в период их массовой активности. </w:t>
      </w:r>
      <w:r w:rsidR="00EF6785">
        <w:t xml:space="preserve">Это положительно скажется на снижении заболеваемости населения </w:t>
      </w:r>
      <w:r w:rsidR="00185DBB">
        <w:t>Пировского муниципального округа</w:t>
      </w:r>
      <w:r w:rsidR="00EF6785">
        <w:t xml:space="preserve"> КВЭ. </w:t>
      </w:r>
    </w:p>
    <w:p w:rsidR="004A09E4" w:rsidRDefault="00AF2F6F" w:rsidP="00C51E2B">
      <w:pPr>
        <w:autoSpaceDE w:val="0"/>
        <w:autoSpaceDN w:val="0"/>
        <w:adjustRightInd w:val="0"/>
        <w:ind w:firstLine="567"/>
        <w:jc w:val="both"/>
      </w:pPr>
      <w:r>
        <w:t xml:space="preserve">Главным распорядителем бюджетных средств является: отдел учета и отчетности администрации </w:t>
      </w:r>
      <w:r w:rsidR="00185DBB">
        <w:t>Пировского муниципального округа</w:t>
      </w:r>
      <w:r>
        <w:t>.</w:t>
      </w:r>
    </w:p>
    <w:p w:rsidR="00AF2F6F" w:rsidRDefault="00AF2F6F" w:rsidP="00AF2F6F">
      <w:pPr>
        <w:spacing w:line="23" w:lineRule="atLeast"/>
        <w:ind w:firstLine="708"/>
        <w:jc w:val="both"/>
      </w:pPr>
      <w:r>
        <w:t xml:space="preserve">Формами расходования бюджетных средств являются: средства на оплату работ и услуг, выполняемых юридическими лицами по муниципальным контрактам. </w:t>
      </w:r>
    </w:p>
    <w:p w:rsidR="00AF2F6F" w:rsidRDefault="00AF2F6F" w:rsidP="00AF2F6F">
      <w:pPr>
        <w:spacing w:line="23" w:lineRule="atLeast"/>
        <w:ind w:firstLine="708"/>
        <w:jc w:val="both"/>
      </w:pPr>
      <w:r>
        <w:t xml:space="preserve">Исполнителем мероприятий подпрограммы является администрация </w:t>
      </w:r>
      <w:r w:rsidR="00185DBB">
        <w:t>Пировского муниципального округа</w:t>
      </w:r>
      <w:r>
        <w:t xml:space="preserve">. </w:t>
      </w:r>
    </w:p>
    <w:p w:rsidR="00AF2F6F" w:rsidRDefault="00AF2F6F" w:rsidP="00AF2F6F">
      <w:pPr>
        <w:spacing w:line="23" w:lineRule="atLeast"/>
        <w:ind w:firstLine="708"/>
        <w:jc w:val="both"/>
      </w:pPr>
      <w:r>
        <w:t>Сро</w:t>
      </w:r>
      <w:r w:rsidR="00711669">
        <w:t>ки</w:t>
      </w:r>
      <w:r w:rsidR="00E87309">
        <w:t xml:space="preserve"> исполнения подпрограммы: 2021-2023</w:t>
      </w:r>
      <w:r>
        <w:t xml:space="preserve"> годы.</w:t>
      </w:r>
    </w:p>
    <w:p w:rsidR="00157D3F" w:rsidRDefault="00157D3F" w:rsidP="00157D3F">
      <w:pPr>
        <w:spacing w:line="23" w:lineRule="atLeast"/>
        <w:ind w:firstLine="708"/>
        <w:jc w:val="both"/>
      </w:pPr>
      <w:r>
        <w:t>Источниками финансирования подпрограммы являются средства краевого и местного бюджета.</w:t>
      </w:r>
    </w:p>
    <w:p w:rsidR="00157D3F" w:rsidRDefault="00574EC2" w:rsidP="00157D3F">
      <w:pPr>
        <w:spacing w:line="23" w:lineRule="atLeast"/>
        <w:ind w:firstLine="708"/>
        <w:jc w:val="both"/>
      </w:pPr>
      <w:r>
        <w:t>Всег</w:t>
      </w:r>
      <w:r w:rsidR="00157D3F">
        <w:t xml:space="preserve">о на реализацию подпрограммы </w:t>
      </w:r>
      <w:r>
        <w:t xml:space="preserve">потребуется </w:t>
      </w:r>
      <w:r w:rsidR="004C0A4C">
        <w:t>217 200,00</w:t>
      </w:r>
      <w:r w:rsidR="0005325D">
        <w:t xml:space="preserve"> рублей, в том числе: </w:t>
      </w:r>
      <w:r w:rsidR="00B14F11">
        <w:t xml:space="preserve">217 200,00 </w:t>
      </w:r>
      <w:r w:rsidR="0005325D">
        <w:t xml:space="preserve"> </w:t>
      </w:r>
      <w:r w:rsidR="00B14F11">
        <w:t xml:space="preserve">- </w:t>
      </w:r>
      <w:r w:rsidR="00157D3F">
        <w:t>средства местного бюджета.</w:t>
      </w:r>
    </w:p>
    <w:p w:rsidR="00A3421F" w:rsidRDefault="00157D3F" w:rsidP="00A3421F">
      <w:pPr>
        <w:spacing w:line="23" w:lineRule="atLeast"/>
        <w:ind w:firstLine="708"/>
        <w:jc w:val="both"/>
      </w:pPr>
      <w:r>
        <w:t>Объем финансирования по годам реализации</w:t>
      </w:r>
      <w:r w:rsidR="0029589C">
        <w:t xml:space="preserve"> подпрограммы составляет: в 2021</w:t>
      </w:r>
      <w:r w:rsidR="0005325D">
        <w:t xml:space="preserve"> году –</w:t>
      </w:r>
      <w:r w:rsidR="00EB7AD9">
        <w:t xml:space="preserve"> 72 </w:t>
      </w:r>
      <w:r w:rsidR="0029589C">
        <w:t>400,00 рублей</w:t>
      </w:r>
      <w:r w:rsidR="00A3421F">
        <w:t xml:space="preserve">; </w:t>
      </w:r>
      <w:r>
        <w:t xml:space="preserve"> </w:t>
      </w:r>
      <w:r w:rsidR="0029589C">
        <w:t>в 2022</w:t>
      </w:r>
      <w:r w:rsidR="0005325D">
        <w:t xml:space="preserve"> году –</w:t>
      </w:r>
      <w:r w:rsidR="00EB7AD9">
        <w:t xml:space="preserve"> 72</w:t>
      </w:r>
      <w:r w:rsidR="0029589C">
        <w:t> 400,00 рублей;  в 2023</w:t>
      </w:r>
      <w:r w:rsidR="0005325D">
        <w:t>году –</w:t>
      </w:r>
      <w:r w:rsidR="00EB7AD9">
        <w:t xml:space="preserve"> 72</w:t>
      </w:r>
      <w:r w:rsidR="0029589C">
        <w:t> 400,00 рублей</w:t>
      </w:r>
      <w:r w:rsidR="00A3421F">
        <w:t xml:space="preserve">;  </w:t>
      </w:r>
    </w:p>
    <w:p w:rsidR="00157D3F" w:rsidRDefault="00157D3F" w:rsidP="00157D3F">
      <w:pPr>
        <w:spacing w:line="23" w:lineRule="atLeast"/>
        <w:ind w:firstLine="708"/>
        <w:jc w:val="both"/>
      </w:pPr>
    </w:p>
    <w:p w:rsidR="00574EC2" w:rsidRDefault="00574EC2" w:rsidP="00574EC2">
      <w:pPr>
        <w:spacing w:line="23" w:lineRule="atLeast"/>
        <w:ind w:firstLine="708"/>
        <w:jc w:val="both"/>
      </w:pPr>
      <w:r>
        <w:t xml:space="preserve">Перечень мероприятий подпрограммы представлен в приложении №2 к подпрограмме. </w:t>
      </w:r>
    </w:p>
    <w:p w:rsidR="00A3421F" w:rsidRDefault="00A3421F" w:rsidP="00574EC2">
      <w:pPr>
        <w:spacing w:line="23" w:lineRule="atLeast"/>
        <w:ind w:firstLine="708"/>
        <w:jc w:val="both"/>
      </w:pPr>
    </w:p>
    <w:p w:rsidR="00A3421F" w:rsidRPr="00A3421F" w:rsidRDefault="00A3421F" w:rsidP="009B2EE3">
      <w:pPr>
        <w:pStyle w:val="a3"/>
        <w:numPr>
          <w:ilvl w:val="0"/>
          <w:numId w:val="28"/>
        </w:numPr>
        <w:spacing w:line="23" w:lineRule="atLeast"/>
        <w:jc w:val="center"/>
        <w:rPr>
          <w:rFonts w:ascii="Times New Roman" w:hAnsi="Times New Roman"/>
          <w:sz w:val="28"/>
          <w:szCs w:val="28"/>
        </w:rPr>
      </w:pPr>
      <w:r w:rsidRPr="00A3421F">
        <w:rPr>
          <w:rFonts w:ascii="Times New Roman" w:hAnsi="Times New Roman"/>
          <w:sz w:val="28"/>
          <w:szCs w:val="28"/>
        </w:rPr>
        <w:t>Механизм реализации подпрограммы</w:t>
      </w:r>
    </w:p>
    <w:p w:rsidR="002F1E17" w:rsidRDefault="00574EC2" w:rsidP="002F1E17">
      <w:pPr>
        <w:pStyle w:val="ConsPlusNormal"/>
      </w:pPr>
      <w:r w:rsidRPr="00B13470">
        <w:t>Подпрограмма корректируется в соответствии с этапами реализации в сроки утверждения районного бюджета.</w:t>
      </w:r>
      <w:r w:rsidRPr="00B13470">
        <w:tab/>
      </w:r>
    </w:p>
    <w:p w:rsidR="00574EC2" w:rsidRPr="00B34111" w:rsidRDefault="00574EC2" w:rsidP="00D5039E">
      <w:pPr>
        <w:pStyle w:val="ConsPlusNormal"/>
      </w:pPr>
      <w:r w:rsidRPr="00B13470">
        <w:t>Главный распорядитель бюджетных средств (</w:t>
      </w:r>
      <w:r>
        <w:t>администрация</w:t>
      </w:r>
      <w:r w:rsidRPr="00CF1679">
        <w:t xml:space="preserve"> </w:t>
      </w:r>
      <w:r w:rsidR="00185DBB">
        <w:t>Пировского муниципального округа</w:t>
      </w:r>
      <w:r w:rsidRPr="00B13470">
        <w:t xml:space="preserve">) направляет заявку в бюджетный отдел финансового управления администрации </w:t>
      </w:r>
      <w:r w:rsidR="00185DBB">
        <w:t>Пировского муниципального округа</w:t>
      </w:r>
      <w:r w:rsidRPr="00B13470">
        <w:t xml:space="preserve"> на финансирование мероприятий </w:t>
      </w:r>
      <w:r w:rsidRPr="00B13470">
        <w:lastRenderedPageBreak/>
        <w:t xml:space="preserve">подпрограммы. </w:t>
      </w:r>
      <w:r w:rsidRPr="00B34111">
        <w:t xml:space="preserve">Финансовое управление администрации </w:t>
      </w:r>
      <w:r w:rsidR="00185DBB">
        <w:t>Пировского муниципального округа</w:t>
      </w:r>
      <w:r w:rsidRPr="00B34111">
        <w:t xml:space="preserve"> перечисляет со счета финансового управления администрации </w:t>
      </w:r>
      <w:r w:rsidR="00185DBB">
        <w:t>Пировского муниципального округа</w:t>
      </w:r>
      <w:r w:rsidRPr="00B34111">
        <w:t xml:space="preserve"> на лицевой счет главных распорядителей бюджетных средств финансовые средства на реализацию мероприятий Подпрограммы </w:t>
      </w:r>
      <w:r>
        <w:t>«</w:t>
      </w:r>
      <w:r w:rsidR="001E7EB6" w:rsidRPr="00574EC2">
        <w:t>Организация и проведение акарицидных обработок мест массового отдыха населения в Пировском</w:t>
      </w:r>
      <w:r w:rsidR="000B6257">
        <w:t xml:space="preserve"> муниципальном округе</w:t>
      </w:r>
      <w:r w:rsidR="004C0A4C">
        <w:t>» на 2021 – 2023</w:t>
      </w:r>
      <w:r w:rsidRPr="00B34111">
        <w:t xml:space="preserve"> годы в течение 7 дней с момента подачи заявки главными распорядителями бюджетных средств.</w:t>
      </w:r>
    </w:p>
    <w:p w:rsidR="00574EC2" w:rsidRPr="00E911CB" w:rsidRDefault="00574EC2" w:rsidP="00574EC2">
      <w:pPr>
        <w:pStyle w:val="a6"/>
        <w:ind w:firstLine="708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>Расходование бюджетных средств на финансирование расходов по поставке товаров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574EC2" w:rsidRPr="00E911CB" w:rsidRDefault="00574EC2" w:rsidP="00574EC2">
      <w:pPr>
        <w:pStyle w:val="a6"/>
        <w:jc w:val="both"/>
        <w:rPr>
          <w:b w:val="0"/>
          <w:sz w:val="24"/>
          <w:szCs w:val="24"/>
        </w:rPr>
      </w:pPr>
      <w:r w:rsidRPr="00E911CB">
        <w:rPr>
          <w:b w:val="0"/>
          <w:sz w:val="24"/>
          <w:szCs w:val="24"/>
        </w:rPr>
        <w:tab/>
        <w:t>Бюджетные средства, направленные на реализацию Подпрограммы, неиспользованные по целевому назначению, подлежат возврату в районный бюджет.</w:t>
      </w:r>
    </w:p>
    <w:p w:rsidR="00574EC2" w:rsidRDefault="00574EC2" w:rsidP="00574EC2">
      <w:pPr>
        <w:ind w:firstLine="708"/>
        <w:jc w:val="both"/>
      </w:pPr>
      <w:r w:rsidRPr="00B13470">
        <w:t xml:space="preserve">Главный распорядитель бюджетных средств предоставляет отчеты об использовании финансовых средств при реализации Подпрограммы в финансовое управление администрации </w:t>
      </w:r>
      <w:r w:rsidR="00185DBB">
        <w:t>Пировского муниципального округа</w:t>
      </w:r>
      <w:r w:rsidRPr="00B13470">
        <w:t>.</w:t>
      </w:r>
    </w:p>
    <w:p w:rsidR="00574EC2" w:rsidRDefault="00574EC2" w:rsidP="00574EC2">
      <w:pPr>
        <w:ind w:firstLine="708"/>
        <w:jc w:val="both"/>
      </w:pPr>
    </w:p>
    <w:p w:rsidR="001E7EB6" w:rsidRPr="001E7EB6" w:rsidRDefault="001E7EB6" w:rsidP="009B2EE3">
      <w:pPr>
        <w:pStyle w:val="a3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1E7EB6">
        <w:rPr>
          <w:rFonts w:ascii="Times New Roman" w:hAnsi="Times New Roman"/>
          <w:sz w:val="28"/>
          <w:szCs w:val="28"/>
        </w:rPr>
        <w:t>Управление подпрограммой и контроль за исполнением подпрограммы</w:t>
      </w:r>
    </w:p>
    <w:p w:rsidR="002F1E17" w:rsidRDefault="001E7EB6" w:rsidP="002F1E17">
      <w:pPr>
        <w:pStyle w:val="ConsPlusNormal"/>
      </w:pPr>
      <w:r>
        <w:t xml:space="preserve">Организацию управления подпрограммой осуществляет администрация </w:t>
      </w:r>
      <w:r w:rsidR="00185DBB">
        <w:t>Пировского муниципального округа</w:t>
      </w:r>
      <w:r>
        <w:t>.</w:t>
      </w:r>
    </w:p>
    <w:p w:rsidR="002F1E17" w:rsidRDefault="001E7EB6" w:rsidP="002F1E17">
      <w:pPr>
        <w:pStyle w:val="ConsPlusNormal"/>
      </w:pPr>
      <w:r>
        <w:t>Функции исполнителей Подпрограммы по реализации мероприятий:</w:t>
      </w:r>
    </w:p>
    <w:p w:rsidR="00A450D3" w:rsidRDefault="001E7EB6" w:rsidP="00A450D3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EB6">
        <w:rPr>
          <w:rFonts w:ascii="Times New Roman" w:hAnsi="Times New Roman"/>
          <w:sz w:val="24"/>
          <w:szCs w:val="24"/>
        </w:rPr>
        <w:t xml:space="preserve">- заключение контракта на проведение акарицидной обработки мест массового отдыха населения </w:t>
      </w:r>
      <w:r w:rsidR="00185DBB">
        <w:rPr>
          <w:rFonts w:ascii="Times New Roman" w:hAnsi="Times New Roman"/>
          <w:sz w:val="24"/>
          <w:szCs w:val="24"/>
        </w:rPr>
        <w:t>Пировского муниципального округа</w:t>
      </w:r>
      <w:r w:rsidR="00A450D3">
        <w:rPr>
          <w:rFonts w:ascii="Times New Roman" w:hAnsi="Times New Roman"/>
          <w:sz w:val="24"/>
          <w:szCs w:val="24"/>
        </w:rPr>
        <w:t>;</w:t>
      </w:r>
    </w:p>
    <w:p w:rsidR="007F0CB1" w:rsidRDefault="00A450D3" w:rsidP="007F0CB1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качества и объемов проведения акарицидных обработок (при обработке и энтомологическом обследовании территории до и после обработки).</w:t>
      </w:r>
    </w:p>
    <w:p w:rsidR="00574EC2" w:rsidRDefault="00574EC2" w:rsidP="007F0CB1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текущего контроля над Подпрограммой осуществляется администрацией </w:t>
      </w:r>
      <w:r w:rsidR="00185DBB">
        <w:rPr>
          <w:rFonts w:ascii="Times New Roman" w:hAnsi="Times New Roman"/>
          <w:sz w:val="24"/>
          <w:szCs w:val="24"/>
        </w:rPr>
        <w:t>Пировского муниципального округа</w:t>
      </w:r>
      <w:r>
        <w:rPr>
          <w:rFonts w:ascii="Times New Roman" w:hAnsi="Times New Roman"/>
          <w:sz w:val="24"/>
          <w:szCs w:val="24"/>
        </w:rPr>
        <w:t>.</w:t>
      </w:r>
    </w:p>
    <w:p w:rsidR="00574EC2" w:rsidRDefault="00574EC2" w:rsidP="007F0CB1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Внутренний муниципальный финансовый контроль за использованием бюджетных средств на реализацию мероприятий Подпрограммы осуществляется Финансовым управлением администрации </w:t>
      </w:r>
      <w:r w:rsidR="00185DBB"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574EC2" w:rsidRDefault="00574EC2" w:rsidP="007F0CB1">
      <w:pPr>
        <w:pStyle w:val="a6"/>
        <w:ind w:firstLine="708"/>
        <w:jc w:val="both"/>
        <w:rPr>
          <w:b w:val="0"/>
          <w:sz w:val="24"/>
          <w:szCs w:val="24"/>
        </w:rPr>
      </w:pPr>
      <w:r w:rsidRPr="00DB47AC">
        <w:rPr>
          <w:b w:val="0"/>
          <w:sz w:val="24"/>
          <w:szCs w:val="24"/>
        </w:rPr>
        <w:t xml:space="preserve">Внешний муниципальный финансовый контроль за использованием бюджетных средств на реализацию Подпрограммы в соответствии с действующим законодательством осуществляет КСО </w:t>
      </w:r>
      <w:r w:rsidR="00185DBB">
        <w:rPr>
          <w:b w:val="0"/>
          <w:sz w:val="24"/>
          <w:szCs w:val="24"/>
        </w:rPr>
        <w:t>Пировского муниципального округа</w:t>
      </w:r>
      <w:r w:rsidRPr="00DB47AC">
        <w:rPr>
          <w:b w:val="0"/>
          <w:sz w:val="24"/>
          <w:szCs w:val="24"/>
        </w:rPr>
        <w:t>.</w:t>
      </w:r>
    </w:p>
    <w:p w:rsidR="00B60A53" w:rsidRPr="00B60A53" w:rsidRDefault="00574EC2" w:rsidP="00B60A53">
      <w:pPr>
        <w:pStyle w:val="a6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Подготовку от</w:t>
      </w:r>
      <w:r w:rsidR="00B428B0">
        <w:rPr>
          <w:b w:val="0"/>
          <w:sz w:val="24"/>
          <w:szCs w:val="24"/>
        </w:rPr>
        <w:t>чета о реализации подпрограммы 2 раза</w:t>
      </w:r>
      <w:r>
        <w:rPr>
          <w:b w:val="0"/>
          <w:sz w:val="24"/>
          <w:szCs w:val="24"/>
        </w:rPr>
        <w:t xml:space="preserve"> в год осуществляет </w:t>
      </w:r>
      <w:r w:rsidR="00B60A53">
        <w:rPr>
          <w:b w:val="0"/>
          <w:sz w:val="24"/>
          <w:szCs w:val="24"/>
        </w:rPr>
        <w:t xml:space="preserve">Администрация </w:t>
      </w:r>
      <w:r w:rsidR="00185DBB">
        <w:rPr>
          <w:b w:val="0"/>
          <w:sz w:val="24"/>
          <w:szCs w:val="24"/>
        </w:rPr>
        <w:t>Пировского муниципального округа</w:t>
      </w:r>
      <w:r w:rsidR="00B60A53">
        <w:rPr>
          <w:b w:val="0"/>
          <w:sz w:val="24"/>
          <w:szCs w:val="24"/>
        </w:rPr>
        <w:t>.</w:t>
      </w:r>
    </w:p>
    <w:p w:rsidR="00B60A53" w:rsidRDefault="00B60A53" w:rsidP="00B60A53"/>
    <w:p w:rsidR="00574EC2" w:rsidRPr="00B60A53" w:rsidRDefault="00574EC2" w:rsidP="00B60A53">
      <w:pPr>
        <w:sectPr w:rsidR="00574EC2" w:rsidRPr="00B60A53" w:rsidSect="00B67181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2F1E17" w:rsidRDefault="00574EC2" w:rsidP="002F1E17">
      <w:pPr>
        <w:pStyle w:val="ConsPlusNormal"/>
        <w:ind w:left="10620" w:firstLine="708"/>
        <w:jc w:val="left"/>
      </w:pPr>
      <w:r w:rsidRPr="00F66916">
        <w:lastRenderedPageBreak/>
        <w:t>Приложение № 1</w:t>
      </w:r>
    </w:p>
    <w:p w:rsidR="002F1E17" w:rsidRDefault="00574EC2" w:rsidP="002F1E17">
      <w:pPr>
        <w:pStyle w:val="ConsPlusNormal"/>
        <w:ind w:left="11328" w:firstLine="0"/>
      </w:pPr>
      <w:r w:rsidRPr="00F66916">
        <w:t>к Подпрограмме «</w:t>
      </w:r>
      <w:r w:rsidR="001775AD" w:rsidRPr="00574EC2">
        <w:t>Организация и проведение акарицидных обработок мест массового отдыха населения в Пировском районе</w:t>
      </w:r>
      <w:r w:rsidRPr="00F66916">
        <w:t>»</w:t>
      </w:r>
    </w:p>
    <w:p w:rsidR="00574EC2" w:rsidRPr="00CC74B1" w:rsidRDefault="00574EC2" w:rsidP="00574EC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574EC2" w:rsidRDefault="00574EC2" w:rsidP="00574EC2">
      <w:pPr>
        <w:jc w:val="center"/>
        <w:rPr>
          <w:sz w:val="28"/>
          <w:szCs w:val="28"/>
        </w:rPr>
      </w:pPr>
      <w:r w:rsidRPr="00CC74B1">
        <w:rPr>
          <w:sz w:val="28"/>
          <w:szCs w:val="28"/>
        </w:rPr>
        <w:t>Перечень и значения показателей результативности подпрограммы</w:t>
      </w:r>
    </w:p>
    <w:p w:rsidR="00574EC2" w:rsidRPr="00CC74B1" w:rsidRDefault="00574EC2" w:rsidP="00574EC2">
      <w:pPr>
        <w:jc w:val="center"/>
        <w:rPr>
          <w:sz w:val="28"/>
          <w:szCs w:val="28"/>
        </w:rPr>
      </w:pP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694"/>
        <w:gridCol w:w="1134"/>
        <w:gridCol w:w="1842"/>
        <w:gridCol w:w="1703"/>
        <w:gridCol w:w="1985"/>
        <w:gridCol w:w="1984"/>
        <w:gridCol w:w="2127"/>
      </w:tblGrid>
      <w:tr w:rsidR="00574EC2" w:rsidRPr="00CC74B1" w:rsidTr="00B1364E">
        <w:trPr>
          <w:cantSplit/>
          <w:trHeight w:val="2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574EC2" w:rsidP="002F1E17">
            <w:pPr>
              <w:pStyle w:val="ConsPlusNormal"/>
            </w:pPr>
            <w:r w:rsidRPr="00175EC4"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574EC2" w:rsidP="002F1E17">
            <w:pPr>
              <w:pStyle w:val="ConsPlusNormal"/>
            </w:pPr>
            <w:r w:rsidRPr="00175EC4">
              <w:t>Цель, показатели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574EC2" w:rsidP="002F1E17">
            <w:pPr>
              <w:pStyle w:val="ConsPlusNormal"/>
            </w:pPr>
            <w:r w:rsidRPr="00175EC4"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F1E17" w:rsidRDefault="00574EC2" w:rsidP="002F1E17">
            <w:pPr>
              <w:pStyle w:val="ConsPlusNormal"/>
            </w:pPr>
            <w:r w:rsidRPr="00175EC4">
              <w:t>Источник информации</w:t>
            </w:r>
          </w:p>
        </w:tc>
        <w:tc>
          <w:tcPr>
            <w:tcW w:w="7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574EC2" w:rsidP="002F1E17">
            <w:pPr>
              <w:pStyle w:val="ConsPlusNormal"/>
            </w:pPr>
            <w:r w:rsidRPr="00175EC4">
              <w:t>Годы реализации программы</w:t>
            </w:r>
          </w:p>
        </w:tc>
      </w:tr>
      <w:tr w:rsidR="00B1364E" w:rsidRPr="00CC74B1" w:rsidTr="00B1364E">
        <w:trPr>
          <w:cantSplit/>
          <w:trHeight w:val="240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2F1E17" w:rsidP="002F1E17">
            <w:pPr>
              <w:pStyle w:val="ConsPlusNormal"/>
              <w:rPr>
                <w:b/>
                <w:bCs/>
                <w:color w:val="4F81BD" w:themeColor="accent1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</w:t>
            </w:r>
            <w:r w:rsidR="00A12923"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</w:t>
            </w:r>
            <w:r w:rsidR="00C05C7F">
              <w:t>2</w:t>
            </w:r>
            <w:r w:rsidR="00A12923"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202</w:t>
            </w:r>
            <w:r w:rsidR="00A12923"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1E17" w:rsidRDefault="00B1364E" w:rsidP="002F1E17">
            <w:pPr>
              <w:pStyle w:val="ConsPlusNormal"/>
            </w:pPr>
            <w:r>
              <w:t>202</w:t>
            </w:r>
            <w:r w:rsidR="00A12923">
              <w:t>4</w:t>
            </w:r>
          </w:p>
        </w:tc>
      </w:tr>
      <w:tr w:rsidR="00B1364E" w:rsidRPr="006966ED" w:rsidTr="00B1364E">
        <w:trPr>
          <w:cantSplit/>
          <w:trHeight w:val="10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 w:rsidRPr="00175EC4">
              <w:t>4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1364E" w:rsidRPr="00175EC4" w:rsidRDefault="00B1364E" w:rsidP="00D5039E">
            <w:pPr>
              <w:pStyle w:val="ConsPlusNormal"/>
            </w:pPr>
            <w: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10</w:t>
            </w:r>
          </w:p>
        </w:tc>
      </w:tr>
      <w:tr w:rsidR="00574EC2" w:rsidRPr="006966ED" w:rsidTr="00B1364E">
        <w:trPr>
          <w:cantSplit/>
          <w:trHeight w:val="16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175EC4" w:rsidRDefault="00574EC2" w:rsidP="00D5039E">
            <w:pPr>
              <w:pStyle w:val="ConsPlusNormal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574EC2" w:rsidP="002F1E17">
            <w:pPr>
              <w:pStyle w:val="ConsPlusNormal"/>
            </w:pPr>
            <w:r w:rsidRPr="00175EC4">
              <w:t>Цель подпрограммы</w:t>
            </w:r>
          </w:p>
        </w:tc>
        <w:tc>
          <w:tcPr>
            <w:tcW w:w="10775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70482C" w:rsidRDefault="00574EC2" w:rsidP="001775AD">
            <w:pPr>
              <w:pStyle w:val="a6"/>
              <w:ind w:firstLine="22"/>
              <w:jc w:val="both"/>
              <w:rPr>
                <w:b w:val="0"/>
                <w:sz w:val="24"/>
                <w:szCs w:val="24"/>
              </w:rPr>
            </w:pPr>
            <w:r w:rsidRPr="0070482C">
              <w:rPr>
                <w:b w:val="0"/>
                <w:sz w:val="24"/>
                <w:szCs w:val="24"/>
              </w:rPr>
              <w:t xml:space="preserve">Цель: </w:t>
            </w:r>
            <w:r w:rsidR="001775AD" w:rsidRPr="00574EC2">
              <w:rPr>
                <w:b w:val="0"/>
                <w:sz w:val="24"/>
                <w:szCs w:val="24"/>
              </w:rPr>
              <w:t xml:space="preserve">снижение заболеваемости населения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  <w:r w:rsidR="001775AD" w:rsidRPr="00574EC2">
              <w:rPr>
                <w:b w:val="0"/>
                <w:sz w:val="24"/>
                <w:szCs w:val="24"/>
              </w:rPr>
              <w:t xml:space="preserve"> клещевым вирусным энцефалитом </w:t>
            </w:r>
          </w:p>
        </w:tc>
      </w:tr>
      <w:tr w:rsidR="00574EC2" w:rsidRPr="006966ED" w:rsidTr="00B1364E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175EC4" w:rsidRDefault="00574EC2" w:rsidP="00D5039E">
            <w:pPr>
              <w:pStyle w:val="ConsPlusNormal"/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574EC2" w:rsidP="002F1E17">
            <w:pPr>
              <w:pStyle w:val="ConsPlusNormal"/>
            </w:pPr>
            <w:r>
              <w:t>З</w:t>
            </w:r>
            <w:r w:rsidR="00F05D19">
              <w:t>адача</w:t>
            </w:r>
            <w:r w:rsidRPr="00175EC4">
              <w:t xml:space="preserve"> подпрограммы</w:t>
            </w:r>
          </w:p>
        </w:tc>
        <w:tc>
          <w:tcPr>
            <w:tcW w:w="107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EC2" w:rsidRPr="00F05D19" w:rsidRDefault="00F05D19" w:rsidP="00BD1FF3">
            <w:pPr>
              <w:pStyle w:val="a6"/>
              <w:spacing w:after="120"/>
              <w:jc w:val="both"/>
              <w:rPr>
                <w:b w:val="0"/>
                <w:sz w:val="24"/>
                <w:szCs w:val="24"/>
              </w:rPr>
            </w:pPr>
            <w:r w:rsidRPr="00F05D19">
              <w:rPr>
                <w:b w:val="0"/>
                <w:sz w:val="24"/>
                <w:szCs w:val="24"/>
              </w:rPr>
              <w:t xml:space="preserve">проведение акарицидной обработки территорий мест массового отдыха населения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</w:p>
        </w:tc>
      </w:tr>
      <w:tr w:rsidR="00B1364E" w:rsidRPr="006966ED" w:rsidTr="00B1364E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90613" w:rsidRDefault="00B1364E" w:rsidP="00F05D19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Default="00B1364E" w:rsidP="00D77382">
            <w:r>
              <w:t>Д</w:t>
            </w:r>
            <w:r w:rsidRPr="00F6671B">
              <w:t>оля исполненных бюджетных ассигнований субсидии на организацию и проведение акарицидных обработок мест массового отдыха населения.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BD1FF3">
            <w:pPr>
              <w:jc w:val="center"/>
            </w:pPr>
            <w:r>
              <w:rPr>
                <w:b/>
              </w:rPr>
              <w:t>%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E17" w:rsidRDefault="00B1364E" w:rsidP="002F1E17">
            <w:pPr>
              <w:pStyle w:val="ConsPlusNormal"/>
            </w:pPr>
            <w:r>
              <w:t>отчетность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A12923" w:rsidP="00BD1FF3">
            <w:pPr>
              <w:jc w:val="center"/>
            </w:pPr>
            <w:r>
              <w:t>100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BD1FF3">
            <w:pPr>
              <w:jc w:val="center"/>
            </w:pPr>
            <w:r>
              <w:t>100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BD1FF3">
            <w:pPr>
              <w:jc w:val="center"/>
            </w:pPr>
            <w: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64E" w:rsidRPr="00BE59CE" w:rsidRDefault="00B1364E" w:rsidP="00BD1FF3">
            <w:pPr>
              <w:jc w:val="center"/>
            </w:pPr>
            <w:r>
              <w:t>100</w:t>
            </w:r>
          </w:p>
        </w:tc>
      </w:tr>
    </w:tbl>
    <w:p w:rsidR="00574EC2" w:rsidRDefault="00574EC2" w:rsidP="00574E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5D19" w:rsidRPr="00897312" w:rsidRDefault="00F05D19" w:rsidP="00574E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  <w:sectPr w:rsidR="00F05D19" w:rsidRPr="00897312" w:rsidSect="00AA0952">
          <w:pgSz w:w="16838" w:h="11906" w:orient="landscape"/>
          <w:pgMar w:top="1134" w:right="1134" w:bottom="851" w:left="1134" w:header="720" w:footer="720" w:gutter="0"/>
          <w:cols w:space="720"/>
          <w:noEndnote/>
          <w:docGrid w:linePitch="360"/>
        </w:sectPr>
      </w:pPr>
    </w:p>
    <w:p w:rsidR="002F1E17" w:rsidRDefault="00574EC2" w:rsidP="002F1E17">
      <w:pPr>
        <w:pStyle w:val="ConsPlusNormal"/>
        <w:ind w:left="10620" w:firstLine="0"/>
      </w:pPr>
      <w:r w:rsidRPr="00F66916">
        <w:lastRenderedPageBreak/>
        <w:t>Приложени</w:t>
      </w:r>
      <w:r>
        <w:t>е № 2</w:t>
      </w:r>
    </w:p>
    <w:p w:rsidR="002F1E17" w:rsidRDefault="00574EC2" w:rsidP="002F1E17">
      <w:pPr>
        <w:pStyle w:val="ConsPlusNormal"/>
        <w:ind w:left="10620" w:firstLine="0"/>
      </w:pPr>
      <w:r w:rsidRPr="00F66916">
        <w:t>к Подпрограмме «</w:t>
      </w:r>
      <w:r w:rsidR="001B3CD4" w:rsidRPr="00574EC2">
        <w:t>Организация и проведение акарицидных обработок мест массового отдыха населения в Пировском районе</w:t>
      </w:r>
      <w:r w:rsidRPr="00F66916">
        <w:t>»</w:t>
      </w:r>
    </w:p>
    <w:p w:rsidR="00574EC2" w:rsidRPr="00CC74B1" w:rsidRDefault="00574EC2" w:rsidP="00574EC2">
      <w:pPr>
        <w:autoSpaceDE w:val="0"/>
        <w:autoSpaceDN w:val="0"/>
        <w:adjustRightInd w:val="0"/>
        <w:ind w:left="9781"/>
        <w:rPr>
          <w:sz w:val="28"/>
          <w:szCs w:val="28"/>
        </w:rPr>
      </w:pPr>
    </w:p>
    <w:p w:rsidR="00574EC2" w:rsidRDefault="00574EC2" w:rsidP="00574EC2">
      <w:pPr>
        <w:jc w:val="center"/>
        <w:outlineLvl w:val="0"/>
        <w:rPr>
          <w:sz w:val="28"/>
          <w:szCs w:val="28"/>
        </w:rPr>
      </w:pPr>
      <w:r w:rsidRPr="0027191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574EC2" w:rsidRPr="00747987" w:rsidRDefault="00574EC2" w:rsidP="00574EC2">
      <w:pPr>
        <w:jc w:val="center"/>
        <w:outlineLvl w:val="0"/>
      </w:pP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126"/>
        <w:gridCol w:w="1149"/>
        <w:gridCol w:w="992"/>
        <w:gridCol w:w="836"/>
        <w:gridCol w:w="992"/>
        <w:gridCol w:w="709"/>
        <w:gridCol w:w="1418"/>
        <w:gridCol w:w="1261"/>
        <w:gridCol w:w="14"/>
        <w:gridCol w:w="1261"/>
        <w:gridCol w:w="1559"/>
        <w:gridCol w:w="2425"/>
      </w:tblGrid>
      <w:tr w:rsidR="00574EC2" w:rsidRPr="0027191F" w:rsidTr="007D0123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Цели, задачи, мероприятия, подпрограммы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ind w:right="-36"/>
              <w:jc w:val="center"/>
            </w:pPr>
            <w:r w:rsidRPr="0027191F">
              <w:t>ГРБС</w:t>
            </w:r>
          </w:p>
          <w:p w:rsidR="00574EC2" w:rsidRPr="0027191F" w:rsidRDefault="00574EC2" w:rsidP="00BD1FF3">
            <w:pPr>
              <w:ind w:right="-36"/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Код бюджетной классификации</w:t>
            </w:r>
          </w:p>
        </w:tc>
        <w:tc>
          <w:tcPr>
            <w:tcW w:w="5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Расходы по годам реализации программы, (руб.)</w:t>
            </w:r>
          </w:p>
        </w:tc>
        <w:tc>
          <w:tcPr>
            <w:tcW w:w="2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74EC2" w:rsidRPr="0027191F" w:rsidTr="007D0123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ГРБС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РзПр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574EC2" w:rsidP="002F1E17">
            <w:pPr>
              <w:pStyle w:val="ConsPlusNormal"/>
            </w:pPr>
            <w:r>
              <w:t>20</w:t>
            </w:r>
            <w:r w:rsidR="00C05C7F">
              <w:t>2</w:t>
            </w:r>
            <w:r w:rsidR="00854BAF">
              <w:t>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28430B" w:rsidP="002F1E17">
            <w:pPr>
              <w:pStyle w:val="ConsPlusNormal"/>
              <w:ind w:firstLine="175"/>
              <w:jc w:val="left"/>
            </w:pPr>
            <w:r>
              <w:t>202</w:t>
            </w:r>
            <w:r w:rsidR="00854BAF"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E17" w:rsidRDefault="00574EC2" w:rsidP="002F1E17">
            <w:pPr>
              <w:pStyle w:val="ConsPlusNormal"/>
              <w:ind w:firstLine="190"/>
              <w:rPr>
                <w:lang w:val="en-US"/>
              </w:rPr>
            </w:pPr>
            <w:r>
              <w:t>202</w:t>
            </w:r>
            <w:r w:rsidR="00854BAF"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  <w:r w:rsidRPr="0027191F">
              <w:t>Итого на очередной финансовый год и плановый период</w:t>
            </w:r>
          </w:p>
        </w:tc>
        <w:tc>
          <w:tcPr>
            <w:tcW w:w="2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4EC2" w:rsidRPr="0027191F" w:rsidRDefault="00574EC2" w:rsidP="00BD1FF3">
            <w:pPr>
              <w:jc w:val="center"/>
            </w:pPr>
          </w:p>
        </w:tc>
      </w:tr>
      <w:tr w:rsidR="00574EC2" w:rsidRPr="0027191F" w:rsidTr="007D0123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4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EC2" w:rsidRPr="0027191F" w:rsidRDefault="00574EC2" w:rsidP="00BD1FF3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EC2" w:rsidRPr="0027191F" w:rsidRDefault="00574EC2" w:rsidP="00BD1FF3">
            <w:pPr>
              <w:jc w:val="center"/>
            </w:pPr>
            <w:r>
              <w:t>11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EC2" w:rsidRPr="0027191F" w:rsidRDefault="00574EC2" w:rsidP="00BD1FF3">
            <w:pPr>
              <w:jc w:val="center"/>
            </w:pPr>
            <w:r>
              <w:t>12</w:t>
            </w:r>
          </w:p>
        </w:tc>
      </w:tr>
      <w:tr w:rsidR="00574EC2" w:rsidRPr="0027191F" w:rsidTr="007D0123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r w:rsidRPr="0027191F">
              <w:t>Цель подпрограммы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1B3CD4" w:rsidRDefault="001B3CD4" w:rsidP="00BD1FF3">
            <w:r w:rsidRPr="001B3CD4">
              <w:t xml:space="preserve">Цель: снижение заболеваемости населения </w:t>
            </w:r>
            <w:r w:rsidR="00185DBB">
              <w:t>Пировского муниципального округа</w:t>
            </w:r>
            <w:r w:rsidRPr="001B3CD4">
              <w:t xml:space="preserve"> клещевым вирусным энцефалитом</w:t>
            </w:r>
          </w:p>
        </w:tc>
      </w:tr>
      <w:tr w:rsidR="00574EC2" w:rsidRPr="0027191F" w:rsidTr="007D0123">
        <w:trPr>
          <w:trHeight w:val="479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27191F" w:rsidRDefault="00574EC2" w:rsidP="00BD1FF3">
            <w:r w:rsidRPr="0027191F">
              <w:t xml:space="preserve">Задача </w:t>
            </w:r>
          </w:p>
        </w:tc>
        <w:tc>
          <w:tcPr>
            <w:tcW w:w="126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C2" w:rsidRPr="001B3CD4" w:rsidRDefault="001B3CD4" w:rsidP="00BD1FF3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 w:rsidRPr="001B3CD4">
              <w:rPr>
                <w:b w:val="0"/>
                <w:sz w:val="24"/>
                <w:szCs w:val="24"/>
              </w:rPr>
              <w:t xml:space="preserve">проведение акарицидной обработки территорий мест массового отдыха населения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  <w:r w:rsidRPr="001B3CD4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254D34" w:rsidRPr="0027191F" w:rsidTr="007D0123">
        <w:trPr>
          <w:trHeight w:val="21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54D34" w:rsidRPr="0027191F" w:rsidRDefault="00254D34" w:rsidP="00BD1FF3">
            <w:pPr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Pr="0027191F" w:rsidRDefault="00D77382" w:rsidP="00D77382">
            <w:pPr>
              <w:pStyle w:val="a6"/>
              <w:jc w:val="left"/>
            </w:pPr>
            <w:r w:rsidRPr="001B3CD4">
              <w:rPr>
                <w:b w:val="0"/>
                <w:sz w:val="24"/>
                <w:szCs w:val="24"/>
              </w:rPr>
              <w:t xml:space="preserve">проведение акарицидной обработки территорий мест массового отдыха населения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  <w:r w:rsidRPr="001B3CD4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D34" w:rsidRPr="00DA0973" w:rsidRDefault="00254D34" w:rsidP="00D77382">
            <w:pPr>
              <w:pStyle w:val="a6"/>
              <w:spacing w:line="23" w:lineRule="atLeast"/>
              <w:jc w:val="lef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 xml:space="preserve">Администрация </w:t>
            </w:r>
            <w:r w:rsidR="00185DBB">
              <w:rPr>
                <w:b w:val="0"/>
                <w:sz w:val="24"/>
                <w:szCs w:val="24"/>
              </w:rPr>
              <w:t>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670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0909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1230075550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 w:rsidRPr="00DA0973">
              <w:rPr>
                <w:b w:val="0"/>
                <w:sz w:val="24"/>
                <w:szCs w:val="24"/>
              </w:rPr>
              <w:t>244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4D34" w:rsidRPr="00DA0973" w:rsidRDefault="007D0123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72 </w:t>
            </w:r>
            <w:r w:rsidR="0028430B">
              <w:rPr>
                <w:b w:val="0"/>
                <w:sz w:val="24"/>
                <w:szCs w:val="24"/>
              </w:rPr>
              <w:t xml:space="preserve"> 400</w:t>
            </w:r>
            <w:r>
              <w:rPr>
                <w:b w:val="0"/>
                <w:sz w:val="24"/>
                <w:szCs w:val="24"/>
              </w:rPr>
              <w:t>,00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23" w:rsidRPr="00DA0973" w:rsidRDefault="007D0123" w:rsidP="007D0123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72  400,00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23" w:rsidRPr="00DA0973" w:rsidRDefault="007D0123" w:rsidP="007D0123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72  400,00</w:t>
            </w: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254D34" w:rsidRPr="00DA0973" w:rsidRDefault="00254D34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7762" w:rsidRPr="00A87762" w:rsidRDefault="007D0123" w:rsidP="00A87762">
            <w:r>
              <w:t>217 200,00</w:t>
            </w:r>
          </w:p>
          <w:p w:rsidR="00A87762" w:rsidRPr="00A87762" w:rsidRDefault="00A87762" w:rsidP="00A87762"/>
          <w:p w:rsidR="00A87762" w:rsidRDefault="00A87762" w:rsidP="00A87762"/>
          <w:p w:rsidR="0028430B" w:rsidRDefault="0028430B" w:rsidP="0028430B"/>
          <w:p w:rsidR="00254D34" w:rsidRPr="0028430B" w:rsidRDefault="00254D34" w:rsidP="0028430B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D34" w:rsidRPr="0027191F" w:rsidRDefault="00492F5C" w:rsidP="00492F5C">
            <w:r>
              <w:t xml:space="preserve">уменьшение риска заболеваемости населения КВЭ после посещения мест массового отдыха, находящихся на территории </w:t>
            </w:r>
            <w:r w:rsidR="00185DBB">
              <w:t>Пировского муниципального округа</w:t>
            </w:r>
          </w:p>
        </w:tc>
      </w:tr>
      <w:tr w:rsidR="007D0123" w:rsidRPr="0027191F" w:rsidTr="007D0123">
        <w:trPr>
          <w:trHeight w:val="53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D0123" w:rsidRDefault="007D0123" w:rsidP="00BD1FF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123" w:rsidRPr="0070482C" w:rsidRDefault="007D0123" w:rsidP="00BD1FF3">
            <w:pPr>
              <w:jc w:val="both"/>
            </w:pPr>
            <w:r>
              <w:t>Итого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123" w:rsidRDefault="007D0123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23" w:rsidRDefault="007D0123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23" w:rsidRDefault="007D0123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23" w:rsidRDefault="007D0123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23" w:rsidRDefault="007D0123" w:rsidP="005B63ED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23" w:rsidRPr="00DA0973" w:rsidRDefault="007D0123" w:rsidP="00D609B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72  400,00</w:t>
            </w:r>
          </w:p>
          <w:p w:rsidR="007D0123" w:rsidRPr="00DA0973" w:rsidRDefault="007D0123" w:rsidP="00D609B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7D0123" w:rsidRPr="00DA0973" w:rsidRDefault="007D0123" w:rsidP="00D609B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7D0123" w:rsidRPr="00DA0973" w:rsidRDefault="007D0123" w:rsidP="00D609B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7D0123" w:rsidRPr="00DA0973" w:rsidRDefault="007D0123" w:rsidP="00D609B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23" w:rsidRPr="00DA0973" w:rsidRDefault="007D0123" w:rsidP="00D609B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72  400,00</w:t>
            </w:r>
          </w:p>
          <w:p w:rsidR="007D0123" w:rsidRPr="00DA0973" w:rsidRDefault="007D0123" w:rsidP="00D609B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7D0123" w:rsidRPr="00DA0973" w:rsidRDefault="007D0123" w:rsidP="00D609B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7D0123" w:rsidRPr="00DA0973" w:rsidRDefault="007D0123" w:rsidP="00D609B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7D0123" w:rsidRPr="00DA0973" w:rsidRDefault="007D0123" w:rsidP="00D609B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123" w:rsidRPr="00DA0973" w:rsidRDefault="007D0123" w:rsidP="00D609B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72  400,00</w:t>
            </w:r>
          </w:p>
          <w:p w:rsidR="007D0123" w:rsidRPr="00DA0973" w:rsidRDefault="007D0123" w:rsidP="00D609B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7D0123" w:rsidRPr="00DA0973" w:rsidRDefault="007D0123" w:rsidP="00D609B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7D0123" w:rsidRPr="00DA0973" w:rsidRDefault="007D0123" w:rsidP="00D609B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  <w:p w:rsidR="007D0123" w:rsidRPr="00DA0973" w:rsidRDefault="007D0123" w:rsidP="00D609B6">
            <w:pPr>
              <w:pStyle w:val="a6"/>
              <w:spacing w:line="23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123" w:rsidRPr="00A87762" w:rsidRDefault="007D0123" w:rsidP="00D609B6">
            <w:r>
              <w:lastRenderedPageBreak/>
              <w:t>217 200,00</w:t>
            </w:r>
          </w:p>
          <w:p w:rsidR="007D0123" w:rsidRPr="00A87762" w:rsidRDefault="007D0123" w:rsidP="00D609B6"/>
          <w:p w:rsidR="007D0123" w:rsidRDefault="007D0123" w:rsidP="00D609B6"/>
          <w:p w:rsidR="007D0123" w:rsidRDefault="007D0123" w:rsidP="00D609B6"/>
          <w:p w:rsidR="007D0123" w:rsidRPr="0028430B" w:rsidRDefault="007D0123" w:rsidP="00D609B6">
            <w:pPr>
              <w:jc w:val="center"/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123" w:rsidRPr="0027191F" w:rsidRDefault="007D0123" w:rsidP="00254D34"/>
        </w:tc>
      </w:tr>
    </w:tbl>
    <w:p w:rsidR="002F1E17" w:rsidRDefault="002F1E17" w:rsidP="002F1E17">
      <w:pPr>
        <w:pStyle w:val="ConsPlusNormal"/>
      </w:pPr>
    </w:p>
    <w:sectPr w:rsidR="002F1E17" w:rsidSect="001B3CD4">
      <w:pgSz w:w="16838" w:h="11906" w:orient="landscape"/>
      <w:pgMar w:top="1134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BF2" w:rsidRDefault="00775BF2" w:rsidP="00F8339A">
      <w:r>
        <w:separator/>
      </w:r>
    </w:p>
  </w:endnote>
  <w:endnote w:type="continuationSeparator" w:id="0">
    <w:p w:rsidR="00775BF2" w:rsidRDefault="00775BF2" w:rsidP="00F8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BF2" w:rsidRDefault="00775BF2" w:rsidP="00F8339A">
      <w:r>
        <w:separator/>
      </w:r>
    </w:p>
  </w:footnote>
  <w:footnote w:type="continuationSeparator" w:id="0">
    <w:p w:rsidR="00775BF2" w:rsidRDefault="00775BF2" w:rsidP="00F83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2A0C"/>
    <w:multiLevelType w:val="hybridMultilevel"/>
    <w:tmpl w:val="79A87DD8"/>
    <w:lvl w:ilvl="0" w:tplc="7CE02562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4875"/>
    <w:multiLevelType w:val="hybridMultilevel"/>
    <w:tmpl w:val="D90AFE52"/>
    <w:lvl w:ilvl="0" w:tplc="0C1033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314354D"/>
    <w:multiLevelType w:val="hybridMultilevel"/>
    <w:tmpl w:val="325A109A"/>
    <w:lvl w:ilvl="0" w:tplc="4068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4ED1F18"/>
    <w:multiLevelType w:val="hybridMultilevel"/>
    <w:tmpl w:val="C3EE0F3C"/>
    <w:lvl w:ilvl="0" w:tplc="54AEFA8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34789"/>
    <w:multiLevelType w:val="hybridMultilevel"/>
    <w:tmpl w:val="9B582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E55239"/>
    <w:multiLevelType w:val="hybridMultilevel"/>
    <w:tmpl w:val="22BA9E12"/>
    <w:lvl w:ilvl="0" w:tplc="3806989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6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>
    <w:nsid w:val="169F7E6C"/>
    <w:multiLevelType w:val="hybridMultilevel"/>
    <w:tmpl w:val="B5E6A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D64ADA"/>
    <w:multiLevelType w:val="hybridMultilevel"/>
    <w:tmpl w:val="71C898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E5830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E49C1"/>
    <w:multiLevelType w:val="hybridMultilevel"/>
    <w:tmpl w:val="DF44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31A34"/>
    <w:multiLevelType w:val="hybridMultilevel"/>
    <w:tmpl w:val="8D5EB048"/>
    <w:lvl w:ilvl="0" w:tplc="AC7CB3C2">
      <w:start w:val="202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FAE6F44"/>
    <w:multiLevelType w:val="hybridMultilevel"/>
    <w:tmpl w:val="17DC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55763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2E562E"/>
    <w:multiLevelType w:val="hybridMultilevel"/>
    <w:tmpl w:val="C492ACAC"/>
    <w:lvl w:ilvl="0" w:tplc="F538F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524168"/>
    <w:multiLevelType w:val="multilevel"/>
    <w:tmpl w:val="7960C9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7" w:hanging="1800"/>
      </w:pPr>
      <w:rPr>
        <w:rFonts w:hint="default"/>
      </w:rPr>
    </w:lvl>
  </w:abstractNum>
  <w:abstractNum w:abstractNumId="16">
    <w:nsid w:val="42450516"/>
    <w:multiLevelType w:val="hybridMultilevel"/>
    <w:tmpl w:val="B2945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95D8D"/>
    <w:multiLevelType w:val="hybridMultilevel"/>
    <w:tmpl w:val="BD8AEEBA"/>
    <w:lvl w:ilvl="0" w:tplc="F01C0448">
      <w:start w:val="2019"/>
      <w:numFmt w:val="decimal"/>
      <w:lvlText w:val="%1"/>
      <w:lvlJc w:val="left"/>
      <w:pPr>
        <w:ind w:left="3741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505A86"/>
    <w:multiLevelType w:val="multilevel"/>
    <w:tmpl w:val="123CE092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8" w:hanging="126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42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0173DB7"/>
    <w:multiLevelType w:val="hybridMultilevel"/>
    <w:tmpl w:val="4FCA5D2C"/>
    <w:lvl w:ilvl="0" w:tplc="AB709D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1364CBD"/>
    <w:multiLevelType w:val="hybridMultilevel"/>
    <w:tmpl w:val="0FCA23E2"/>
    <w:lvl w:ilvl="0" w:tplc="A71A0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28D32B9"/>
    <w:multiLevelType w:val="hybridMultilevel"/>
    <w:tmpl w:val="208E6B96"/>
    <w:lvl w:ilvl="0" w:tplc="482422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36B662D"/>
    <w:multiLevelType w:val="hybridMultilevel"/>
    <w:tmpl w:val="7BACE776"/>
    <w:lvl w:ilvl="0" w:tplc="B30A3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A22E65"/>
    <w:multiLevelType w:val="hybridMultilevel"/>
    <w:tmpl w:val="21F8686E"/>
    <w:lvl w:ilvl="0" w:tplc="730C09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5">
    <w:nsid w:val="5DBC35A5"/>
    <w:multiLevelType w:val="hybridMultilevel"/>
    <w:tmpl w:val="3B0A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53F87"/>
    <w:multiLevelType w:val="hybridMultilevel"/>
    <w:tmpl w:val="F170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787BA6"/>
    <w:multiLevelType w:val="hybridMultilevel"/>
    <w:tmpl w:val="F74493D6"/>
    <w:lvl w:ilvl="0" w:tplc="5F247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F1618E"/>
    <w:multiLevelType w:val="multilevel"/>
    <w:tmpl w:val="D020F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9">
    <w:nsid w:val="72D05FCD"/>
    <w:multiLevelType w:val="hybridMultilevel"/>
    <w:tmpl w:val="42C853D2"/>
    <w:lvl w:ilvl="0" w:tplc="8E5CDAA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26"/>
  </w:num>
  <w:num w:numId="5">
    <w:abstractNumId w:val="10"/>
  </w:num>
  <w:num w:numId="6">
    <w:abstractNumId w:val="14"/>
  </w:num>
  <w:num w:numId="7">
    <w:abstractNumId w:val="2"/>
  </w:num>
  <w:num w:numId="8">
    <w:abstractNumId w:val="22"/>
  </w:num>
  <w:num w:numId="9">
    <w:abstractNumId w:val="27"/>
  </w:num>
  <w:num w:numId="10">
    <w:abstractNumId w:val="6"/>
  </w:num>
  <w:num w:numId="11">
    <w:abstractNumId w:val="24"/>
  </w:num>
  <w:num w:numId="12">
    <w:abstractNumId w:val="8"/>
  </w:num>
  <w:num w:numId="13">
    <w:abstractNumId w:val="4"/>
  </w:num>
  <w:num w:numId="14">
    <w:abstractNumId w:val="0"/>
  </w:num>
  <w:num w:numId="15">
    <w:abstractNumId w:val="17"/>
  </w:num>
  <w:num w:numId="16">
    <w:abstractNumId w:val="16"/>
  </w:num>
  <w:num w:numId="17">
    <w:abstractNumId w:val="7"/>
  </w:num>
  <w:num w:numId="18">
    <w:abstractNumId w:val="20"/>
  </w:num>
  <w:num w:numId="19">
    <w:abstractNumId w:val="1"/>
  </w:num>
  <w:num w:numId="20">
    <w:abstractNumId w:val="23"/>
  </w:num>
  <w:num w:numId="21">
    <w:abstractNumId w:val="15"/>
  </w:num>
  <w:num w:numId="22">
    <w:abstractNumId w:val="5"/>
  </w:num>
  <w:num w:numId="23">
    <w:abstractNumId w:val="19"/>
  </w:num>
  <w:num w:numId="24">
    <w:abstractNumId w:val="11"/>
  </w:num>
  <w:num w:numId="25">
    <w:abstractNumId w:val="9"/>
  </w:num>
  <w:num w:numId="26">
    <w:abstractNumId w:val="13"/>
  </w:num>
  <w:num w:numId="27">
    <w:abstractNumId w:val="3"/>
  </w:num>
  <w:num w:numId="28">
    <w:abstractNumId w:val="12"/>
  </w:num>
  <w:num w:numId="29">
    <w:abstractNumId w:val="21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3881"/>
    <w:rsid w:val="000017CD"/>
    <w:rsid w:val="00001B6B"/>
    <w:rsid w:val="00001BC5"/>
    <w:rsid w:val="00004B92"/>
    <w:rsid w:val="0000701E"/>
    <w:rsid w:val="000132CF"/>
    <w:rsid w:val="00017E3A"/>
    <w:rsid w:val="00020935"/>
    <w:rsid w:val="00020EB1"/>
    <w:rsid w:val="00020F52"/>
    <w:rsid w:val="00025CA6"/>
    <w:rsid w:val="000302D8"/>
    <w:rsid w:val="00030BDD"/>
    <w:rsid w:val="00035196"/>
    <w:rsid w:val="00037FCF"/>
    <w:rsid w:val="000406F1"/>
    <w:rsid w:val="0004109A"/>
    <w:rsid w:val="00041B6D"/>
    <w:rsid w:val="000423DB"/>
    <w:rsid w:val="00042C74"/>
    <w:rsid w:val="0004315B"/>
    <w:rsid w:val="0005025E"/>
    <w:rsid w:val="0005325D"/>
    <w:rsid w:val="000622F0"/>
    <w:rsid w:val="000633D8"/>
    <w:rsid w:val="00065AB3"/>
    <w:rsid w:val="000763C6"/>
    <w:rsid w:val="000825EF"/>
    <w:rsid w:val="00084943"/>
    <w:rsid w:val="000856CF"/>
    <w:rsid w:val="00087727"/>
    <w:rsid w:val="000B2695"/>
    <w:rsid w:val="000B3F89"/>
    <w:rsid w:val="000B6257"/>
    <w:rsid w:val="000C01F8"/>
    <w:rsid w:val="000C2146"/>
    <w:rsid w:val="000C24EB"/>
    <w:rsid w:val="000C3D37"/>
    <w:rsid w:val="000D6050"/>
    <w:rsid w:val="000D695D"/>
    <w:rsid w:val="000D7E09"/>
    <w:rsid w:val="000E2358"/>
    <w:rsid w:val="000E33A1"/>
    <w:rsid w:val="000E52CF"/>
    <w:rsid w:val="000E6A24"/>
    <w:rsid w:val="000E7503"/>
    <w:rsid w:val="000F10AD"/>
    <w:rsid w:val="000F12B5"/>
    <w:rsid w:val="000F15B3"/>
    <w:rsid w:val="000F23A8"/>
    <w:rsid w:val="000F4B9D"/>
    <w:rsid w:val="000F6B9E"/>
    <w:rsid w:val="000F783F"/>
    <w:rsid w:val="000F7BFF"/>
    <w:rsid w:val="00100858"/>
    <w:rsid w:val="0010171D"/>
    <w:rsid w:val="00103B90"/>
    <w:rsid w:val="00110028"/>
    <w:rsid w:val="0011168F"/>
    <w:rsid w:val="00112AD7"/>
    <w:rsid w:val="00114A04"/>
    <w:rsid w:val="00115881"/>
    <w:rsid w:val="00135D96"/>
    <w:rsid w:val="00142903"/>
    <w:rsid w:val="001473DD"/>
    <w:rsid w:val="001511D1"/>
    <w:rsid w:val="00155A1B"/>
    <w:rsid w:val="00155BE4"/>
    <w:rsid w:val="00156EA8"/>
    <w:rsid w:val="00157894"/>
    <w:rsid w:val="00157D3F"/>
    <w:rsid w:val="00160ED6"/>
    <w:rsid w:val="0016585B"/>
    <w:rsid w:val="00173C6E"/>
    <w:rsid w:val="0017644C"/>
    <w:rsid w:val="001775AD"/>
    <w:rsid w:val="00181113"/>
    <w:rsid w:val="00181D69"/>
    <w:rsid w:val="001844F6"/>
    <w:rsid w:val="00185DBB"/>
    <w:rsid w:val="00187981"/>
    <w:rsid w:val="00187B18"/>
    <w:rsid w:val="0019096F"/>
    <w:rsid w:val="00195978"/>
    <w:rsid w:val="001A243C"/>
    <w:rsid w:val="001A444E"/>
    <w:rsid w:val="001B0FEE"/>
    <w:rsid w:val="001B3246"/>
    <w:rsid w:val="001B3CD4"/>
    <w:rsid w:val="001B7062"/>
    <w:rsid w:val="001C05DA"/>
    <w:rsid w:val="001C16CB"/>
    <w:rsid w:val="001C27CE"/>
    <w:rsid w:val="001D16F0"/>
    <w:rsid w:val="001E7EB6"/>
    <w:rsid w:val="001F18CD"/>
    <w:rsid w:val="00222060"/>
    <w:rsid w:val="00222FC2"/>
    <w:rsid w:val="00234C82"/>
    <w:rsid w:val="00247EF5"/>
    <w:rsid w:val="002524D2"/>
    <w:rsid w:val="002528D9"/>
    <w:rsid w:val="002538C4"/>
    <w:rsid w:val="00254D34"/>
    <w:rsid w:val="002620C2"/>
    <w:rsid w:val="002634A6"/>
    <w:rsid w:val="002665E3"/>
    <w:rsid w:val="00271F96"/>
    <w:rsid w:val="00272997"/>
    <w:rsid w:val="00275ACD"/>
    <w:rsid w:val="00280780"/>
    <w:rsid w:val="002842B6"/>
    <w:rsid w:val="0028430B"/>
    <w:rsid w:val="00295620"/>
    <w:rsid w:val="0029589C"/>
    <w:rsid w:val="002A302E"/>
    <w:rsid w:val="002A31FB"/>
    <w:rsid w:val="002A6644"/>
    <w:rsid w:val="002A6E0F"/>
    <w:rsid w:val="002A7952"/>
    <w:rsid w:val="002B3414"/>
    <w:rsid w:val="002B3E79"/>
    <w:rsid w:val="002B402F"/>
    <w:rsid w:val="002C2CAC"/>
    <w:rsid w:val="002C2E38"/>
    <w:rsid w:val="002C4961"/>
    <w:rsid w:val="002C5F6D"/>
    <w:rsid w:val="002D760D"/>
    <w:rsid w:val="002E12A7"/>
    <w:rsid w:val="002E4457"/>
    <w:rsid w:val="002E6791"/>
    <w:rsid w:val="002F1E17"/>
    <w:rsid w:val="002F4DC6"/>
    <w:rsid w:val="002F5621"/>
    <w:rsid w:val="002F7BF3"/>
    <w:rsid w:val="00314869"/>
    <w:rsid w:val="00332756"/>
    <w:rsid w:val="00332D4D"/>
    <w:rsid w:val="0033348A"/>
    <w:rsid w:val="00333A31"/>
    <w:rsid w:val="00337832"/>
    <w:rsid w:val="00342BD0"/>
    <w:rsid w:val="00345D5B"/>
    <w:rsid w:val="00347CBE"/>
    <w:rsid w:val="003538FA"/>
    <w:rsid w:val="00361ED6"/>
    <w:rsid w:val="0036379B"/>
    <w:rsid w:val="003647D0"/>
    <w:rsid w:val="00371D7F"/>
    <w:rsid w:val="00373461"/>
    <w:rsid w:val="00375385"/>
    <w:rsid w:val="00381354"/>
    <w:rsid w:val="003820CC"/>
    <w:rsid w:val="003826A9"/>
    <w:rsid w:val="00383FE0"/>
    <w:rsid w:val="0038478C"/>
    <w:rsid w:val="003903DB"/>
    <w:rsid w:val="00395848"/>
    <w:rsid w:val="003A435B"/>
    <w:rsid w:val="003A52D6"/>
    <w:rsid w:val="003B032D"/>
    <w:rsid w:val="003B6F18"/>
    <w:rsid w:val="003B784E"/>
    <w:rsid w:val="003C04A9"/>
    <w:rsid w:val="003D50AF"/>
    <w:rsid w:val="003D666C"/>
    <w:rsid w:val="003D7434"/>
    <w:rsid w:val="003E081F"/>
    <w:rsid w:val="003E1D49"/>
    <w:rsid w:val="003E222D"/>
    <w:rsid w:val="003E22CD"/>
    <w:rsid w:val="003E39ED"/>
    <w:rsid w:val="003F3D56"/>
    <w:rsid w:val="003F538D"/>
    <w:rsid w:val="00400EF7"/>
    <w:rsid w:val="00411D79"/>
    <w:rsid w:val="004248B7"/>
    <w:rsid w:val="00427D0D"/>
    <w:rsid w:val="0043166C"/>
    <w:rsid w:val="00432DA2"/>
    <w:rsid w:val="00440D4A"/>
    <w:rsid w:val="00446AD3"/>
    <w:rsid w:val="0044782A"/>
    <w:rsid w:val="00447B4B"/>
    <w:rsid w:val="004534C8"/>
    <w:rsid w:val="004610C8"/>
    <w:rsid w:val="004624F0"/>
    <w:rsid w:val="00464271"/>
    <w:rsid w:val="00467C28"/>
    <w:rsid w:val="00474B00"/>
    <w:rsid w:val="00480232"/>
    <w:rsid w:val="004818BA"/>
    <w:rsid w:val="00483A11"/>
    <w:rsid w:val="00484EDA"/>
    <w:rsid w:val="00485376"/>
    <w:rsid w:val="00485CBC"/>
    <w:rsid w:val="00487CBE"/>
    <w:rsid w:val="00492F5C"/>
    <w:rsid w:val="004A09E4"/>
    <w:rsid w:val="004A2E8C"/>
    <w:rsid w:val="004A5583"/>
    <w:rsid w:val="004B501F"/>
    <w:rsid w:val="004B7CEA"/>
    <w:rsid w:val="004C0A4C"/>
    <w:rsid w:val="004C11D9"/>
    <w:rsid w:val="004C17EE"/>
    <w:rsid w:val="004C7CF3"/>
    <w:rsid w:val="004D1493"/>
    <w:rsid w:val="004E2DE5"/>
    <w:rsid w:val="004E2F70"/>
    <w:rsid w:val="004F1CB5"/>
    <w:rsid w:val="004F6F77"/>
    <w:rsid w:val="005024F6"/>
    <w:rsid w:val="00503BCB"/>
    <w:rsid w:val="0051167A"/>
    <w:rsid w:val="00515FDA"/>
    <w:rsid w:val="005175F4"/>
    <w:rsid w:val="00521620"/>
    <w:rsid w:val="0052339C"/>
    <w:rsid w:val="005257DD"/>
    <w:rsid w:val="005268AD"/>
    <w:rsid w:val="00530305"/>
    <w:rsid w:val="00533918"/>
    <w:rsid w:val="00534D46"/>
    <w:rsid w:val="0053501E"/>
    <w:rsid w:val="00542A53"/>
    <w:rsid w:val="00550E26"/>
    <w:rsid w:val="0055670D"/>
    <w:rsid w:val="00560AA8"/>
    <w:rsid w:val="00567DC8"/>
    <w:rsid w:val="00570FBE"/>
    <w:rsid w:val="005716B4"/>
    <w:rsid w:val="00573F2B"/>
    <w:rsid w:val="00574EC2"/>
    <w:rsid w:val="0058061E"/>
    <w:rsid w:val="005809E0"/>
    <w:rsid w:val="00581049"/>
    <w:rsid w:val="00582406"/>
    <w:rsid w:val="00584000"/>
    <w:rsid w:val="00584C39"/>
    <w:rsid w:val="00586AE7"/>
    <w:rsid w:val="00590692"/>
    <w:rsid w:val="0059130B"/>
    <w:rsid w:val="00595510"/>
    <w:rsid w:val="005A0628"/>
    <w:rsid w:val="005A1338"/>
    <w:rsid w:val="005A2A37"/>
    <w:rsid w:val="005A3A8E"/>
    <w:rsid w:val="005B142A"/>
    <w:rsid w:val="005B2276"/>
    <w:rsid w:val="005B49B9"/>
    <w:rsid w:val="005B63ED"/>
    <w:rsid w:val="005C363B"/>
    <w:rsid w:val="005C634F"/>
    <w:rsid w:val="005D5B7A"/>
    <w:rsid w:val="005D6347"/>
    <w:rsid w:val="005F0048"/>
    <w:rsid w:val="005F08B0"/>
    <w:rsid w:val="005F197F"/>
    <w:rsid w:val="005F33DF"/>
    <w:rsid w:val="00606539"/>
    <w:rsid w:val="00610929"/>
    <w:rsid w:val="00613E93"/>
    <w:rsid w:val="006247EE"/>
    <w:rsid w:val="00627312"/>
    <w:rsid w:val="006300F7"/>
    <w:rsid w:val="00631144"/>
    <w:rsid w:val="00631FA9"/>
    <w:rsid w:val="00632857"/>
    <w:rsid w:val="00636249"/>
    <w:rsid w:val="006434D9"/>
    <w:rsid w:val="0064438C"/>
    <w:rsid w:val="00655264"/>
    <w:rsid w:val="006564BE"/>
    <w:rsid w:val="0065756F"/>
    <w:rsid w:val="006617D4"/>
    <w:rsid w:val="00661AFB"/>
    <w:rsid w:val="00664B4D"/>
    <w:rsid w:val="00667D66"/>
    <w:rsid w:val="00671517"/>
    <w:rsid w:val="00673E77"/>
    <w:rsid w:val="00675A7A"/>
    <w:rsid w:val="00676C2E"/>
    <w:rsid w:val="00677801"/>
    <w:rsid w:val="00677C4E"/>
    <w:rsid w:val="00683405"/>
    <w:rsid w:val="006A3EBC"/>
    <w:rsid w:val="006B1B3F"/>
    <w:rsid w:val="006B2530"/>
    <w:rsid w:val="006C0853"/>
    <w:rsid w:val="006C1E09"/>
    <w:rsid w:val="006D2046"/>
    <w:rsid w:val="006E6ED9"/>
    <w:rsid w:val="006E7228"/>
    <w:rsid w:val="006E7368"/>
    <w:rsid w:val="006F18CA"/>
    <w:rsid w:val="006F1F96"/>
    <w:rsid w:val="006F47B5"/>
    <w:rsid w:val="006F50BD"/>
    <w:rsid w:val="0070482C"/>
    <w:rsid w:val="0070690D"/>
    <w:rsid w:val="00707DC5"/>
    <w:rsid w:val="00711669"/>
    <w:rsid w:val="00717329"/>
    <w:rsid w:val="00721486"/>
    <w:rsid w:val="00723061"/>
    <w:rsid w:val="00724AEC"/>
    <w:rsid w:val="007354EC"/>
    <w:rsid w:val="00742553"/>
    <w:rsid w:val="00752D13"/>
    <w:rsid w:val="00753D85"/>
    <w:rsid w:val="00761828"/>
    <w:rsid w:val="00763165"/>
    <w:rsid w:val="0076383E"/>
    <w:rsid w:val="00771275"/>
    <w:rsid w:val="00775652"/>
    <w:rsid w:val="00775BF2"/>
    <w:rsid w:val="00776761"/>
    <w:rsid w:val="00777BEE"/>
    <w:rsid w:val="00780766"/>
    <w:rsid w:val="00785D05"/>
    <w:rsid w:val="00792584"/>
    <w:rsid w:val="007A2F46"/>
    <w:rsid w:val="007A32CD"/>
    <w:rsid w:val="007A7E43"/>
    <w:rsid w:val="007B1E33"/>
    <w:rsid w:val="007B4741"/>
    <w:rsid w:val="007B646C"/>
    <w:rsid w:val="007C22E3"/>
    <w:rsid w:val="007C4FDC"/>
    <w:rsid w:val="007C76F0"/>
    <w:rsid w:val="007D0123"/>
    <w:rsid w:val="007D10EB"/>
    <w:rsid w:val="007D3E3D"/>
    <w:rsid w:val="007E08F1"/>
    <w:rsid w:val="007F0CB1"/>
    <w:rsid w:val="007F26E9"/>
    <w:rsid w:val="007F56C7"/>
    <w:rsid w:val="00803881"/>
    <w:rsid w:val="00806F05"/>
    <w:rsid w:val="0080757D"/>
    <w:rsid w:val="00807A3A"/>
    <w:rsid w:val="008109E2"/>
    <w:rsid w:val="00812E66"/>
    <w:rsid w:val="00814E38"/>
    <w:rsid w:val="00825204"/>
    <w:rsid w:val="00830148"/>
    <w:rsid w:val="00831BC1"/>
    <w:rsid w:val="008422A2"/>
    <w:rsid w:val="008426F1"/>
    <w:rsid w:val="00844FDE"/>
    <w:rsid w:val="0085066C"/>
    <w:rsid w:val="00852AF5"/>
    <w:rsid w:val="00854A2E"/>
    <w:rsid w:val="00854BAF"/>
    <w:rsid w:val="008552C4"/>
    <w:rsid w:val="0086149E"/>
    <w:rsid w:val="008625F4"/>
    <w:rsid w:val="00884B6F"/>
    <w:rsid w:val="00887B15"/>
    <w:rsid w:val="00891012"/>
    <w:rsid w:val="00894988"/>
    <w:rsid w:val="008A17B2"/>
    <w:rsid w:val="008A1B5B"/>
    <w:rsid w:val="008A3B3C"/>
    <w:rsid w:val="008A5877"/>
    <w:rsid w:val="008B0C40"/>
    <w:rsid w:val="008B64E5"/>
    <w:rsid w:val="008B6A8A"/>
    <w:rsid w:val="008C5824"/>
    <w:rsid w:val="008C5C59"/>
    <w:rsid w:val="008C6308"/>
    <w:rsid w:val="008D39C1"/>
    <w:rsid w:val="008D3FFB"/>
    <w:rsid w:val="008E08DA"/>
    <w:rsid w:val="008E3683"/>
    <w:rsid w:val="008E6263"/>
    <w:rsid w:val="008F0A4A"/>
    <w:rsid w:val="008F1BD2"/>
    <w:rsid w:val="008F1FD5"/>
    <w:rsid w:val="008F3D3B"/>
    <w:rsid w:val="0091633A"/>
    <w:rsid w:val="009213ED"/>
    <w:rsid w:val="00922285"/>
    <w:rsid w:val="00926A59"/>
    <w:rsid w:val="009379CA"/>
    <w:rsid w:val="009404D1"/>
    <w:rsid w:val="00942BAD"/>
    <w:rsid w:val="00944845"/>
    <w:rsid w:val="00945820"/>
    <w:rsid w:val="00947703"/>
    <w:rsid w:val="00950C62"/>
    <w:rsid w:val="00954C8F"/>
    <w:rsid w:val="00971C43"/>
    <w:rsid w:val="00972536"/>
    <w:rsid w:val="00984D37"/>
    <w:rsid w:val="00993F50"/>
    <w:rsid w:val="0099581F"/>
    <w:rsid w:val="009A425A"/>
    <w:rsid w:val="009A4A2E"/>
    <w:rsid w:val="009B2EE3"/>
    <w:rsid w:val="009C2C62"/>
    <w:rsid w:val="009C70B1"/>
    <w:rsid w:val="009D00C2"/>
    <w:rsid w:val="009D27AD"/>
    <w:rsid w:val="009D678F"/>
    <w:rsid w:val="009E0340"/>
    <w:rsid w:val="009E3627"/>
    <w:rsid w:val="009E3D4F"/>
    <w:rsid w:val="009E72A4"/>
    <w:rsid w:val="009E77A7"/>
    <w:rsid w:val="009F26F2"/>
    <w:rsid w:val="009F5C49"/>
    <w:rsid w:val="00A0221F"/>
    <w:rsid w:val="00A12923"/>
    <w:rsid w:val="00A1679B"/>
    <w:rsid w:val="00A16DE5"/>
    <w:rsid w:val="00A24E5D"/>
    <w:rsid w:val="00A27C27"/>
    <w:rsid w:val="00A3421F"/>
    <w:rsid w:val="00A37B67"/>
    <w:rsid w:val="00A4290E"/>
    <w:rsid w:val="00A43B12"/>
    <w:rsid w:val="00A4445C"/>
    <w:rsid w:val="00A450D3"/>
    <w:rsid w:val="00A52DA8"/>
    <w:rsid w:val="00A56CAE"/>
    <w:rsid w:val="00A62024"/>
    <w:rsid w:val="00A64A35"/>
    <w:rsid w:val="00A65DE9"/>
    <w:rsid w:val="00A666DD"/>
    <w:rsid w:val="00A72CAC"/>
    <w:rsid w:val="00A8212B"/>
    <w:rsid w:val="00A84D43"/>
    <w:rsid w:val="00A87384"/>
    <w:rsid w:val="00A87762"/>
    <w:rsid w:val="00A93729"/>
    <w:rsid w:val="00A96246"/>
    <w:rsid w:val="00AA0952"/>
    <w:rsid w:val="00AA0DB8"/>
    <w:rsid w:val="00AA2C43"/>
    <w:rsid w:val="00AA5D60"/>
    <w:rsid w:val="00AA7FD1"/>
    <w:rsid w:val="00AB1349"/>
    <w:rsid w:val="00AB29C4"/>
    <w:rsid w:val="00AB42B0"/>
    <w:rsid w:val="00AB633F"/>
    <w:rsid w:val="00AB7DA2"/>
    <w:rsid w:val="00AC7032"/>
    <w:rsid w:val="00AC7928"/>
    <w:rsid w:val="00AD0E61"/>
    <w:rsid w:val="00AD4114"/>
    <w:rsid w:val="00AD6406"/>
    <w:rsid w:val="00AE15D1"/>
    <w:rsid w:val="00AE1F6D"/>
    <w:rsid w:val="00AE212A"/>
    <w:rsid w:val="00AE404C"/>
    <w:rsid w:val="00AE55DC"/>
    <w:rsid w:val="00AF1319"/>
    <w:rsid w:val="00AF156E"/>
    <w:rsid w:val="00AF2F6F"/>
    <w:rsid w:val="00AF45D6"/>
    <w:rsid w:val="00AF4B96"/>
    <w:rsid w:val="00AF5A61"/>
    <w:rsid w:val="00AF6B66"/>
    <w:rsid w:val="00B042E2"/>
    <w:rsid w:val="00B0492C"/>
    <w:rsid w:val="00B06C47"/>
    <w:rsid w:val="00B11AF8"/>
    <w:rsid w:val="00B1364E"/>
    <w:rsid w:val="00B13E1E"/>
    <w:rsid w:val="00B14F11"/>
    <w:rsid w:val="00B161B8"/>
    <w:rsid w:val="00B179E5"/>
    <w:rsid w:val="00B22C0A"/>
    <w:rsid w:val="00B23C46"/>
    <w:rsid w:val="00B329E1"/>
    <w:rsid w:val="00B34EE3"/>
    <w:rsid w:val="00B36369"/>
    <w:rsid w:val="00B36B28"/>
    <w:rsid w:val="00B428B0"/>
    <w:rsid w:val="00B476D4"/>
    <w:rsid w:val="00B508A6"/>
    <w:rsid w:val="00B55D4C"/>
    <w:rsid w:val="00B60A53"/>
    <w:rsid w:val="00B615C8"/>
    <w:rsid w:val="00B67181"/>
    <w:rsid w:val="00B7068B"/>
    <w:rsid w:val="00B73B40"/>
    <w:rsid w:val="00B82D88"/>
    <w:rsid w:val="00B921B0"/>
    <w:rsid w:val="00B948CE"/>
    <w:rsid w:val="00B96D50"/>
    <w:rsid w:val="00B96EF2"/>
    <w:rsid w:val="00BA46BA"/>
    <w:rsid w:val="00BA6FD5"/>
    <w:rsid w:val="00BB3178"/>
    <w:rsid w:val="00BB6250"/>
    <w:rsid w:val="00BB6673"/>
    <w:rsid w:val="00BC12B5"/>
    <w:rsid w:val="00BC60E8"/>
    <w:rsid w:val="00BD1FF3"/>
    <w:rsid w:val="00BD3F12"/>
    <w:rsid w:val="00BD7547"/>
    <w:rsid w:val="00BE42F4"/>
    <w:rsid w:val="00BE51B8"/>
    <w:rsid w:val="00BF30D4"/>
    <w:rsid w:val="00BF710A"/>
    <w:rsid w:val="00BF7B71"/>
    <w:rsid w:val="00C00405"/>
    <w:rsid w:val="00C0077F"/>
    <w:rsid w:val="00C01228"/>
    <w:rsid w:val="00C01B41"/>
    <w:rsid w:val="00C05C7F"/>
    <w:rsid w:val="00C0656E"/>
    <w:rsid w:val="00C076D7"/>
    <w:rsid w:val="00C2739F"/>
    <w:rsid w:val="00C27C75"/>
    <w:rsid w:val="00C3011A"/>
    <w:rsid w:val="00C4157F"/>
    <w:rsid w:val="00C43993"/>
    <w:rsid w:val="00C458D2"/>
    <w:rsid w:val="00C478FA"/>
    <w:rsid w:val="00C50035"/>
    <w:rsid w:val="00C51E2B"/>
    <w:rsid w:val="00C51EA3"/>
    <w:rsid w:val="00C527F5"/>
    <w:rsid w:val="00C5567A"/>
    <w:rsid w:val="00C60058"/>
    <w:rsid w:val="00C610AD"/>
    <w:rsid w:val="00C66C53"/>
    <w:rsid w:val="00C70B41"/>
    <w:rsid w:val="00C723DA"/>
    <w:rsid w:val="00C77CD9"/>
    <w:rsid w:val="00C82356"/>
    <w:rsid w:val="00C8624E"/>
    <w:rsid w:val="00C9137F"/>
    <w:rsid w:val="00C97257"/>
    <w:rsid w:val="00CA0C97"/>
    <w:rsid w:val="00CA71FE"/>
    <w:rsid w:val="00CA792F"/>
    <w:rsid w:val="00CB171E"/>
    <w:rsid w:val="00CC04CF"/>
    <w:rsid w:val="00CC28D6"/>
    <w:rsid w:val="00CC45BC"/>
    <w:rsid w:val="00CC5078"/>
    <w:rsid w:val="00CC5DF7"/>
    <w:rsid w:val="00CD016B"/>
    <w:rsid w:val="00CD12EA"/>
    <w:rsid w:val="00CD133B"/>
    <w:rsid w:val="00CD3ECB"/>
    <w:rsid w:val="00CD5EC1"/>
    <w:rsid w:val="00CD6289"/>
    <w:rsid w:val="00CD6B2B"/>
    <w:rsid w:val="00CE0C22"/>
    <w:rsid w:val="00CE5224"/>
    <w:rsid w:val="00CE735D"/>
    <w:rsid w:val="00CE7B83"/>
    <w:rsid w:val="00CF13B7"/>
    <w:rsid w:val="00CF1679"/>
    <w:rsid w:val="00CF2BE5"/>
    <w:rsid w:val="00D04D85"/>
    <w:rsid w:val="00D137AF"/>
    <w:rsid w:val="00D14ADF"/>
    <w:rsid w:val="00D350D2"/>
    <w:rsid w:val="00D35253"/>
    <w:rsid w:val="00D35DB9"/>
    <w:rsid w:val="00D419E3"/>
    <w:rsid w:val="00D44081"/>
    <w:rsid w:val="00D446EE"/>
    <w:rsid w:val="00D5039E"/>
    <w:rsid w:val="00D5244E"/>
    <w:rsid w:val="00D53B04"/>
    <w:rsid w:val="00D609B6"/>
    <w:rsid w:val="00D61646"/>
    <w:rsid w:val="00D64B09"/>
    <w:rsid w:val="00D732E9"/>
    <w:rsid w:val="00D73632"/>
    <w:rsid w:val="00D73BCD"/>
    <w:rsid w:val="00D73C95"/>
    <w:rsid w:val="00D771A7"/>
    <w:rsid w:val="00D77382"/>
    <w:rsid w:val="00D777E4"/>
    <w:rsid w:val="00D81064"/>
    <w:rsid w:val="00D862A9"/>
    <w:rsid w:val="00D867A4"/>
    <w:rsid w:val="00D90AC0"/>
    <w:rsid w:val="00D95FFF"/>
    <w:rsid w:val="00DA05A0"/>
    <w:rsid w:val="00DB47AC"/>
    <w:rsid w:val="00DB49FC"/>
    <w:rsid w:val="00DC065D"/>
    <w:rsid w:val="00DD0A72"/>
    <w:rsid w:val="00DD12DD"/>
    <w:rsid w:val="00DD1507"/>
    <w:rsid w:val="00DD28BD"/>
    <w:rsid w:val="00DD376A"/>
    <w:rsid w:val="00DE6431"/>
    <w:rsid w:val="00DE7F76"/>
    <w:rsid w:val="00DF138B"/>
    <w:rsid w:val="00DF1995"/>
    <w:rsid w:val="00DF34AD"/>
    <w:rsid w:val="00E06262"/>
    <w:rsid w:val="00E069E9"/>
    <w:rsid w:val="00E215D2"/>
    <w:rsid w:val="00E320C0"/>
    <w:rsid w:val="00E32B51"/>
    <w:rsid w:val="00E37687"/>
    <w:rsid w:val="00E37D57"/>
    <w:rsid w:val="00E47744"/>
    <w:rsid w:val="00E53EBE"/>
    <w:rsid w:val="00E65C82"/>
    <w:rsid w:val="00E673B8"/>
    <w:rsid w:val="00E73D47"/>
    <w:rsid w:val="00E77920"/>
    <w:rsid w:val="00E81E64"/>
    <w:rsid w:val="00E82453"/>
    <w:rsid w:val="00E83C33"/>
    <w:rsid w:val="00E861FD"/>
    <w:rsid w:val="00E87309"/>
    <w:rsid w:val="00E90D42"/>
    <w:rsid w:val="00E911CB"/>
    <w:rsid w:val="00E95575"/>
    <w:rsid w:val="00E968B9"/>
    <w:rsid w:val="00E977E1"/>
    <w:rsid w:val="00EA3737"/>
    <w:rsid w:val="00EA3BFB"/>
    <w:rsid w:val="00EA4442"/>
    <w:rsid w:val="00EA4B3E"/>
    <w:rsid w:val="00EB7AD9"/>
    <w:rsid w:val="00EC016F"/>
    <w:rsid w:val="00EC29AC"/>
    <w:rsid w:val="00EE008B"/>
    <w:rsid w:val="00EE072A"/>
    <w:rsid w:val="00EE5FE1"/>
    <w:rsid w:val="00EF6785"/>
    <w:rsid w:val="00EF718F"/>
    <w:rsid w:val="00F01658"/>
    <w:rsid w:val="00F042C9"/>
    <w:rsid w:val="00F05D19"/>
    <w:rsid w:val="00F06A8F"/>
    <w:rsid w:val="00F10CF1"/>
    <w:rsid w:val="00F1469A"/>
    <w:rsid w:val="00F16263"/>
    <w:rsid w:val="00F24A68"/>
    <w:rsid w:val="00F2758B"/>
    <w:rsid w:val="00F33FB0"/>
    <w:rsid w:val="00F3656F"/>
    <w:rsid w:val="00F421EE"/>
    <w:rsid w:val="00F46909"/>
    <w:rsid w:val="00F5227F"/>
    <w:rsid w:val="00F54187"/>
    <w:rsid w:val="00F64BDE"/>
    <w:rsid w:val="00F6671B"/>
    <w:rsid w:val="00F71C4C"/>
    <w:rsid w:val="00F75FB8"/>
    <w:rsid w:val="00F76F29"/>
    <w:rsid w:val="00F801E2"/>
    <w:rsid w:val="00F8059C"/>
    <w:rsid w:val="00F80AC3"/>
    <w:rsid w:val="00F813A8"/>
    <w:rsid w:val="00F817E1"/>
    <w:rsid w:val="00F8339A"/>
    <w:rsid w:val="00F840E6"/>
    <w:rsid w:val="00F916F6"/>
    <w:rsid w:val="00F95446"/>
    <w:rsid w:val="00FA492F"/>
    <w:rsid w:val="00FB272F"/>
    <w:rsid w:val="00FB4F5A"/>
    <w:rsid w:val="00FC4057"/>
    <w:rsid w:val="00FC5705"/>
    <w:rsid w:val="00FE28CD"/>
    <w:rsid w:val="00FF15FD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B8EBC68-8B5D-4F86-A3A0-A0EE5475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5039E"/>
    <w:pPr>
      <w:widowControl w:val="0"/>
      <w:autoSpaceDE w:val="0"/>
      <w:autoSpaceDN w:val="0"/>
      <w:adjustRightInd w:val="0"/>
      <w:spacing w:after="0" w:line="23" w:lineRule="atLeast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D50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595510"/>
    <w:rPr>
      <w:b/>
      <w:bCs/>
    </w:rPr>
  </w:style>
  <w:style w:type="paragraph" w:styleId="a5">
    <w:name w:val="No Spacing"/>
    <w:qFormat/>
    <w:rsid w:val="00B11A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D14ADF"/>
    <w:pPr>
      <w:jc w:val="center"/>
    </w:pPr>
    <w:rPr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D14AD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D14A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14A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C97257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character" w:customStyle="1" w:styleId="apple-converted-space">
    <w:name w:val="apple-converted-space"/>
    <w:basedOn w:val="a0"/>
    <w:rsid w:val="00361ED6"/>
  </w:style>
  <w:style w:type="paragraph" w:styleId="a8">
    <w:name w:val="header"/>
    <w:basedOn w:val="a"/>
    <w:link w:val="a9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833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3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49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492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0D7E09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D7E09"/>
    <w:rPr>
      <w:color w:val="800080" w:themeColor="followedHyperlink"/>
      <w:u w:val="single"/>
    </w:rPr>
  </w:style>
  <w:style w:type="paragraph" w:styleId="af0">
    <w:name w:val="Normal (Web)"/>
    <w:basedOn w:val="a"/>
    <w:rsid w:val="003A52D6"/>
    <w:pPr>
      <w:spacing w:after="1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6CF281AE8974773A695A84583A08B7D477EDB13DD7A8FC851593C1I7j2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6CF281AE8974773A695A84583A08B7D477EDB13DD7A8FC851593C1I7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7630E-1F5F-4B87-9120-4D3BA94AD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4718</TotalTime>
  <Pages>1</Pages>
  <Words>10280</Words>
  <Characters>58601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513</cp:revision>
  <cp:lastPrinted>2020-11-12T04:44:00Z</cp:lastPrinted>
  <dcterms:created xsi:type="dcterms:W3CDTF">2017-10-12T05:41:00Z</dcterms:created>
  <dcterms:modified xsi:type="dcterms:W3CDTF">2020-11-13T01:44:00Z</dcterms:modified>
</cp:coreProperties>
</file>