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F3" w:rsidRPr="00814552" w:rsidRDefault="00C13EF3" w:rsidP="00C13EF3">
      <w:pPr>
        <w:jc w:val="center"/>
        <w:rPr>
          <w:rFonts w:ascii="Arial" w:hAnsi="Arial" w:cs="Arial"/>
          <w:b/>
          <w:sz w:val="24"/>
        </w:rPr>
      </w:pPr>
      <w:bookmarkStart w:id="0" w:name="_GoBack"/>
      <w:r w:rsidRPr="00814552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67A3415C" wp14:editId="7D0F474D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F3" w:rsidRPr="00814552" w:rsidRDefault="00C13EF3" w:rsidP="00C13EF3">
      <w:pPr>
        <w:jc w:val="center"/>
        <w:rPr>
          <w:rFonts w:ascii="Arial" w:hAnsi="Arial" w:cs="Arial"/>
          <w:b/>
          <w:sz w:val="24"/>
        </w:rPr>
      </w:pPr>
      <w:r w:rsidRPr="00814552">
        <w:rPr>
          <w:rFonts w:ascii="Arial" w:hAnsi="Arial" w:cs="Arial"/>
          <w:b/>
          <w:sz w:val="24"/>
        </w:rPr>
        <w:t>АДМИНИСТРАЦИЯ ПИРОВСКОГО РАЙОНА</w:t>
      </w:r>
    </w:p>
    <w:p w:rsidR="00C13EF3" w:rsidRPr="00814552" w:rsidRDefault="00C13EF3" w:rsidP="00C13EF3">
      <w:pPr>
        <w:jc w:val="center"/>
        <w:rPr>
          <w:rFonts w:ascii="Arial" w:hAnsi="Arial" w:cs="Arial"/>
          <w:b/>
          <w:sz w:val="24"/>
        </w:rPr>
      </w:pPr>
      <w:r w:rsidRPr="00814552">
        <w:rPr>
          <w:rFonts w:ascii="Arial" w:hAnsi="Arial" w:cs="Arial"/>
          <w:b/>
          <w:sz w:val="24"/>
        </w:rPr>
        <w:t>КРАСНОЯРСКОГО КРАЯ</w:t>
      </w:r>
    </w:p>
    <w:p w:rsidR="00C13EF3" w:rsidRPr="00814552" w:rsidRDefault="00C13EF3" w:rsidP="00C13EF3">
      <w:pPr>
        <w:jc w:val="center"/>
        <w:rPr>
          <w:rFonts w:ascii="Arial" w:hAnsi="Arial" w:cs="Arial"/>
          <w:b/>
          <w:sz w:val="24"/>
        </w:rPr>
      </w:pPr>
    </w:p>
    <w:p w:rsidR="00C13EF3" w:rsidRPr="00814552" w:rsidRDefault="00C13EF3" w:rsidP="00C13EF3">
      <w:pPr>
        <w:jc w:val="center"/>
        <w:rPr>
          <w:rFonts w:ascii="Arial" w:hAnsi="Arial" w:cs="Arial"/>
          <w:b/>
          <w:sz w:val="24"/>
        </w:rPr>
      </w:pPr>
      <w:r w:rsidRPr="00814552">
        <w:rPr>
          <w:rFonts w:ascii="Arial" w:hAnsi="Arial" w:cs="Arial"/>
          <w:b/>
          <w:sz w:val="24"/>
        </w:rPr>
        <w:t>ПОСТАНОВЛЕНИЕ</w:t>
      </w:r>
    </w:p>
    <w:p w:rsidR="00C13EF3" w:rsidRPr="00814552" w:rsidRDefault="00C13EF3" w:rsidP="00C13EF3">
      <w:pPr>
        <w:jc w:val="center"/>
        <w:rPr>
          <w:rFonts w:ascii="Arial" w:hAnsi="Arial" w:cs="Arial"/>
          <w:sz w:val="24"/>
        </w:rPr>
      </w:pPr>
    </w:p>
    <w:tbl>
      <w:tblPr>
        <w:tblW w:w="29130" w:type="dxa"/>
        <w:tblInd w:w="-79" w:type="dxa"/>
        <w:tblLook w:val="01E0" w:firstRow="1" w:lastRow="1" w:firstColumn="1" w:lastColumn="1" w:noHBand="0" w:noVBand="0"/>
      </w:tblPr>
      <w:tblGrid>
        <w:gridCol w:w="9731"/>
        <w:gridCol w:w="9653"/>
        <w:gridCol w:w="9746"/>
      </w:tblGrid>
      <w:tr w:rsidR="00C13EF3" w:rsidRPr="00814552" w:rsidTr="00193BE3">
        <w:tc>
          <w:tcPr>
            <w:tcW w:w="3125" w:type="dxa"/>
            <w:hideMark/>
          </w:tcPr>
          <w:p w:rsidR="00C13EF3" w:rsidRPr="00814552" w:rsidRDefault="00814552" w:rsidP="00814552">
            <w:pPr>
              <w:spacing w:line="256" w:lineRule="auto"/>
              <w:rPr>
                <w:rFonts w:ascii="Arial" w:hAnsi="Arial" w:cs="Arial"/>
                <w:sz w:val="24"/>
              </w:rPr>
            </w:pPr>
            <w:r w:rsidRPr="00814552">
              <w:rPr>
                <w:rFonts w:ascii="Arial" w:hAnsi="Arial" w:cs="Arial"/>
                <w:sz w:val="24"/>
              </w:rPr>
              <w:t>07</w:t>
            </w:r>
            <w:r w:rsidR="00C13EF3" w:rsidRPr="00814552">
              <w:rPr>
                <w:rFonts w:ascii="Arial" w:hAnsi="Arial" w:cs="Arial"/>
                <w:sz w:val="24"/>
              </w:rPr>
              <w:t xml:space="preserve"> декабря 2018 г                                                                         </w:t>
            </w:r>
            <w:r w:rsidRPr="00814552">
              <w:rPr>
                <w:rFonts w:ascii="Arial" w:hAnsi="Arial" w:cs="Arial"/>
                <w:sz w:val="24"/>
              </w:rPr>
              <w:t>№361-п</w:t>
            </w:r>
          </w:p>
        </w:tc>
        <w:tc>
          <w:tcPr>
            <w:tcW w:w="3100" w:type="dxa"/>
          </w:tcPr>
          <w:p w:rsidR="00C13EF3" w:rsidRPr="00814552" w:rsidRDefault="00C13EF3" w:rsidP="00193BE3">
            <w:pPr>
              <w:spacing w:line="25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30" w:type="dxa"/>
            <w:hideMark/>
          </w:tcPr>
          <w:p w:rsidR="00C13EF3" w:rsidRPr="00814552" w:rsidRDefault="00C13EF3" w:rsidP="00193BE3">
            <w:pPr>
              <w:spacing w:line="256" w:lineRule="auto"/>
              <w:jc w:val="right"/>
              <w:rPr>
                <w:rFonts w:ascii="Arial" w:hAnsi="Arial" w:cs="Arial"/>
                <w:sz w:val="24"/>
              </w:rPr>
            </w:pPr>
            <w:r w:rsidRPr="00814552">
              <w:rPr>
                <w:rFonts w:ascii="Arial" w:hAnsi="Arial" w:cs="Arial"/>
                <w:sz w:val="24"/>
              </w:rPr>
              <w:t>№_____</w:t>
            </w:r>
          </w:p>
        </w:tc>
      </w:tr>
    </w:tbl>
    <w:p w:rsidR="00C13EF3" w:rsidRPr="00814552" w:rsidRDefault="00C13EF3" w:rsidP="00C13EF3">
      <w:pPr>
        <w:autoSpaceDE w:val="0"/>
        <w:jc w:val="center"/>
        <w:outlineLvl w:val="0"/>
        <w:rPr>
          <w:rFonts w:ascii="Arial" w:hAnsi="Arial" w:cs="Arial"/>
          <w:b/>
          <w:caps/>
          <w:sz w:val="24"/>
        </w:rPr>
      </w:pPr>
    </w:p>
    <w:p w:rsidR="00C13EF3" w:rsidRPr="00814552" w:rsidRDefault="00C13EF3" w:rsidP="00C13EF3">
      <w:pPr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Об утверждении перечней правовых актов,</w:t>
      </w:r>
    </w:p>
    <w:p w:rsidR="00C13EF3" w:rsidRPr="00814552" w:rsidRDefault="00C13EF3" w:rsidP="00C13EF3">
      <w:pPr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содержащих требования, соблюдение которых</w:t>
      </w:r>
    </w:p>
    <w:p w:rsidR="00C13EF3" w:rsidRPr="00814552" w:rsidRDefault="00C13EF3" w:rsidP="00C13EF3">
      <w:pPr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 xml:space="preserve">оценивается при проведении мероприятий </w:t>
      </w:r>
    </w:p>
    <w:p w:rsidR="00C13EF3" w:rsidRPr="00814552" w:rsidRDefault="00C13EF3" w:rsidP="00C13EF3">
      <w:pPr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 xml:space="preserve">по муниципальному земельному контролю </w:t>
      </w:r>
    </w:p>
    <w:p w:rsidR="00C13EF3" w:rsidRPr="00814552" w:rsidRDefault="00C13EF3" w:rsidP="00C13EF3">
      <w:pPr>
        <w:rPr>
          <w:rFonts w:ascii="Arial" w:hAnsi="Arial" w:cs="Arial"/>
          <w:sz w:val="24"/>
        </w:rPr>
      </w:pP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протоколом заседания Правительственной комиссии по проведению административной реформы от 18.08.2016 №6, </w:t>
      </w:r>
      <w:r w:rsidRPr="00814552">
        <w:rPr>
          <w:rFonts w:ascii="Arial" w:hAnsi="Arial" w:cs="Arial"/>
          <w:sz w:val="24"/>
          <w:lang w:eastAsia="ru-RU"/>
        </w:rPr>
        <w:t xml:space="preserve">руководствуясь </w:t>
      </w:r>
      <w:hyperlink r:id="rId5" w:history="1">
        <w:r w:rsidRPr="00814552">
          <w:rPr>
            <w:rFonts w:ascii="Arial" w:hAnsi="Arial" w:cs="Arial"/>
            <w:color w:val="000000"/>
            <w:sz w:val="24"/>
            <w:lang w:eastAsia="ru-RU"/>
          </w:rPr>
          <w:t>Положение</w:t>
        </w:r>
      </w:hyperlink>
      <w:r w:rsidRPr="00814552">
        <w:rPr>
          <w:rFonts w:ascii="Arial" w:hAnsi="Arial" w:cs="Arial"/>
          <w:color w:val="000000"/>
          <w:sz w:val="24"/>
          <w:lang w:eastAsia="ru-RU"/>
        </w:rPr>
        <w:t xml:space="preserve">м </w:t>
      </w:r>
      <w:r w:rsidRPr="00814552">
        <w:rPr>
          <w:rFonts w:ascii="Arial" w:hAnsi="Arial" w:cs="Arial"/>
          <w:sz w:val="24"/>
          <w:lang w:eastAsia="ru-RU"/>
        </w:rPr>
        <w:t>о муниципальном земельном контроле, утвержденным постановлением администрации Пировского района от 26.03.2009 № 94-п «О муниципальном земельном контроле», Административным регламентом 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района», утвержденным постановлением администрации Пировского района от 09.12.2010 № 393-п</w:t>
      </w:r>
      <w:r w:rsidRPr="00814552">
        <w:rPr>
          <w:rFonts w:ascii="Arial" w:hAnsi="Arial" w:cs="Arial"/>
          <w:sz w:val="24"/>
        </w:rPr>
        <w:t>, Уставом Пировского района, ПОСТАНОВЛЯЮ:</w:t>
      </w: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1. Утвердить прилагаемый перечень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 (далее по тексту – перечень).</w:t>
      </w: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2. Отделу муниципального имущества, земельных отношений и природопользования администрации Пировского района Красноярского края обеспечить мониторинг и актуализацию утвержденного перечня на постоянной основе.</w:t>
      </w: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3. Настоящее постановление разместить на официальном сайте администрации Пировского района Красноярского края в информационно-телекоммуникационной сети «Интернет» в течение 5 рабочих дней со дня утверждения постановления.</w:t>
      </w: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4. Контроль за исполнением настоящего постановления возложить на заместителя главы Пировского района - начальника отдела муниципального имущества, земельных отношений и природопользования администрации Пировского района Красноярского края Ивченко С.С.</w:t>
      </w:r>
    </w:p>
    <w:p w:rsidR="00C13EF3" w:rsidRPr="00814552" w:rsidRDefault="00C13EF3" w:rsidP="00C13EF3">
      <w:pPr>
        <w:ind w:firstLine="708"/>
        <w:jc w:val="both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5. Постановление вступает в силу с момента его подписания.</w:t>
      </w:r>
    </w:p>
    <w:p w:rsidR="001A40E4" w:rsidRPr="00814552" w:rsidRDefault="001A40E4">
      <w:pPr>
        <w:rPr>
          <w:rFonts w:ascii="Arial" w:hAnsi="Arial" w:cs="Arial"/>
          <w:sz w:val="24"/>
        </w:rPr>
      </w:pPr>
    </w:p>
    <w:p w:rsidR="00C13EF3" w:rsidRPr="00814552" w:rsidRDefault="00C13EF3">
      <w:pPr>
        <w:rPr>
          <w:rFonts w:ascii="Arial" w:hAnsi="Arial" w:cs="Arial"/>
          <w:sz w:val="24"/>
        </w:rPr>
      </w:pPr>
    </w:p>
    <w:p w:rsidR="00C13EF3" w:rsidRPr="00814552" w:rsidRDefault="00C13EF3">
      <w:pPr>
        <w:rPr>
          <w:rFonts w:ascii="Arial" w:hAnsi="Arial" w:cs="Arial"/>
          <w:sz w:val="24"/>
        </w:rPr>
      </w:pPr>
    </w:p>
    <w:p w:rsidR="00C13EF3" w:rsidRPr="00814552" w:rsidRDefault="00C13EF3">
      <w:pPr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Глава Пировского района                                                         А.И. Евсеев</w:t>
      </w: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>
      <w:pPr>
        <w:rPr>
          <w:rFonts w:ascii="Arial" w:hAnsi="Arial" w:cs="Arial"/>
          <w:sz w:val="24"/>
        </w:rPr>
      </w:pPr>
    </w:p>
    <w:p w:rsidR="00495A79" w:rsidRPr="00814552" w:rsidRDefault="00495A79" w:rsidP="00495A79">
      <w:pPr>
        <w:jc w:val="right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>Приложение к постановлению</w:t>
      </w:r>
    </w:p>
    <w:p w:rsidR="00495A79" w:rsidRPr="00814552" w:rsidRDefault="00495A79" w:rsidP="00495A79">
      <w:pPr>
        <w:jc w:val="right"/>
        <w:rPr>
          <w:rFonts w:ascii="Arial" w:hAnsi="Arial" w:cs="Arial"/>
          <w:sz w:val="24"/>
        </w:rPr>
      </w:pPr>
      <w:r w:rsidRPr="00814552">
        <w:rPr>
          <w:rFonts w:ascii="Arial" w:hAnsi="Arial" w:cs="Arial"/>
          <w:sz w:val="24"/>
        </w:rPr>
        <w:t xml:space="preserve">от </w:t>
      </w:r>
      <w:r w:rsidR="00814552" w:rsidRPr="00814552">
        <w:rPr>
          <w:rFonts w:ascii="Arial" w:hAnsi="Arial" w:cs="Arial"/>
          <w:sz w:val="24"/>
        </w:rPr>
        <w:t xml:space="preserve">07 декабря </w:t>
      </w:r>
      <w:r w:rsidRPr="00814552">
        <w:rPr>
          <w:rFonts w:ascii="Arial" w:hAnsi="Arial" w:cs="Arial"/>
          <w:sz w:val="24"/>
        </w:rPr>
        <w:t>2018г №</w:t>
      </w:r>
      <w:r w:rsidR="00814552" w:rsidRPr="00814552">
        <w:rPr>
          <w:rFonts w:ascii="Arial" w:hAnsi="Arial" w:cs="Arial"/>
          <w:sz w:val="24"/>
        </w:rPr>
        <w:t>361-п</w:t>
      </w:r>
    </w:p>
    <w:p w:rsidR="00495A79" w:rsidRPr="00814552" w:rsidRDefault="00495A79" w:rsidP="00495A7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 </w:t>
      </w:r>
    </w:p>
    <w:p w:rsidR="00495A79" w:rsidRPr="00814552" w:rsidRDefault="00495A79" w:rsidP="00495A79">
      <w:pPr>
        <w:suppressAutoHyphens w:val="0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b/>
          <w:bCs/>
          <w:sz w:val="24"/>
          <w:lang w:eastAsia="ru-RU"/>
        </w:rPr>
        <w:t>ПЕРЕЧЕНЬ</w:t>
      </w:r>
    </w:p>
    <w:p w:rsidR="00495A79" w:rsidRPr="00814552" w:rsidRDefault="00495A79" w:rsidP="00495A79">
      <w:pPr>
        <w:jc w:val="center"/>
        <w:rPr>
          <w:rFonts w:ascii="Arial" w:hAnsi="Arial" w:cs="Arial"/>
          <w:b/>
          <w:sz w:val="24"/>
        </w:rPr>
      </w:pPr>
      <w:r w:rsidRPr="00814552">
        <w:rPr>
          <w:rFonts w:ascii="Arial" w:hAnsi="Arial" w:cs="Arial"/>
          <w:b/>
          <w:sz w:val="24"/>
        </w:rPr>
        <w:t>правовых актов, содержащих требования, соблюдение которых</w:t>
      </w:r>
    </w:p>
    <w:p w:rsidR="00495A79" w:rsidRPr="00814552" w:rsidRDefault="00495A79" w:rsidP="00495A79">
      <w:pPr>
        <w:jc w:val="center"/>
        <w:rPr>
          <w:rFonts w:ascii="Arial" w:hAnsi="Arial" w:cs="Arial"/>
          <w:b/>
          <w:bCs/>
          <w:sz w:val="24"/>
          <w:lang w:eastAsia="ru-RU"/>
        </w:rPr>
      </w:pPr>
      <w:r w:rsidRPr="00814552">
        <w:rPr>
          <w:rFonts w:ascii="Arial" w:hAnsi="Arial" w:cs="Arial"/>
          <w:b/>
          <w:sz w:val="24"/>
        </w:rPr>
        <w:t xml:space="preserve">оценивается при проведении мероприятий по муниципальному земельному </w:t>
      </w:r>
    </w:p>
    <w:p w:rsidR="00495A79" w:rsidRPr="00814552" w:rsidRDefault="00495A79" w:rsidP="00495A79">
      <w:pPr>
        <w:suppressAutoHyphens w:val="0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b/>
          <w:bCs/>
          <w:sz w:val="24"/>
          <w:lang w:eastAsia="ru-RU"/>
        </w:rPr>
        <w:t>на территории Пировского района</w:t>
      </w:r>
    </w:p>
    <w:p w:rsidR="00495A79" w:rsidRPr="00814552" w:rsidRDefault="00495A79" w:rsidP="00495A7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Федеральные законы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342"/>
        <w:gridCol w:w="2890"/>
        <w:gridCol w:w="2627"/>
      </w:tblGrid>
      <w:tr w:rsidR="00495A79" w:rsidRPr="00814552" w:rsidTr="00193BE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№ п/п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Наименование и реквизиты акта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Краткое описание круга лиц и (или) перечня объектов, в отношении которых 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при проведении мероприятий по контролю</w:t>
            </w:r>
          </w:p>
        </w:tc>
      </w:tr>
      <w:tr w:rsidR="00495A79" w:rsidRPr="00814552" w:rsidTr="00193BE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Земельный </w:t>
            </w:r>
            <w:hyperlink r:id="rId6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кодекс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Российской Федерации от 25.10.2001  № 136-ФЗ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органы государственной власти;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 - органы местного самоуправления;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использующие земельные участки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7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2 статьи 7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1 статьи 25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1 статьи 26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0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12 статьи 39.20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1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39.33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2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39.35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3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14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2 статьи 39.36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5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42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6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17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2 статьи 56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подпункт 4 пункта 2 статьи 60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1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78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0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21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4 статьи 79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2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85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3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3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24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6 статьи 87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5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88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6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27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2 статьи 89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2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 - </w:t>
            </w:r>
            <w:hyperlink r:id="rId2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6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30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8 статьи 90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1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91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2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33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2 статьи 92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4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93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5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7 статьи 95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6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2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37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4 статьи 97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3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2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3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3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40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5 статьи 98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41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2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42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3 статьи 99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43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2 статьи 103</w:t>
              </w:r>
            </w:hyperlink>
          </w:p>
        </w:tc>
      </w:tr>
      <w:tr w:rsidR="00495A79" w:rsidRPr="00814552" w:rsidTr="00193BE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Гражданский </w:t>
            </w:r>
            <w:hyperlink r:id="rId44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кодекс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Российской Федерации (часть первая)                                 от 30.11.1994 № 51-ФЗ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-граждане,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использующие земельные участки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45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46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2 статьи 8.1</w:t>
              </w:r>
            </w:hyperlink>
          </w:p>
        </w:tc>
      </w:tr>
      <w:tr w:rsidR="00495A79" w:rsidRPr="00814552" w:rsidTr="00193BE3">
        <w:trPr>
          <w:trHeight w:val="229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3.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Федеральный </w:t>
            </w:r>
            <w:hyperlink r:id="rId47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закон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4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статья 1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>,</w:t>
            </w:r>
          </w:p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4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подпункты 3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50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7 пункта 2 статьи 19</w:t>
              </w:r>
            </w:hyperlink>
          </w:p>
        </w:tc>
      </w:tr>
      <w:tr w:rsidR="00495A79" w:rsidRPr="00814552" w:rsidTr="00193BE3">
        <w:trPr>
          <w:trHeight w:val="159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4.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Федеральный </w:t>
            </w:r>
            <w:hyperlink r:id="rId51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закон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от 25.10.2001 № 137-ФЗ «О введении в действие Земельного кодекса Российской Федерации»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52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2 статьи 3</w:t>
              </w:r>
            </w:hyperlink>
          </w:p>
        </w:tc>
      </w:tr>
      <w:tr w:rsidR="00495A79" w:rsidRPr="00814552" w:rsidTr="00193BE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5.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Градостроительный </w:t>
            </w:r>
            <w:hyperlink r:id="rId53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кодекс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Российской Федерации от 29.12.2004 № 190-ФЗ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использующие земельные участки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54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пункты 17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, </w:t>
            </w:r>
            <w:hyperlink r:id="rId55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19 статьи 51</w:t>
              </w:r>
            </w:hyperlink>
          </w:p>
        </w:tc>
      </w:tr>
      <w:tr w:rsidR="00495A79" w:rsidRPr="00814552" w:rsidTr="00193BE3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6.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Федеральный </w:t>
            </w:r>
            <w:hyperlink r:id="rId56" w:history="1">
              <w:r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закон</w:t>
              </w:r>
            </w:hyperlink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от 21.12.2001 № 178-ФЗ «О приватизации государственного и муниципального имущества»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использующие земельные участки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57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пункт 3 статьи 28</w:t>
              </w:r>
            </w:hyperlink>
          </w:p>
        </w:tc>
      </w:tr>
    </w:tbl>
    <w:p w:rsidR="00495A79" w:rsidRPr="00814552" w:rsidRDefault="00495A79" w:rsidP="00495A79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lastRenderedPageBreak/>
        <w:t> </w:t>
      </w:r>
    </w:p>
    <w:p w:rsidR="00495A79" w:rsidRPr="00814552" w:rsidRDefault="00495A79" w:rsidP="00495A7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Указы Президента Российской Федерации,</w:t>
      </w:r>
    </w:p>
    <w:p w:rsidR="00495A79" w:rsidRPr="00814552" w:rsidRDefault="00495A79" w:rsidP="00495A7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постановления и распоряжения Правительства Российской Федерации</w:t>
      </w:r>
    </w:p>
    <w:p w:rsidR="00495A79" w:rsidRPr="00814552" w:rsidRDefault="00495A79" w:rsidP="00495A79">
      <w:pPr>
        <w:suppressAutoHyphens w:val="0"/>
        <w:spacing w:before="100" w:beforeAutospacing="1" w:after="100" w:afterAutospacing="1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210"/>
        <w:gridCol w:w="1731"/>
        <w:gridCol w:w="2130"/>
        <w:gridCol w:w="1501"/>
      </w:tblGrid>
      <w:tr w:rsidR="00495A79" w:rsidRPr="00814552" w:rsidTr="00193BE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№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п/п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Сведения об утверждении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5A79" w:rsidRPr="00814552" w:rsidTr="00193BE3">
        <w:trPr>
          <w:trHeight w:val="600"/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1.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58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Перечень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 видов объектов, размещение которых может осуществляться на землях или земельных участках, находящихся в </w:t>
            </w:r>
            <w:proofErr w:type="spellStart"/>
            <w:r w:rsidR="00495A79" w:rsidRPr="00814552">
              <w:rPr>
                <w:rFonts w:ascii="Arial" w:hAnsi="Arial" w:cs="Arial"/>
                <w:sz w:val="24"/>
                <w:lang w:eastAsia="ru-RU"/>
              </w:rPr>
              <w:t>государствен</w:t>
            </w:r>
            <w:proofErr w:type="spellEnd"/>
            <w:r w:rsidR="00495A79" w:rsidRPr="00814552">
              <w:rPr>
                <w:rFonts w:ascii="Arial" w:hAnsi="Arial" w:cs="Arial"/>
                <w:sz w:val="24"/>
                <w:lang w:eastAsia="ru-RU"/>
              </w:rPr>
              <w:t>-ной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814552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hyperlink r:id="rId59" w:history="1">
              <w:r w:rsidR="00495A79" w:rsidRPr="00814552">
                <w:rPr>
                  <w:rFonts w:ascii="Arial" w:hAnsi="Arial" w:cs="Arial"/>
                  <w:color w:val="0000FF"/>
                  <w:sz w:val="24"/>
                  <w:u w:val="single"/>
                  <w:lang w:eastAsia="ru-RU"/>
                </w:rPr>
                <w:t>постановление</w:t>
              </w:r>
            </w:hyperlink>
            <w:r w:rsidR="00495A79" w:rsidRPr="00814552">
              <w:rPr>
                <w:rFonts w:ascii="Arial" w:hAnsi="Arial" w:cs="Arial"/>
                <w:sz w:val="24"/>
                <w:lang w:eastAsia="ru-RU"/>
              </w:rPr>
              <w:t xml:space="preserve"> Правительства Российской Федерации от 03.12.2014 № 1300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495A79" w:rsidRPr="00814552" w:rsidRDefault="00495A79" w:rsidP="00495A79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4"/>
          <w:lang w:eastAsia="ru-RU"/>
        </w:rPr>
      </w:pPr>
      <w:r w:rsidRPr="00814552">
        <w:rPr>
          <w:rFonts w:ascii="Arial" w:hAnsi="Arial" w:cs="Arial"/>
          <w:sz w:val="24"/>
          <w:lang w:eastAsia="ru-RU"/>
        </w:rPr>
        <w:t>Муниципальные правовые акты</w:t>
      </w:r>
    </w:p>
    <w:tbl>
      <w:tblPr>
        <w:tblW w:w="90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988"/>
        <w:gridCol w:w="2375"/>
        <w:gridCol w:w="2161"/>
        <w:gridCol w:w="1559"/>
      </w:tblGrid>
      <w:tr w:rsidR="00495A79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 №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п/п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Сведения об утверждении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95A79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1.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 xml:space="preserve">сельского 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поселения </w:t>
            </w:r>
            <w:proofErr w:type="spellStart"/>
            <w:r w:rsidR="004E0136" w:rsidRPr="00814552">
              <w:rPr>
                <w:rFonts w:ascii="Arial" w:hAnsi="Arial" w:cs="Arial"/>
                <w:sz w:val="24"/>
                <w:lang w:eastAsia="ru-RU"/>
              </w:rPr>
              <w:t>Алтатский</w:t>
            </w:r>
            <w:proofErr w:type="spellEnd"/>
            <w:r w:rsidR="004E0136"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D802D4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решение </w:t>
            </w:r>
            <w:proofErr w:type="spellStart"/>
            <w:r w:rsidR="004E0136" w:rsidRPr="00814552">
              <w:rPr>
                <w:rFonts w:ascii="Arial" w:hAnsi="Arial" w:cs="Arial"/>
                <w:sz w:val="24"/>
                <w:lang w:eastAsia="ru-RU"/>
              </w:rPr>
              <w:t>Алтатского</w:t>
            </w:r>
            <w:proofErr w:type="spellEnd"/>
            <w:r w:rsidR="004E0136"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от  2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>6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.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>12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.201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>2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   № 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>5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5-5</w:t>
            </w:r>
            <w:r w:rsidR="004E0136" w:rsidRPr="00814552">
              <w:rPr>
                <w:rFonts w:ascii="Arial" w:hAnsi="Arial" w:cs="Arial"/>
                <w:sz w:val="24"/>
                <w:lang w:eastAsia="ru-RU"/>
              </w:rPr>
              <w:t>3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р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- юридические лица;- 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индивидуальные предприниматели;</w:t>
            </w:r>
          </w:p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A79" w:rsidRPr="00814552" w:rsidRDefault="00495A79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</w:tr>
      <w:tr w:rsidR="004E0136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поселения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Икшурминский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Икшурминского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26.12.2012   № 26-59р</w:t>
            </w:r>
          </w:p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лица;- индивидуальные предприниматели;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E0136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поселения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Кетского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Кетского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24.12.2012   № 7-1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лица;- индивидуальные предприниматели;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E0136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поселения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Кириковского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сельсовета Пировского района 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Кириковского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24.12.2012   №13-27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лица;- индивидуальные предприниматели;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4E0136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D67338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поселения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Комаровского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Комаровского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25.12.2012   №30-81</w:t>
            </w:r>
          </w:p>
          <w:p w:rsidR="004E0136" w:rsidRPr="00814552" w:rsidRDefault="004E0136" w:rsidP="004E0136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лица;- индивидуальные предприниматели;</w:t>
            </w:r>
          </w:p>
          <w:p w:rsidR="004E0136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0136" w:rsidRPr="00814552" w:rsidRDefault="004E0136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D67338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на территории Пировского сельсовета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Комаровского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27.02.2012   №19-83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D67338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поселения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Солоухинского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Пировского района 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Солоухинского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24.12.2012   №9-32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D67338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части территории  поселения Троицкий сельсовет Пировского района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2D4" w:rsidRPr="00814552" w:rsidRDefault="00D802D4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решение Троицкого сельского Совета депутатов от  27.12.2012   №29-79-р</w:t>
            </w:r>
          </w:p>
          <w:p w:rsidR="00D67338" w:rsidRPr="00814552" w:rsidRDefault="00D67338" w:rsidP="00D67338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2D4" w:rsidRPr="00814552" w:rsidRDefault="00D802D4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D802D4" w:rsidRPr="00814552" w:rsidRDefault="00D802D4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D67338" w:rsidRPr="00814552" w:rsidRDefault="00D802D4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338" w:rsidRPr="00814552" w:rsidRDefault="00D67338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721101" w:rsidRPr="00814552" w:rsidTr="00193BE3">
        <w:trPr>
          <w:tblCellSpacing w:w="0" w:type="dxa"/>
        </w:trPr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101" w:rsidRPr="00814552" w:rsidRDefault="00721101" w:rsidP="00495A79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101" w:rsidRPr="00814552" w:rsidRDefault="00721101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Правила землепользования и застройки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 xml:space="preserve">сельского 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поселения </w:t>
            </w:r>
            <w:proofErr w:type="spellStart"/>
            <w:r w:rsidR="00277115" w:rsidRPr="00814552">
              <w:rPr>
                <w:rFonts w:ascii="Arial" w:hAnsi="Arial" w:cs="Arial"/>
                <w:sz w:val="24"/>
                <w:lang w:eastAsia="ru-RU"/>
              </w:rPr>
              <w:t>Бушуйский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сельсовет Пировского района </w:t>
            </w:r>
            <w:r w:rsidR="00277115" w:rsidRPr="00814552">
              <w:rPr>
                <w:rFonts w:ascii="Arial" w:hAnsi="Arial" w:cs="Arial"/>
                <w:sz w:val="24"/>
                <w:lang w:eastAsia="ru-RU"/>
              </w:rPr>
              <w:t>Красноярского края</w:t>
            </w:r>
            <w:r w:rsidRPr="00814552">
              <w:rPr>
                <w:rFonts w:ascii="Arial" w:hAnsi="Arial" w:cs="Arial"/>
                <w:sz w:val="24"/>
                <w:lang w:eastAsia="ru-RU"/>
              </w:rPr>
              <w:t>                                 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115" w:rsidRPr="00814552" w:rsidRDefault="00277115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 xml:space="preserve">решение </w:t>
            </w:r>
            <w:proofErr w:type="spellStart"/>
            <w:r w:rsidRPr="00814552">
              <w:rPr>
                <w:rFonts w:ascii="Arial" w:hAnsi="Arial" w:cs="Arial"/>
                <w:sz w:val="24"/>
                <w:lang w:eastAsia="ru-RU"/>
              </w:rPr>
              <w:t>Бушуйского</w:t>
            </w:r>
            <w:proofErr w:type="spellEnd"/>
            <w:r w:rsidRPr="00814552">
              <w:rPr>
                <w:rFonts w:ascii="Arial" w:hAnsi="Arial" w:cs="Arial"/>
                <w:sz w:val="24"/>
                <w:lang w:eastAsia="ru-RU"/>
              </w:rPr>
              <w:t xml:space="preserve"> сельского Совета депутатов от  27.12.2012   №27-61р</w:t>
            </w:r>
          </w:p>
          <w:p w:rsidR="00721101" w:rsidRPr="00814552" w:rsidRDefault="00721101" w:rsidP="00D802D4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115" w:rsidRPr="00814552" w:rsidRDefault="00277115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юридические лица;</w:t>
            </w:r>
          </w:p>
          <w:p w:rsidR="00277115" w:rsidRPr="00814552" w:rsidRDefault="00277115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индивидуальные предприниматели;</w:t>
            </w:r>
          </w:p>
          <w:p w:rsidR="00721101" w:rsidRPr="00814552" w:rsidRDefault="00277115" w:rsidP="00277115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  <w:r w:rsidRPr="00814552">
              <w:rPr>
                <w:rFonts w:ascii="Arial" w:hAnsi="Arial" w:cs="Arial"/>
                <w:sz w:val="24"/>
                <w:lang w:eastAsia="ru-RU"/>
              </w:rPr>
              <w:t>- граждане, использующие земельные участки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101" w:rsidRPr="00814552" w:rsidRDefault="00721101" w:rsidP="00495A79">
            <w:pPr>
              <w:suppressAutoHyphens w:val="0"/>
              <w:spacing w:before="100" w:beforeAutospacing="1" w:after="100" w:afterAutospacing="1"/>
              <w:rPr>
                <w:rFonts w:ascii="Arial" w:hAnsi="Arial" w:cs="Arial"/>
                <w:sz w:val="24"/>
                <w:lang w:eastAsia="ru-RU"/>
              </w:rPr>
            </w:pPr>
          </w:p>
        </w:tc>
      </w:tr>
    </w:tbl>
    <w:p w:rsidR="00495A79" w:rsidRPr="00814552" w:rsidRDefault="00495A79" w:rsidP="00495A79">
      <w:pPr>
        <w:suppressAutoHyphens w:val="0"/>
        <w:rPr>
          <w:rFonts w:ascii="Arial" w:eastAsiaTheme="minorHAnsi" w:hAnsi="Arial" w:cs="Arial"/>
          <w:sz w:val="24"/>
          <w:lang w:eastAsia="en-US"/>
        </w:rPr>
      </w:pPr>
    </w:p>
    <w:p w:rsidR="00495A79" w:rsidRPr="00814552" w:rsidRDefault="00495A79" w:rsidP="00495A79">
      <w:pPr>
        <w:suppressAutoHyphens w:val="0"/>
        <w:rPr>
          <w:rFonts w:ascii="Arial" w:eastAsiaTheme="minorHAnsi" w:hAnsi="Arial" w:cs="Arial"/>
          <w:sz w:val="24"/>
          <w:lang w:eastAsia="en-US"/>
        </w:rPr>
      </w:pPr>
    </w:p>
    <w:p w:rsidR="00495A79" w:rsidRPr="00814552" w:rsidRDefault="00495A79" w:rsidP="00495A79">
      <w:pPr>
        <w:suppressAutoHyphens w:val="0"/>
        <w:rPr>
          <w:rFonts w:ascii="Arial" w:eastAsiaTheme="minorHAnsi" w:hAnsi="Arial" w:cs="Arial"/>
          <w:sz w:val="24"/>
          <w:lang w:eastAsia="en-US"/>
        </w:rPr>
      </w:pPr>
    </w:p>
    <w:p w:rsidR="00495A79" w:rsidRPr="00814552" w:rsidRDefault="00495A79" w:rsidP="00495A79">
      <w:pPr>
        <w:suppressAutoHyphens w:val="0"/>
        <w:rPr>
          <w:rFonts w:ascii="Arial" w:eastAsiaTheme="minorHAnsi" w:hAnsi="Arial" w:cs="Arial"/>
          <w:sz w:val="24"/>
          <w:lang w:eastAsia="en-US"/>
        </w:rPr>
      </w:pPr>
    </w:p>
    <w:p w:rsidR="00495A79" w:rsidRPr="00814552" w:rsidRDefault="00495A79" w:rsidP="00495A79">
      <w:pPr>
        <w:suppressAutoHyphens w:val="0"/>
        <w:rPr>
          <w:rFonts w:ascii="Arial" w:eastAsiaTheme="minorHAnsi" w:hAnsi="Arial" w:cs="Arial"/>
          <w:sz w:val="24"/>
          <w:lang w:eastAsia="en-US"/>
        </w:rPr>
      </w:pPr>
    </w:p>
    <w:bookmarkEnd w:id="0"/>
    <w:p w:rsidR="00495A79" w:rsidRPr="00814552" w:rsidRDefault="00495A79">
      <w:pPr>
        <w:rPr>
          <w:rFonts w:ascii="Arial" w:hAnsi="Arial" w:cs="Arial"/>
          <w:sz w:val="24"/>
        </w:rPr>
      </w:pPr>
    </w:p>
    <w:sectPr w:rsidR="00495A79" w:rsidRPr="00814552" w:rsidSect="00C13EF3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91"/>
    <w:rsid w:val="001A40E4"/>
    <w:rsid w:val="00277115"/>
    <w:rsid w:val="00495A79"/>
    <w:rsid w:val="004E0136"/>
    <w:rsid w:val="00721101"/>
    <w:rsid w:val="00814552"/>
    <w:rsid w:val="00C13EF3"/>
    <w:rsid w:val="00D03660"/>
    <w:rsid w:val="00D67338"/>
    <w:rsid w:val="00D802D4"/>
    <w:rsid w:val="00EC3D91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A5626-572E-455A-AB47-3323E590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6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66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E00135C3BE87ED3581E194CDC01B7C5090C08111DFC402CF3AE4E4FE154A2F90B4D24C90C2B2B0M" TargetMode="External"/><Relationship Id="rId18" Type="http://schemas.openxmlformats.org/officeDocument/2006/relationships/hyperlink" Target="consultantplus://offline/ref=69E00135C3BE87ED3581E194CDC01B7C5090C08111DFC402CF3AE4E4FE154A2F90B4D24C90CB23BCB5B2M" TargetMode="External"/><Relationship Id="rId26" Type="http://schemas.openxmlformats.org/officeDocument/2006/relationships/hyperlink" Target="consultantplus://offline/ref=69E00135C3BE87ED3581E194CDC01B7C5090C08111DFC402CF3AE4E4FE154A2F90B4D24C90CB21BBB5B1M" TargetMode="External"/><Relationship Id="rId39" Type="http://schemas.openxmlformats.org/officeDocument/2006/relationships/hyperlink" Target="consultantplus://offline/ref=69E00135C3BE87ED3581E194CDC01B7C5090C08111DFC402CF3AE4E4FE154A2F90B4D24C90CB2EBCB5B4M" TargetMode="External"/><Relationship Id="rId21" Type="http://schemas.openxmlformats.org/officeDocument/2006/relationships/hyperlink" Target="consultantplus://offline/ref=69E00135C3BE87ED3581E194CDC01B7C5090C08111DFC402CF3AE4E4FE154A2F90B4D24F99BCBDM" TargetMode="External"/><Relationship Id="rId34" Type="http://schemas.openxmlformats.org/officeDocument/2006/relationships/hyperlink" Target="consultantplus://offline/ref=69E00135C3BE87ED3581E194CDC01B7C5090C08111DFC402CF3AE4E4FE154A2F90B4D24C90CB21B0B5B7M" TargetMode="External"/><Relationship Id="rId42" Type="http://schemas.openxmlformats.org/officeDocument/2006/relationships/hyperlink" Target="consultantplus://offline/ref=69E00135C3BE87ED3581E194CDC01B7C5090C08111DFC402CF3AE4E4FE154A2F90B4D24C90CB2EBDB5B4M" TargetMode="External"/><Relationship Id="rId47" Type="http://schemas.openxmlformats.org/officeDocument/2006/relationships/hyperlink" Target="consultantplus://offline/ref=69E00135C3BE87ED3581E194CDC01B7C5090C08A13DEC402CF3AE4E4FEB1B5M" TargetMode="External"/><Relationship Id="rId50" Type="http://schemas.openxmlformats.org/officeDocument/2006/relationships/hyperlink" Target="consultantplus://offline/ref=69E00135C3BE87ED3581E194CDC01B7C5090C08A13DEC402CF3AE4E4FE154A2F90B4D24C90CB27B0B5B4M" TargetMode="External"/><Relationship Id="rId55" Type="http://schemas.openxmlformats.org/officeDocument/2006/relationships/hyperlink" Target="consultantplus://offline/ref=69E00135C3BE87ED3581E194CDC01B7C5090C18017D6C402CF3AE4E4FE154A2F90B4D24E92BCB3M" TargetMode="External"/><Relationship Id="rId7" Type="http://schemas.openxmlformats.org/officeDocument/2006/relationships/hyperlink" Target="consultantplus://offline/ref=69E00135C3BE87ED3581E194CDC01B7C5090C08111DFC402CF3AE4E4FE154A2F90B4D24C90CB26BEB5B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E00135C3BE87ED3581E194CDC01B7C5090C08111DFC402CF3AE4E4FE154A2F90B4D24C90CB22B1B5B2M" TargetMode="External"/><Relationship Id="rId20" Type="http://schemas.openxmlformats.org/officeDocument/2006/relationships/hyperlink" Target="consultantplus://offline/ref=69E00135C3BE87ED3581E194CDC01B7C5090C08111DFC402CF3AE4E4FE154A2F90B4D24C90CB20BBB5B1M" TargetMode="External"/><Relationship Id="rId29" Type="http://schemas.openxmlformats.org/officeDocument/2006/relationships/hyperlink" Target="consultantplus://offline/ref=69E00135C3BE87ED3581E194CDC01B7C5090C08111DFC402CF3AE4E4FE154A2F90B4D24C90CB21BEB5B6M" TargetMode="External"/><Relationship Id="rId41" Type="http://schemas.openxmlformats.org/officeDocument/2006/relationships/hyperlink" Target="consultantplus://offline/ref=69E00135C3BE87ED3581E194CDC01B7C5090C08111DFC402CF3AE4E4FE154A2F90B4D24C90CB2EBDB5B6M" TargetMode="External"/><Relationship Id="rId54" Type="http://schemas.openxmlformats.org/officeDocument/2006/relationships/hyperlink" Target="consultantplus://offline/ref=69E00135C3BE87ED3581E194CDC01B7C5090C18017D6C402CF3AE4E4FE154A2F90B4D24C90CB2EBBB5B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E00135C3BE87ED3581E194CDC01B7C5090C08111DFC402CF3AE4E4FEB1B5M" TargetMode="External"/><Relationship Id="rId11" Type="http://schemas.openxmlformats.org/officeDocument/2006/relationships/hyperlink" Target="consultantplus://offline/ref=69E00135C3BE87ED3581E194CDC01B7C5090C08111DFC402CF3AE4E4FE154A2F90B4D24C90CCB2B4M" TargetMode="External"/><Relationship Id="rId24" Type="http://schemas.openxmlformats.org/officeDocument/2006/relationships/hyperlink" Target="consultantplus://offline/ref=69E00135C3BE87ED3581E194CDC01B7C5090C08111DFC402CF3AE4E4FE154A2F90B4D24C95CBB2B6M" TargetMode="External"/><Relationship Id="rId32" Type="http://schemas.openxmlformats.org/officeDocument/2006/relationships/hyperlink" Target="consultantplus://offline/ref=69E00135C3BE87ED3581E194CDC01B7C5090C08111DFC402CF3AE4E4FE154A2F90B4D24C90CB21B0B5B3M" TargetMode="External"/><Relationship Id="rId37" Type="http://schemas.openxmlformats.org/officeDocument/2006/relationships/hyperlink" Target="consultantplus://offline/ref=69E00135C3BE87ED3581E194CDC01B7C5090C08111DFC402CF3AE4E4FE154A2F90B4D24C90CB2EBCB5B1M" TargetMode="External"/><Relationship Id="rId40" Type="http://schemas.openxmlformats.org/officeDocument/2006/relationships/hyperlink" Target="consultantplus://offline/ref=69E00135C3BE87ED3581E194CDC01B7C5090C08111DFC402CF3AE4E4FE154A2F90B4D24C90CB2EBCB5BAM" TargetMode="External"/><Relationship Id="rId45" Type="http://schemas.openxmlformats.org/officeDocument/2006/relationships/hyperlink" Target="consultantplus://offline/ref=69E00135C3BE87ED3581E194CDC01B7C5091C28711D9C402CF3AE4E4FE154A2F90B4D24F94BCB8M" TargetMode="External"/><Relationship Id="rId53" Type="http://schemas.openxmlformats.org/officeDocument/2006/relationships/hyperlink" Target="consultantplus://offline/ref=69E00135C3BE87ED3581E194CDC01B7C5090C18017D6C402CF3AE4E4FEB1B5M" TargetMode="External"/><Relationship Id="rId58" Type="http://schemas.openxmlformats.org/officeDocument/2006/relationships/hyperlink" Target="consultantplus://offline/ref=69E00135C3BE87ED3581E194CDC01B7C5399C78513DEC402CF3AE4E4FE154A2F90B4D24C90CB26B8B5BAM" TargetMode="External"/><Relationship Id="rId5" Type="http://schemas.openxmlformats.org/officeDocument/2006/relationships/hyperlink" Target="consultantplus://offline/ref=605B92EE24B8CE1217C2E45DBAB90676E74754E2F30FD872AB95CFAC3F38A1BEAE4F276F5A9D047A2896A0A271D" TargetMode="External"/><Relationship Id="rId15" Type="http://schemas.openxmlformats.org/officeDocument/2006/relationships/hyperlink" Target="consultantplus://offline/ref=69E00135C3BE87ED3581E194CDC01B7C5090C08111DFC402CF3AE4E4FE154A2F90B4D24C90CB25B1B5B2M" TargetMode="External"/><Relationship Id="rId23" Type="http://schemas.openxmlformats.org/officeDocument/2006/relationships/hyperlink" Target="consultantplus://offline/ref=69E00135C3BE87ED3581E194CDC01B7C5090C08111DFC402CF3AE4E4FE154A2F90B4D24C90CB21B9B5BBM" TargetMode="External"/><Relationship Id="rId28" Type="http://schemas.openxmlformats.org/officeDocument/2006/relationships/hyperlink" Target="consultantplus://offline/ref=69E00135C3BE87ED3581E194CDC01B7C5090C08111DFC402CF3AE4E4FE154A2F90B4D24C90CB21BBB5BAM" TargetMode="External"/><Relationship Id="rId36" Type="http://schemas.openxmlformats.org/officeDocument/2006/relationships/hyperlink" Target="consultantplus://offline/ref=69E00135C3BE87ED3581E194CDC01B7C5090C08111DFC402CF3AE4E4FE154A2F90B4D24C90CB2EBCB5B3M" TargetMode="External"/><Relationship Id="rId49" Type="http://schemas.openxmlformats.org/officeDocument/2006/relationships/hyperlink" Target="consultantplus://offline/ref=69E00135C3BE87ED3581E194CDC01B7C5090C08A13DEC402CF3AE4E4FE154A2F90B4D24C90CB27B0B5B0M" TargetMode="External"/><Relationship Id="rId57" Type="http://schemas.openxmlformats.org/officeDocument/2006/relationships/hyperlink" Target="consultantplus://offline/ref=69E00135C3BE87ED3581E194CDC01B7C5090C08212D7C402CF3AE4E4FE154A2F90B4D24C90CB25B0B5BBM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69E00135C3BE87ED3581E194CDC01B7C5090C08111DFC402CF3AE4E4FE154A2F90B4D24599BCB2M" TargetMode="External"/><Relationship Id="rId19" Type="http://schemas.openxmlformats.org/officeDocument/2006/relationships/hyperlink" Target="consultantplus://offline/ref=69E00135C3BE87ED3581E194CDC01B7C5090C08111DFC402CF3AE4E4FE154A2F90B4D24C90CB20BAB5B0M" TargetMode="External"/><Relationship Id="rId31" Type="http://schemas.openxmlformats.org/officeDocument/2006/relationships/hyperlink" Target="consultantplus://offline/ref=69E00135C3BE87ED3581E194CDC01B7C5090C08111DFC402CF3AE4E4FE154A2F90B4D24C90CB21BFB5B2M" TargetMode="External"/><Relationship Id="rId44" Type="http://schemas.openxmlformats.org/officeDocument/2006/relationships/hyperlink" Target="consultantplus://offline/ref=69E00135C3BE87ED3581E194CDC01B7C5091C28711D9C402CF3AE4E4FEB1B5M" TargetMode="External"/><Relationship Id="rId52" Type="http://schemas.openxmlformats.org/officeDocument/2006/relationships/hyperlink" Target="consultantplus://offline/ref=69E00135C3BE87ED3581E194CDC01B7C5090C18710D9C402CF3AE4E4FE154A2F90B4D244B9B5M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9E00135C3BE87ED3581E194CDC01B7C5090C08111DFC402CF3AE4E4FE154A2F90B4D24C90CB24B9B5BBM" TargetMode="External"/><Relationship Id="rId14" Type="http://schemas.openxmlformats.org/officeDocument/2006/relationships/hyperlink" Target="consultantplus://offline/ref=69E00135C3BE87ED3581E194CDC01B7C5090C08111DFC402CF3AE4E4FE154A2F90B4D24C90C2B2B1M" TargetMode="External"/><Relationship Id="rId22" Type="http://schemas.openxmlformats.org/officeDocument/2006/relationships/hyperlink" Target="consultantplus://offline/ref=69E00135C3BE87ED3581E194CDC01B7C5090C08111DFC402CF3AE4E4FE154A2F90B4D24BB9B7M" TargetMode="External"/><Relationship Id="rId27" Type="http://schemas.openxmlformats.org/officeDocument/2006/relationships/hyperlink" Target="consultantplus://offline/ref=69E00135C3BE87ED3581E194CDC01B7C5090C08111DFC402CF3AE4E4FE154A2F90B4D24C90CB21BBB5B0M" TargetMode="External"/><Relationship Id="rId30" Type="http://schemas.openxmlformats.org/officeDocument/2006/relationships/hyperlink" Target="consultantplus://offline/ref=69E00135C3BE87ED3581E194CDC01B7C5090C08111DFC402CF3AE4E4FE154A2F90B4D24C91C8B2B3M" TargetMode="External"/><Relationship Id="rId35" Type="http://schemas.openxmlformats.org/officeDocument/2006/relationships/hyperlink" Target="consultantplus://offline/ref=69E00135C3BE87ED3581E194CDC01B7C5090C08111DFC402CF3AE4E4FE154A2F90B4D24C90CB2EBAB5B2M" TargetMode="External"/><Relationship Id="rId43" Type="http://schemas.openxmlformats.org/officeDocument/2006/relationships/hyperlink" Target="consultantplus://offline/ref=69E00135C3BE87ED3581E194CDC01B7C5090C08111DFC402CF3AE4E4FE154A2F90B4D24C91C8B2BEM" TargetMode="External"/><Relationship Id="rId48" Type="http://schemas.openxmlformats.org/officeDocument/2006/relationships/hyperlink" Target="consultantplus://offline/ref=69E00135C3BE87ED3581E194CDC01B7C5090C08A13DEC402CF3AE4E4FE154A2F90B4D24C90CB26B8B5BAM" TargetMode="External"/><Relationship Id="rId56" Type="http://schemas.openxmlformats.org/officeDocument/2006/relationships/hyperlink" Target="consultantplus://offline/ref=69E00135C3BE87ED3581E194CDC01B7C5090C08212D7C402CF3AE4E4FEB1B5M" TargetMode="External"/><Relationship Id="rId8" Type="http://schemas.openxmlformats.org/officeDocument/2006/relationships/hyperlink" Target="consultantplus://offline/ref=69E00135C3BE87ED3581E194CDC01B7C5090C08111DFC402CF3AE4E4FE154A2F90B4D24C90CB24B9B5B7M" TargetMode="External"/><Relationship Id="rId51" Type="http://schemas.openxmlformats.org/officeDocument/2006/relationships/hyperlink" Target="consultantplus://offline/ref=69E00135C3BE87ED3581E194CDC01B7C5090C18710D9C402CF3AE4E4FEB1B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E00135C3BE87ED3581E194CDC01B7C5090C08111DFC402CF3AE4E4FE154A2F90B4D24C90C2B2B7M" TargetMode="External"/><Relationship Id="rId17" Type="http://schemas.openxmlformats.org/officeDocument/2006/relationships/hyperlink" Target="consultantplus://offline/ref=69E00135C3BE87ED3581E194CDC01B7C5090C08111DFC402CF3AE4E4FE154A2F90B4D24C90CB22B1B5B1M" TargetMode="External"/><Relationship Id="rId25" Type="http://schemas.openxmlformats.org/officeDocument/2006/relationships/hyperlink" Target="consultantplus://offline/ref=69E00135C3BE87ED3581E194CDC01B7C5090C08111DFC402CF3AE4E4FE154A2F90B4D24C90CB21BAB5B5M" TargetMode="External"/><Relationship Id="rId33" Type="http://schemas.openxmlformats.org/officeDocument/2006/relationships/hyperlink" Target="consultantplus://offline/ref=69E00135C3BE87ED3581E194CDC01B7C5090C08111DFC402CF3AE4E4FE154A2F90B4D24C90CB21B0B5B2M" TargetMode="External"/><Relationship Id="rId38" Type="http://schemas.openxmlformats.org/officeDocument/2006/relationships/hyperlink" Target="consultantplus://offline/ref=69E00135C3BE87ED3581E194CDC01B7C5090C08111DFC402CF3AE4E4FE154A2F90B4D24C90CA27B9B5B3M" TargetMode="External"/><Relationship Id="rId46" Type="http://schemas.openxmlformats.org/officeDocument/2006/relationships/hyperlink" Target="consultantplus://offline/ref=69E00135C3BE87ED3581E194CDC01B7C5091C28711D9C402CF3AE4E4FE154A2F90B4D24F94BCBDM" TargetMode="External"/><Relationship Id="rId59" Type="http://schemas.openxmlformats.org/officeDocument/2006/relationships/hyperlink" Target="consultantplus://offline/ref=69E00135C3BE87ED3581E194CDC01B7C5399C78513DEC402CF3AE4E4FEB1B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ИТВ</cp:lastModifiedBy>
  <cp:revision>6</cp:revision>
  <cp:lastPrinted>2018-12-06T08:58:00Z</cp:lastPrinted>
  <dcterms:created xsi:type="dcterms:W3CDTF">2018-12-04T05:20:00Z</dcterms:created>
  <dcterms:modified xsi:type="dcterms:W3CDTF">2018-12-07T09:57:00Z</dcterms:modified>
</cp:coreProperties>
</file>