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0C" w:rsidRDefault="00CB760C" w:rsidP="007D0279">
      <w:pPr>
        <w:ind w:right="-144"/>
        <w:jc w:val="center"/>
        <w:rPr>
          <w:b/>
          <w:sz w:val="28"/>
          <w:szCs w:val="28"/>
        </w:rPr>
      </w:pPr>
      <w:r w:rsidRPr="00CB760C">
        <w:rPr>
          <w:rFonts w:ascii="Calibri" w:eastAsia="Calibri" w:hAnsi="Calibri"/>
          <w:noProof/>
          <w:sz w:val="2"/>
          <w:szCs w:val="2"/>
        </w:rPr>
        <w:drawing>
          <wp:inline distT="0" distB="0" distL="0" distR="0" wp14:anchorId="16E8031D" wp14:editId="5DCC30F2">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2F5ABE" w:rsidRPr="00464FF2" w:rsidRDefault="002F5ABE" w:rsidP="007D0279">
      <w:pPr>
        <w:ind w:right="-144"/>
        <w:jc w:val="center"/>
        <w:rPr>
          <w:rFonts w:ascii="Arial" w:hAnsi="Arial" w:cs="Arial"/>
          <w:b/>
        </w:rPr>
      </w:pPr>
      <w:r w:rsidRPr="00464FF2">
        <w:rPr>
          <w:rFonts w:ascii="Arial" w:hAnsi="Arial" w:cs="Arial"/>
          <w:b/>
        </w:rPr>
        <w:t>АДМИНИСТРАЦИЯ ПИРОВСКОГО РАЙОНА</w:t>
      </w:r>
    </w:p>
    <w:p w:rsidR="002F5ABE" w:rsidRPr="00464FF2" w:rsidRDefault="002F5ABE" w:rsidP="007D0279">
      <w:pPr>
        <w:ind w:right="-144"/>
        <w:jc w:val="center"/>
        <w:rPr>
          <w:rFonts w:ascii="Arial" w:hAnsi="Arial" w:cs="Arial"/>
          <w:b/>
        </w:rPr>
      </w:pPr>
      <w:r w:rsidRPr="00464FF2">
        <w:rPr>
          <w:rFonts w:ascii="Arial" w:hAnsi="Arial" w:cs="Arial"/>
          <w:b/>
        </w:rPr>
        <w:t>КРАСНОЯРСКОГО КРАЯ</w:t>
      </w:r>
    </w:p>
    <w:p w:rsidR="002F5ABE" w:rsidRPr="00464FF2" w:rsidRDefault="002F5ABE" w:rsidP="007D0279">
      <w:pPr>
        <w:ind w:right="-144"/>
        <w:jc w:val="center"/>
        <w:rPr>
          <w:rFonts w:ascii="Arial" w:hAnsi="Arial" w:cs="Arial"/>
          <w:b/>
        </w:rPr>
      </w:pPr>
    </w:p>
    <w:p w:rsidR="002F5ABE" w:rsidRPr="00464FF2" w:rsidRDefault="002F5ABE" w:rsidP="007D0279">
      <w:pPr>
        <w:ind w:right="-144"/>
        <w:jc w:val="center"/>
        <w:rPr>
          <w:rFonts w:ascii="Arial" w:hAnsi="Arial" w:cs="Arial"/>
          <w:b/>
        </w:rPr>
      </w:pPr>
      <w:r w:rsidRPr="00464FF2">
        <w:rPr>
          <w:rFonts w:ascii="Arial" w:hAnsi="Arial" w:cs="Arial"/>
          <w:b/>
        </w:rPr>
        <w:t>ПОСТАНОВЛЕНИЕ</w:t>
      </w:r>
    </w:p>
    <w:p w:rsidR="002F5ABE" w:rsidRPr="00464FF2" w:rsidRDefault="002F5ABE" w:rsidP="007D0279">
      <w:pPr>
        <w:ind w:right="-144"/>
        <w:jc w:val="center"/>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1985"/>
        <w:gridCol w:w="3822"/>
      </w:tblGrid>
      <w:tr w:rsidR="00B11313" w:rsidRPr="00464FF2" w:rsidTr="00B11313">
        <w:tc>
          <w:tcPr>
            <w:tcW w:w="3539" w:type="dxa"/>
          </w:tcPr>
          <w:p w:rsidR="00B11313" w:rsidRPr="00464FF2" w:rsidRDefault="00C70E7A" w:rsidP="001C7AC7">
            <w:pPr>
              <w:ind w:right="-144"/>
              <w:rPr>
                <w:rFonts w:ascii="Arial" w:hAnsi="Arial" w:cs="Arial"/>
              </w:rPr>
            </w:pPr>
            <w:r>
              <w:rPr>
                <w:rFonts w:ascii="Arial" w:hAnsi="Arial" w:cs="Arial"/>
              </w:rPr>
              <w:t>15</w:t>
            </w:r>
            <w:r w:rsidR="00B11313" w:rsidRPr="00464FF2">
              <w:rPr>
                <w:rFonts w:ascii="Arial" w:hAnsi="Arial" w:cs="Arial"/>
              </w:rPr>
              <w:t xml:space="preserve"> </w:t>
            </w:r>
            <w:r w:rsidR="00B9785B" w:rsidRPr="00464FF2">
              <w:rPr>
                <w:rFonts w:ascii="Arial" w:hAnsi="Arial" w:cs="Arial"/>
              </w:rPr>
              <w:t>октября</w:t>
            </w:r>
            <w:r w:rsidR="00B11313" w:rsidRPr="00464FF2">
              <w:rPr>
                <w:rFonts w:ascii="Arial" w:hAnsi="Arial" w:cs="Arial"/>
              </w:rPr>
              <w:t xml:space="preserve"> 201</w:t>
            </w:r>
            <w:r w:rsidR="00E21C07" w:rsidRPr="00464FF2">
              <w:rPr>
                <w:rFonts w:ascii="Arial" w:hAnsi="Arial" w:cs="Arial"/>
              </w:rPr>
              <w:t>8</w:t>
            </w:r>
            <w:r w:rsidR="00B11313" w:rsidRPr="00464FF2">
              <w:rPr>
                <w:rFonts w:ascii="Arial" w:hAnsi="Arial" w:cs="Arial"/>
              </w:rPr>
              <w:t xml:space="preserve"> г.</w:t>
            </w:r>
          </w:p>
        </w:tc>
        <w:tc>
          <w:tcPr>
            <w:tcW w:w="1985" w:type="dxa"/>
          </w:tcPr>
          <w:p w:rsidR="00B11313" w:rsidRPr="00464FF2" w:rsidRDefault="00B11313" w:rsidP="007D0279">
            <w:pPr>
              <w:ind w:right="-144"/>
              <w:jc w:val="center"/>
              <w:rPr>
                <w:rFonts w:ascii="Arial" w:hAnsi="Arial" w:cs="Arial"/>
              </w:rPr>
            </w:pPr>
            <w:r w:rsidRPr="00464FF2">
              <w:rPr>
                <w:rFonts w:ascii="Arial" w:hAnsi="Arial" w:cs="Arial"/>
              </w:rPr>
              <w:t>с. Пировское</w:t>
            </w:r>
          </w:p>
        </w:tc>
        <w:tc>
          <w:tcPr>
            <w:tcW w:w="3822" w:type="dxa"/>
          </w:tcPr>
          <w:p w:rsidR="00B11313" w:rsidRPr="00464FF2" w:rsidRDefault="003B3A22" w:rsidP="003B3A22">
            <w:pPr>
              <w:jc w:val="right"/>
              <w:rPr>
                <w:rFonts w:ascii="Arial" w:hAnsi="Arial" w:cs="Arial"/>
                <w:lang w:val="en-US"/>
              </w:rPr>
            </w:pPr>
            <w:r w:rsidRPr="00464FF2">
              <w:rPr>
                <w:rFonts w:ascii="Arial" w:hAnsi="Arial" w:cs="Arial"/>
                <w:lang w:val="en-US"/>
              </w:rPr>
              <w:t xml:space="preserve">   </w:t>
            </w:r>
            <w:r w:rsidR="00C70E7A">
              <w:rPr>
                <w:rFonts w:ascii="Arial" w:hAnsi="Arial" w:cs="Arial"/>
              </w:rPr>
              <w:t>№271-п</w:t>
            </w:r>
          </w:p>
        </w:tc>
      </w:tr>
    </w:tbl>
    <w:p w:rsidR="00B11313" w:rsidRPr="00464FF2" w:rsidRDefault="00B11313" w:rsidP="00D0246C">
      <w:pPr>
        <w:jc w:val="center"/>
        <w:rPr>
          <w:rFonts w:ascii="Arial" w:hAnsi="Arial" w:cs="Arial"/>
        </w:rPr>
      </w:pPr>
    </w:p>
    <w:p w:rsidR="00D0246C" w:rsidRPr="00464FF2" w:rsidRDefault="002F5ABE" w:rsidP="00D0246C">
      <w:pPr>
        <w:jc w:val="center"/>
        <w:rPr>
          <w:rFonts w:ascii="Arial" w:hAnsi="Arial" w:cs="Arial"/>
        </w:rPr>
      </w:pPr>
      <w:r w:rsidRPr="00464FF2">
        <w:rPr>
          <w:rFonts w:ascii="Arial" w:hAnsi="Arial" w:cs="Arial"/>
        </w:rPr>
        <w:t>О внесении изменений в постановление</w:t>
      </w:r>
    </w:p>
    <w:p w:rsidR="00D0246C" w:rsidRPr="00464FF2" w:rsidRDefault="002F5ABE" w:rsidP="00D0246C">
      <w:pPr>
        <w:jc w:val="center"/>
        <w:rPr>
          <w:rFonts w:ascii="Arial" w:hAnsi="Arial" w:cs="Arial"/>
        </w:rPr>
      </w:pPr>
      <w:r w:rsidRPr="00464FF2">
        <w:rPr>
          <w:rFonts w:ascii="Arial" w:hAnsi="Arial" w:cs="Arial"/>
        </w:rPr>
        <w:t xml:space="preserve">администрации Пировского района </w:t>
      </w:r>
      <w:r w:rsidR="001C7AC7" w:rsidRPr="00464FF2">
        <w:rPr>
          <w:rFonts w:ascii="Arial" w:hAnsi="Arial" w:cs="Arial"/>
        </w:rPr>
        <w:t>от 13.11.2014 № 54</w:t>
      </w:r>
      <w:r w:rsidR="00D0246C" w:rsidRPr="00464FF2">
        <w:rPr>
          <w:rFonts w:ascii="Arial" w:hAnsi="Arial" w:cs="Arial"/>
        </w:rPr>
        <w:t>7</w:t>
      </w:r>
      <w:r w:rsidRPr="00464FF2">
        <w:rPr>
          <w:rFonts w:ascii="Arial" w:hAnsi="Arial" w:cs="Arial"/>
        </w:rPr>
        <w:t>-п</w:t>
      </w:r>
    </w:p>
    <w:p w:rsidR="00D0246C" w:rsidRPr="00464FF2" w:rsidRDefault="002F5ABE" w:rsidP="00D0246C">
      <w:pPr>
        <w:jc w:val="center"/>
        <w:rPr>
          <w:rFonts w:ascii="Arial" w:hAnsi="Arial" w:cs="Arial"/>
        </w:rPr>
      </w:pPr>
      <w:r w:rsidRPr="00464FF2">
        <w:rPr>
          <w:rFonts w:ascii="Arial" w:hAnsi="Arial" w:cs="Arial"/>
        </w:rPr>
        <w:t>«</w:t>
      </w:r>
      <w:r w:rsidR="00D0246C" w:rsidRPr="00464FF2">
        <w:rPr>
          <w:rFonts w:ascii="Arial" w:hAnsi="Arial" w:cs="Arial"/>
        </w:rPr>
        <w:t>Об утверждении муниципальной программы Пировского района</w:t>
      </w:r>
    </w:p>
    <w:p w:rsidR="002F5ABE" w:rsidRPr="00464FF2" w:rsidRDefault="00D0246C" w:rsidP="00D0246C">
      <w:pPr>
        <w:jc w:val="center"/>
        <w:rPr>
          <w:rFonts w:ascii="Arial" w:hAnsi="Arial" w:cs="Arial"/>
        </w:rPr>
      </w:pPr>
      <w:r w:rsidRPr="00464FF2">
        <w:rPr>
          <w:rFonts w:ascii="Arial" w:hAnsi="Arial" w:cs="Arial"/>
        </w:rPr>
        <w:t>«</w:t>
      </w:r>
      <w:r w:rsidR="001C7AC7" w:rsidRPr="00464FF2">
        <w:rPr>
          <w:rFonts w:ascii="Arial" w:hAnsi="Arial" w:cs="Arial"/>
        </w:rPr>
        <w:t>Молодёжь Пировского района в 21 веке»</w:t>
      </w:r>
    </w:p>
    <w:p w:rsidR="002F5ABE" w:rsidRPr="00464FF2" w:rsidRDefault="002F5ABE" w:rsidP="008A2857">
      <w:pPr>
        <w:widowControl w:val="0"/>
        <w:autoSpaceDE w:val="0"/>
        <w:autoSpaceDN w:val="0"/>
        <w:adjustRightInd w:val="0"/>
        <w:rPr>
          <w:rFonts w:ascii="Arial" w:hAnsi="Arial" w:cs="Arial"/>
        </w:rPr>
      </w:pPr>
    </w:p>
    <w:p w:rsidR="002F5ABE" w:rsidRPr="00464FF2" w:rsidRDefault="002F5ABE" w:rsidP="008A2857">
      <w:pPr>
        <w:widowControl w:val="0"/>
        <w:autoSpaceDE w:val="0"/>
        <w:autoSpaceDN w:val="0"/>
        <w:adjustRightInd w:val="0"/>
        <w:ind w:firstLine="709"/>
        <w:jc w:val="both"/>
        <w:rPr>
          <w:rFonts w:ascii="Arial" w:hAnsi="Arial" w:cs="Arial"/>
        </w:rPr>
      </w:pPr>
      <w:r w:rsidRPr="00464FF2">
        <w:rPr>
          <w:rFonts w:ascii="Arial" w:hAnsi="Arial" w:cs="Arial"/>
        </w:rPr>
        <w:t xml:space="preserve">В соответствии с 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формирования и реализации», руководствуясь </w:t>
      </w:r>
      <w:hyperlink r:id="rId9" w:history="1">
        <w:r w:rsidRPr="00464FF2">
          <w:rPr>
            <w:rFonts w:ascii="Arial" w:hAnsi="Arial" w:cs="Arial"/>
          </w:rPr>
          <w:t>статьей 179</w:t>
        </w:r>
      </w:hyperlink>
      <w:r w:rsidRPr="00464FF2">
        <w:rPr>
          <w:rFonts w:ascii="Arial" w:hAnsi="Arial" w:cs="Arial"/>
        </w:rPr>
        <w:t xml:space="preserve"> Бюджетного кодекса Российской Федерации, </w:t>
      </w:r>
      <w:r w:rsidR="00CB760C" w:rsidRPr="00464FF2">
        <w:rPr>
          <w:rFonts w:ascii="Arial" w:hAnsi="Arial" w:cs="Arial"/>
        </w:rPr>
        <w:t xml:space="preserve">руководствуясь статьями 15 и 18 </w:t>
      </w:r>
      <w:r w:rsidRPr="00464FF2">
        <w:rPr>
          <w:rFonts w:ascii="Arial" w:hAnsi="Arial" w:cs="Arial"/>
        </w:rPr>
        <w:t>Устав</w:t>
      </w:r>
      <w:r w:rsidR="00CB760C" w:rsidRPr="00464FF2">
        <w:rPr>
          <w:rFonts w:ascii="Arial" w:hAnsi="Arial" w:cs="Arial"/>
        </w:rPr>
        <w:t>а</w:t>
      </w:r>
      <w:r w:rsidRPr="00464FF2">
        <w:rPr>
          <w:rFonts w:ascii="Arial" w:hAnsi="Arial" w:cs="Arial"/>
        </w:rPr>
        <w:t xml:space="preserve"> Пировского района, ПОСТАНОВЛЯЮ:</w:t>
      </w:r>
    </w:p>
    <w:p w:rsidR="002F5ABE" w:rsidRPr="00464FF2" w:rsidRDefault="002F5ABE" w:rsidP="008144E0">
      <w:pPr>
        <w:ind w:firstLine="709"/>
        <w:jc w:val="both"/>
        <w:rPr>
          <w:rFonts w:ascii="Arial" w:hAnsi="Arial" w:cs="Arial"/>
        </w:rPr>
      </w:pPr>
      <w:r w:rsidRPr="00464FF2">
        <w:rPr>
          <w:rFonts w:ascii="Arial" w:hAnsi="Arial" w:cs="Arial"/>
        </w:rPr>
        <w:t xml:space="preserve">1. Внести в постановление администрации Пировского района </w:t>
      </w:r>
      <w:r w:rsidR="008144E0" w:rsidRPr="00464FF2">
        <w:rPr>
          <w:rFonts w:ascii="Arial" w:hAnsi="Arial" w:cs="Arial"/>
        </w:rPr>
        <w:t xml:space="preserve">от </w:t>
      </w:r>
      <w:r w:rsidR="002440C7" w:rsidRPr="00464FF2">
        <w:rPr>
          <w:rFonts w:ascii="Arial" w:hAnsi="Arial" w:cs="Arial"/>
        </w:rPr>
        <w:t xml:space="preserve">13.11.2014 № 547-п </w:t>
      </w:r>
      <w:r w:rsidR="008144E0" w:rsidRPr="00464FF2">
        <w:rPr>
          <w:rFonts w:ascii="Arial" w:hAnsi="Arial" w:cs="Arial"/>
        </w:rPr>
        <w:t>«Об утверждении муниципальной программы Пировского района «</w:t>
      </w:r>
      <w:r w:rsidR="002440C7" w:rsidRPr="00464FF2">
        <w:rPr>
          <w:rFonts w:ascii="Arial" w:hAnsi="Arial" w:cs="Arial"/>
        </w:rPr>
        <w:t>Молодёжь Пировского района в 21 веке</w:t>
      </w:r>
      <w:r w:rsidR="008144E0" w:rsidRPr="00464FF2">
        <w:rPr>
          <w:rFonts w:ascii="Arial" w:hAnsi="Arial" w:cs="Arial"/>
        </w:rPr>
        <w:t>»</w:t>
      </w:r>
      <w:r w:rsidRPr="00464FF2">
        <w:rPr>
          <w:rFonts w:ascii="Arial" w:hAnsi="Arial" w:cs="Arial"/>
        </w:rPr>
        <w:t xml:space="preserve"> следующ</w:t>
      </w:r>
      <w:r w:rsidR="00916158" w:rsidRPr="00464FF2">
        <w:rPr>
          <w:rFonts w:ascii="Arial" w:hAnsi="Arial" w:cs="Arial"/>
        </w:rPr>
        <w:t>е</w:t>
      </w:r>
      <w:r w:rsidRPr="00464FF2">
        <w:rPr>
          <w:rFonts w:ascii="Arial" w:hAnsi="Arial" w:cs="Arial"/>
        </w:rPr>
        <w:t>е изменени</w:t>
      </w:r>
      <w:r w:rsidR="00916158" w:rsidRPr="00464FF2">
        <w:rPr>
          <w:rFonts w:ascii="Arial" w:hAnsi="Arial" w:cs="Arial"/>
        </w:rPr>
        <w:t>е</w:t>
      </w:r>
      <w:r w:rsidRPr="00464FF2">
        <w:rPr>
          <w:rFonts w:ascii="Arial" w:hAnsi="Arial" w:cs="Arial"/>
        </w:rPr>
        <w:t>:</w:t>
      </w:r>
    </w:p>
    <w:p w:rsidR="002F5ABE" w:rsidRPr="00464FF2" w:rsidRDefault="008C2DE6" w:rsidP="00916158">
      <w:pPr>
        <w:ind w:firstLine="709"/>
        <w:contextualSpacing/>
        <w:jc w:val="both"/>
        <w:rPr>
          <w:rFonts w:ascii="Arial" w:hAnsi="Arial" w:cs="Arial"/>
        </w:rPr>
      </w:pPr>
      <w:r w:rsidRPr="00464FF2">
        <w:rPr>
          <w:rFonts w:ascii="Arial" w:hAnsi="Arial" w:cs="Arial"/>
          <w:color w:val="000000"/>
        </w:rPr>
        <w:t xml:space="preserve">приложение № </w:t>
      </w:r>
      <w:r w:rsidR="002440C7" w:rsidRPr="00464FF2">
        <w:rPr>
          <w:rFonts w:ascii="Arial" w:hAnsi="Arial" w:cs="Arial"/>
          <w:color w:val="000000"/>
        </w:rPr>
        <w:t>1</w:t>
      </w:r>
      <w:r w:rsidR="00DA63E2" w:rsidRPr="00464FF2">
        <w:rPr>
          <w:rFonts w:ascii="Arial" w:hAnsi="Arial" w:cs="Arial"/>
          <w:color w:val="000000"/>
        </w:rPr>
        <w:t>.</w:t>
      </w:r>
      <w:r w:rsidR="002440C7" w:rsidRPr="00464FF2">
        <w:rPr>
          <w:rFonts w:ascii="Arial" w:hAnsi="Arial" w:cs="Arial"/>
          <w:color w:val="000000"/>
        </w:rPr>
        <w:t>3</w:t>
      </w:r>
      <w:r w:rsidR="00DA63E2" w:rsidRPr="00464FF2">
        <w:rPr>
          <w:rFonts w:ascii="Arial" w:hAnsi="Arial" w:cs="Arial"/>
          <w:color w:val="000000"/>
        </w:rPr>
        <w:t xml:space="preserve"> </w:t>
      </w:r>
      <w:r w:rsidR="00916158" w:rsidRPr="00464FF2">
        <w:rPr>
          <w:rFonts w:ascii="Arial" w:hAnsi="Arial" w:cs="Arial"/>
        </w:rPr>
        <w:t>к муниципальной программе</w:t>
      </w:r>
      <w:r w:rsidRPr="00464FF2">
        <w:rPr>
          <w:rFonts w:ascii="Arial" w:hAnsi="Arial" w:cs="Arial"/>
          <w:color w:val="000000"/>
        </w:rPr>
        <w:t xml:space="preserve"> </w:t>
      </w:r>
      <w:r w:rsidR="002F5ABE" w:rsidRPr="00464FF2">
        <w:rPr>
          <w:rFonts w:ascii="Arial" w:hAnsi="Arial" w:cs="Arial"/>
        </w:rPr>
        <w:t>изложить в редакции согласно прилож</w:t>
      </w:r>
      <w:r w:rsidR="001936DF" w:rsidRPr="00464FF2">
        <w:rPr>
          <w:rFonts w:ascii="Arial" w:hAnsi="Arial" w:cs="Arial"/>
        </w:rPr>
        <w:t>ению к настоящему постановлению.</w:t>
      </w:r>
    </w:p>
    <w:p w:rsidR="002F5ABE" w:rsidRPr="00464FF2" w:rsidRDefault="002F5ABE" w:rsidP="008A2857">
      <w:pPr>
        <w:widowControl w:val="0"/>
        <w:tabs>
          <w:tab w:val="left" w:pos="9498"/>
        </w:tabs>
        <w:ind w:firstLine="709"/>
        <w:jc w:val="both"/>
        <w:rPr>
          <w:rFonts w:ascii="Arial" w:hAnsi="Arial" w:cs="Arial"/>
        </w:rPr>
      </w:pPr>
      <w:r w:rsidRPr="00464FF2">
        <w:rPr>
          <w:rFonts w:ascii="Arial" w:hAnsi="Arial" w:cs="Arial"/>
        </w:rPr>
        <w:t>2. Постановление вступает в силу с момента подписания и подлежит официальному опубликованию в районной газете «Заря».</w:t>
      </w:r>
    </w:p>
    <w:p w:rsidR="00FF11A0" w:rsidRPr="00464FF2" w:rsidRDefault="002F5ABE" w:rsidP="00FF11A0">
      <w:pPr>
        <w:ind w:firstLine="709"/>
        <w:jc w:val="both"/>
        <w:rPr>
          <w:rFonts w:ascii="Arial" w:hAnsi="Arial" w:cs="Arial"/>
        </w:rPr>
      </w:pPr>
      <w:r w:rsidRPr="00464FF2">
        <w:rPr>
          <w:rFonts w:ascii="Arial" w:hAnsi="Arial" w:cs="Arial"/>
        </w:rPr>
        <w:t xml:space="preserve">3. </w:t>
      </w:r>
      <w:r w:rsidR="00FF11A0" w:rsidRPr="00464FF2">
        <w:rPr>
          <w:rFonts w:ascii="Arial" w:hAnsi="Arial" w:cs="Arial"/>
        </w:rPr>
        <w:t>Контроль за выполнением настоящего постановления возложить на заместителя Главы Пировского района – начальника отдела муниципального имущества, земельных отношений и природопользования администрации Пировского района Ивченко С.С.</w:t>
      </w:r>
    </w:p>
    <w:p w:rsidR="002F5ABE" w:rsidRPr="00464FF2" w:rsidRDefault="002F5ABE" w:rsidP="008A2857">
      <w:pPr>
        <w:widowControl w:val="0"/>
        <w:autoSpaceDE w:val="0"/>
        <w:autoSpaceDN w:val="0"/>
        <w:adjustRightInd w:val="0"/>
        <w:ind w:firstLine="540"/>
        <w:jc w:val="both"/>
        <w:rPr>
          <w:rFonts w:ascii="Arial" w:hAnsi="Arial" w:cs="Arial"/>
        </w:rPr>
      </w:pPr>
    </w:p>
    <w:p w:rsidR="002F5ABE" w:rsidRPr="00464FF2" w:rsidRDefault="002F5ABE" w:rsidP="008A2857">
      <w:pPr>
        <w:widowControl w:val="0"/>
        <w:autoSpaceDE w:val="0"/>
        <w:autoSpaceDN w:val="0"/>
        <w:adjustRightInd w:val="0"/>
        <w:ind w:firstLine="540"/>
        <w:jc w:val="both"/>
        <w:rPr>
          <w:rFonts w:ascii="Arial" w:hAnsi="Arial" w:cs="Arial"/>
        </w:rPr>
      </w:pPr>
    </w:p>
    <w:p w:rsidR="002F5ABE" w:rsidRPr="00464FF2" w:rsidRDefault="000641C4" w:rsidP="008A2857">
      <w:pPr>
        <w:widowControl w:val="0"/>
        <w:autoSpaceDE w:val="0"/>
        <w:autoSpaceDN w:val="0"/>
        <w:adjustRightInd w:val="0"/>
        <w:jc w:val="both"/>
        <w:rPr>
          <w:rFonts w:ascii="Arial" w:hAnsi="Arial" w:cs="Arial"/>
        </w:rPr>
      </w:pPr>
      <w:r w:rsidRPr="00464FF2">
        <w:rPr>
          <w:rFonts w:ascii="Arial" w:hAnsi="Arial" w:cs="Arial"/>
        </w:rPr>
        <w:t>Г</w:t>
      </w:r>
      <w:r w:rsidR="002440C7" w:rsidRPr="00464FF2">
        <w:rPr>
          <w:rFonts w:ascii="Arial" w:hAnsi="Arial" w:cs="Arial"/>
        </w:rPr>
        <w:t>лав</w:t>
      </w:r>
      <w:r w:rsidRPr="00464FF2">
        <w:rPr>
          <w:rFonts w:ascii="Arial" w:hAnsi="Arial" w:cs="Arial"/>
        </w:rPr>
        <w:t>а</w:t>
      </w:r>
      <w:r w:rsidR="00FF11A0" w:rsidRPr="00464FF2">
        <w:rPr>
          <w:rFonts w:ascii="Arial" w:hAnsi="Arial" w:cs="Arial"/>
        </w:rPr>
        <w:t xml:space="preserve"> Пировского района </w:t>
      </w:r>
      <w:r w:rsidR="002440C7" w:rsidRPr="00464FF2">
        <w:rPr>
          <w:rFonts w:ascii="Arial" w:hAnsi="Arial" w:cs="Arial"/>
        </w:rPr>
        <w:t xml:space="preserve">                </w:t>
      </w:r>
      <w:r w:rsidR="00FF11A0" w:rsidRPr="00464FF2">
        <w:rPr>
          <w:rFonts w:ascii="Arial" w:hAnsi="Arial" w:cs="Arial"/>
        </w:rPr>
        <w:t xml:space="preserve">                                             </w:t>
      </w:r>
      <w:r w:rsidR="00505B7D" w:rsidRPr="00464FF2">
        <w:rPr>
          <w:rFonts w:ascii="Arial" w:hAnsi="Arial" w:cs="Arial"/>
        </w:rPr>
        <w:t xml:space="preserve">   </w:t>
      </w:r>
      <w:r w:rsidRPr="00464FF2">
        <w:rPr>
          <w:rFonts w:ascii="Arial" w:hAnsi="Arial" w:cs="Arial"/>
        </w:rPr>
        <w:t xml:space="preserve">              А</w:t>
      </w:r>
      <w:r w:rsidR="00FF11A0" w:rsidRPr="00464FF2">
        <w:rPr>
          <w:rFonts w:ascii="Arial" w:hAnsi="Arial" w:cs="Arial"/>
        </w:rPr>
        <w:t>.</w:t>
      </w:r>
      <w:r w:rsidRPr="00464FF2">
        <w:rPr>
          <w:rFonts w:ascii="Arial" w:hAnsi="Arial" w:cs="Arial"/>
        </w:rPr>
        <w:t>И</w:t>
      </w:r>
      <w:r w:rsidR="002440C7" w:rsidRPr="00464FF2">
        <w:rPr>
          <w:rFonts w:ascii="Arial" w:hAnsi="Arial" w:cs="Arial"/>
        </w:rPr>
        <w:t xml:space="preserve">. </w:t>
      </w:r>
      <w:r w:rsidRPr="00464FF2">
        <w:rPr>
          <w:rFonts w:ascii="Arial" w:hAnsi="Arial" w:cs="Arial"/>
        </w:rPr>
        <w:t>Евсеев</w:t>
      </w:r>
    </w:p>
    <w:p w:rsidR="00A5425D" w:rsidRPr="00464FF2" w:rsidRDefault="00A5425D" w:rsidP="008A2857">
      <w:pPr>
        <w:widowControl w:val="0"/>
        <w:autoSpaceDE w:val="0"/>
        <w:autoSpaceDN w:val="0"/>
        <w:adjustRightInd w:val="0"/>
        <w:jc w:val="both"/>
        <w:rPr>
          <w:rFonts w:ascii="Arial" w:hAnsi="Arial" w:cs="Arial"/>
        </w:rPr>
      </w:pPr>
      <w:r w:rsidRPr="00464FF2">
        <w:rPr>
          <w:rFonts w:ascii="Arial" w:hAnsi="Arial" w:cs="Arial"/>
        </w:rPr>
        <w:br w:type="page"/>
      </w:r>
    </w:p>
    <w:tbl>
      <w:tblPr>
        <w:tblW w:w="9460" w:type="dxa"/>
        <w:tblInd w:w="179" w:type="dxa"/>
        <w:tblLayout w:type="fixed"/>
        <w:tblLook w:val="04A0" w:firstRow="1" w:lastRow="0" w:firstColumn="1" w:lastColumn="0" w:noHBand="0" w:noVBand="1"/>
      </w:tblPr>
      <w:tblGrid>
        <w:gridCol w:w="257"/>
        <w:gridCol w:w="1560"/>
        <w:gridCol w:w="727"/>
        <w:gridCol w:w="567"/>
        <w:gridCol w:w="259"/>
        <w:gridCol w:w="708"/>
        <w:gridCol w:w="284"/>
        <w:gridCol w:w="5098"/>
      </w:tblGrid>
      <w:tr w:rsidR="00A5425D" w:rsidRPr="00464FF2" w:rsidTr="00F10C64">
        <w:trPr>
          <w:trHeight w:val="851"/>
        </w:trPr>
        <w:tc>
          <w:tcPr>
            <w:tcW w:w="257" w:type="dxa"/>
            <w:shd w:val="clear" w:color="auto" w:fill="auto"/>
            <w:noWrap/>
            <w:vAlign w:val="bottom"/>
          </w:tcPr>
          <w:p w:rsidR="00A5425D" w:rsidRPr="00464FF2" w:rsidRDefault="00A5425D" w:rsidP="00DC3158">
            <w:pPr>
              <w:rPr>
                <w:rFonts w:ascii="Arial" w:hAnsi="Arial" w:cs="Arial"/>
              </w:rPr>
            </w:pPr>
          </w:p>
        </w:tc>
        <w:tc>
          <w:tcPr>
            <w:tcW w:w="1560" w:type="dxa"/>
            <w:shd w:val="clear" w:color="auto" w:fill="auto"/>
            <w:noWrap/>
            <w:vAlign w:val="bottom"/>
          </w:tcPr>
          <w:p w:rsidR="00A5425D" w:rsidRPr="00464FF2" w:rsidRDefault="00A5425D" w:rsidP="00DC3158">
            <w:pPr>
              <w:rPr>
                <w:rFonts w:ascii="Arial" w:hAnsi="Arial" w:cs="Arial"/>
              </w:rPr>
            </w:pPr>
          </w:p>
        </w:tc>
        <w:tc>
          <w:tcPr>
            <w:tcW w:w="727" w:type="dxa"/>
            <w:shd w:val="clear" w:color="auto" w:fill="auto"/>
            <w:noWrap/>
            <w:vAlign w:val="bottom"/>
          </w:tcPr>
          <w:p w:rsidR="00A5425D" w:rsidRPr="00464FF2" w:rsidRDefault="00A5425D" w:rsidP="00DC3158">
            <w:pPr>
              <w:rPr>
                <w:rFonts w:ascii="Arial" w:hAnsi="Arial" w:cs="Arial"/>
              </w:rPr>
            </w:pPr>
          </w:p>
        </w:tc>
        <w:tc>
          <w:tcPr>
            <w:tcW w:w="567" w:type="dxa"/>
            <w:shd w:val="clear" w:color="auto" w:fill="auto"/>
            <w:noWrap/>
            <w:vAlign w:val="bottom"/>
          </w:tcPr>
          <w:p w:rsidR="00A5425D" w:rsidRPr="00464FF2" w:rsidRDefault="00A5425D" w:rsidP="00DC3158">
            <w:pPr>
              <w:rPr>
                <w:rFonts w:ascii="Arial" w:hAnsi="Arial" w:cs="Arial"/>
              </w:rPr>
            </w:pPr>
          </w:p>
        </w:tc>
        <w:tc>
          <w:tcPr>
            <w:tcW w:w="259" w:type="dxa"/>
            <w:shd w:val="clear" w:color="auto" w:fill="auto"/>
            <w:noWrap/>
            <w:vAlign w:val="bottom"/>
          </w:tcPr>
          <w:p w:rsidR="00A5425D" w:rsidRPr="00464FF2" w:rsidRDefault="00A5425D" w:rsidP="00DC3158">
            <w:pPr>
              <w:rPr>
                <w:rFonts w:ascii="Arial" w:hAnsi="Arial" w:cs="Arial"/>
              </w:rPr>
            </w:pPr>
          </w:p>
        </w:tc>
        <w:tc>
          <w:tcPr>
            <w:tcW w:w="708" w:type="dxa"/>
            <w:shd w:val="clear" w:color="auto" w:fill="auto"/>
            <w:noWrap/>
            <w:vAlign w:val="bottom"/>
          </w:tcPr>
          <w:p w:rsidR="00A5425D" w:rsidRPr="00464FF2" w:rsidRDefault="00A5425D" w:rsidP="00DC3158">
            <w:pPr>
              <w:rPr>
                <w:rFonts w:ascii="Arial" w:hAnsi="Arial" w:cs="Arial"/>
              </w:rPr>
            </w:pPr>
          </w:p>
        </w:tc>
        <w:tc>
          <w:tcPr>
            <w:tcW w:w="284" w:type="dxa"/>
            <w:shd w:val="clear" w:color="auto" w:fill="auto"/>
            <w:noWrap/>
            <w:vAlign w:val="bottom"/>
          </w:tcPr>
          <w:p w:rsidR="00A5425D" w:rsidRPr="00464FF2" w:rsidRDefault="00A5425D" w:rsidP="00DC3158">
            <w:pPr>
              <w:rPr>
                <w:rFonts w:ascii="Arial" w:hAnsi="Arial" w:cs="Arial"/>
              </w:rPr>
            </w:pPr>
          </w:p>
        </w:tc>
        <w:tc>
          <w:tcPr>
            <w:tcW w:w="5098" w:type="dxa"/>
            <w:shd w:val="clear" w:color="auto" w:fill="auto"/>
            <w:hideMark/>
          </w:tcPr>
          <w:p w:rsidR="00A5425D" w:rsidRPr="00464FF2" w:rsidRDefault="00CA6A2F" w:rsidP="00DC3158">
            <w:pPr>
              <w:ind w:left="738"/>
              <w:rPr>
                <w:rFonts w:ascii="Arial" w:hAnsi="Arial" w:cs="Arial"/>
                <w:color w:val="000000"/>
              </w:rPr>
            </w:pPr>
            <w:r w:rsidRPr="00464FF2">
              <w:rPr>
                <w:rFonts w:ascii="Arial" w:hAnsi="Arial" w:cs="Arial"/>
                <w:color w:val="000000"/>
              </w:rPr>
              <w:t xml:space="preserve">      </w:t>
            </w:r>
            <w:r w:rsidR="00A5425D" w:rsidRPr="00464FF2">
              <w:rPr>
                <w:rFonts w:ascii="Arial" w:hAnsi="Arial" w:cs="Arial"/>
                <w:color w:val="000000"/>
              </w:rPr>
              <w:t>Приложение к постановлению</w:t>
            </w:r>
          </w:p>
          <w:p w:rsidR="00A5425D" w:rsidRPr="00464FF2" w:rsidRDefault="00CA6A2F" w:rsidP="00DC3158">
            <w:pPr>
              <w:ind w:left="738"/>
              <w:rPr>
                <w:rFonts w:ascii="Arial" w:hAnsi="Arial" w:cs="Arial"/>
                <w:color w:val="000000"/>
              </w:rPr>
            </w:pPr>
            <w:r w:rsidRPr="00464FF2">
              <w:rPr>
                <w:rFonts w:ascii="Arial" w:hAnsi="Arial" w:cs="Arial"/>
                <w:color w:val="000000"/>
              </w:rPr>
              <w:t xml:space="preserve">      </w:t>
            </w:r>
            <w:r w:rsidR="00A5425D" w:rsidRPr="00464FF2">
              <w:rPr>
                <w:rFonts w:ascii="Arial" w:hAnsi="Arial" w:cs="Arial"/>
                <w:color w:val="000000"/>
              </w:rPr>
              <w:t xml:space="preserve">от </w:t>
            </w:r>
            <w:r w:rsidR="00C70E7A">
              <w:rPr>
                <w:rFonts w:ascii="Arial" w:hAnsi="Arial" w:cs="Arial"/>
                <w:color w:val="000000"/>
              </w:rPr>
              <w:t xml:space="preserve">15 октября </w:t>
            </w:r>
            <w:r w:rsidR="00D43C2B" w:rsidRPr="00464FF2">
              <w:rPr>
                <w:rFonts w:ascii="Arial" w:hAnsi="Arial" w:cs="Arial"/>
                <w:color w:val="000000"/>
              </w:rPr>
              <w:t>2018 г.</w:t>
            </w:r>
            <w:r w:rsidR="00A5425D" w:rsidRPr="00464FF2">
              <w:rPr>
                <w:rFonts w:ascii="Arial" w:hAnsi="Arial" w:cs="Arial"/>
                <w:color w:val="000000"/>
              </w:rPr>
              <w:t xml:space="preserve"> №</w:t>
            </w:r>
            <w:r w:rsidR="00C70E7A">
              <w:rPr>
                <w:rFonts w:ascii="Arial" w:hAnsi="Arial" w:cs="Arial"/>
                <w:color w:val="000000"/>
              </w:rPr>
              <w:t>271-п</w:t>
            </w:r>
            <w:bookmarkStart w:id="0" w:name="_GoBack"/>
            <w:bookmarkEnd w:id="0"/>
          </w:p>
          <w:p w:rsidR="00A5425D" w:rsidRPr="00464FF2" w:rsidRDefault="00A5425D" w:rsidP="00F10C64">
            <w:pPr>
              <w:rPr>
                <w:rFonts w:ascii="Arial" w:hAnsi="Arial" w:cs="Arial"/>
              </w:rPr>
            </w:pPr>
          </w:p>
        </w:tc>
      </w:tr>
    </w:tbl>
    <w:p w:rsidR="00D43C2B" w:rsidRPr="00464FF2" w:rsidRDefault="00D43C2B" w:rsidP="00D43C2B">
      <w:pPr>
        <w:autoSpaceDE w:val="0"/>
        <w:autoSpaceDN w:val="0"/>
        <w:adjustRightInd w:val="0"/>
        <w:ind w:left="6237" w:hanging="425"/>
        <w:rPr>
          <w:rFonts w:ascii="Arial" w:eastAsia="Calibri" w:hAnsi="Arial" w:cs="Arial"/>
        </w:rPr>
      </w:pPr>
      <w:r w:rsidRPr="00464FF2">
        <w:rPr>
          <w:rFonts w:ascii="Arial" w:eastAsia="Calibri" w:hAnsi="Arial" w:cs="Arial"/>
        </w:rPr>
        <w:t>Приложение № 1.3</w:t>
      </w:r>
    </w:p>
    <w:p w:rsidR="00D43C2B" w:rsidRPr="00464FF2" w:rsidRDefault="00D43C2B" w:rsidP="00D43C2B">
      <w:pPr>
        <w:widowControl w:val="0"/>
        <w:suppressAutoHyphens/>
        <w:spacing w:line="100" w:lineRule="atLeast"/>
        <w:ind w:left="5812"/>
        <w:rPr>
          <w:rFonts w:ascii="Arial" w:eastAsia="SimSun" w:hAnsi="Arial" w:cs="Arial"/>
          <w:bCs/>
          <w:kern w:val="1"/>
          <w:lang w:eastAsia="ar-SA"/>
        </w:rPr>
      </w:pPr>
      <w:r w:rsidRPr="00464FF2">
        <w:rPr>
          <w:rFonts w:ascii="Arial" w:eastAsia="SimSun" w:hAnsi="Arial" w:cs="Arial"/>
          <w:bCs/>
          <w:kern w:val="1"/>
          <w:lang w:eastAsia="ar-SA"/>
        </w:rPr>
        <w:t xml:space="preserve">к муниципальной программе «Молодежь Пировского района в 21 веке» </w:t>
      </w:r>
    </w:p>
    <w:p w:rsidR="00D43C2B" w:rsidRPr="00464FF2" w:rsidRDefault="00D43C2B" w:rsidP="00D43C2B">
      <w:pPr>
        <w:widowControl w:val="0"/>
        <w:suppressAutoHyphens/>
        <w:spacing w:line="100" w:lineRule="atLeast"/>
        <w:jc w:val="center"/>
        <w:rPr>
          <w:rFonts w:ascii="Arial" w:eastAsia="SimSun" w:hAnsi="Arial" w:cs="Arial"/>
          <w:bCs/>
          <w:kern w:val="1"/>
          <w:lang w:eastAsia="ar-SA"/>
        </w:rPr>
      </w:pPr>
    </w:p>
    <w:p w:rsidR="00D43C2B" w:rsidRPr="00464FF2" w:rsidRDefault="00D43C2B" w:rsidP="00D43C2B">
      <w:pPr>
        <w:widowControl w:val="0"/>
        <w:suppressAutoHyphens/>
        <w:spacing w:line="100" w:lineRule="atLeast"/>
        <w:ind w:left="720"/>
        <w:jc w:val="center"/>
        <w:rPr>
          <w:rFonts w:ascii="Arial" w:eastAsia="SimSun" w:hAnsi="Arial" w:cs="Arial"/>
          <w:bCs/>
          <w:kern w:val="1"/>
          <w:lang w:eastAsia="ar-SA"/>
        </w:rPr>
      </w:pPr>
      <w:r w:rsidRPr="00464FF2">
        <w:rPr>
          <w:rFonts w:ascii="Arial" w:eastAsia="SimSun" w:hAnsi="Arial" w:cs="Arial"/>
          <w:bCs/>
          <w:kern w:val="1"/>
          <w:lang w:eastAsia="ar-SA"/>
        </w:rPr>
        <w:t>Подпрограмма 3</w:t>
      </w:r>
    </w:p>
    <w:p w:rsidR="00D43C2B" w:rsidRPr="00464FF2" w:rsidRDefault="00D43C2B" w:rsidP="00D43C2B">
      <w:pPr>
        <w:widowControl w:val="0"/>
        <w:autoSpaceDE w:val="0"/>
        <w:autoSpaceDN w:val="0"/>
        <w:adjustRightInd w:val="0"/>
        <w:ind w:firstLine="567"/>
        <w:jc w:val="center"/>
        <w:rPr>
          <w:rFonts w:ascii="Arial" w:hAnsi="Arial" w:cs="Arial"/>
        </w:rPr>
      </w:pPr>
      <w:r w:rsidRPr="00464FF2">
        <w:rPr>
          <w:rFonts w:ascii="Arial" w:hAnsi="Arial" w:cs="Arial"/>
        </w:rPr>
        <w:t xml:space="preserve"> «О</w:t>
      </w:r>
      <w:r w:rsidRPr="00464FF2">
        <w:rPr>
          <w:rFonts w:ascii="Arial" w:hAnsi="Arial" w:cs="Arial"/>
          <w:bCs/>
        </w:rPr>
        <w:t>беспечение жильем молодых семей</w:t>
      </w:r>
      <w:r w:rsidRPr="00464FF2">
        <w:rPr>
          <w:rFonts w:ascii="Arial" w:hAnsi="Arial" w:cs="Arial"/>
        </w:rPr>
        <w:t xml:space="preserve">» </w:t>
      </w:r>
    </w:p>
    <w:p w:rsidR="00D43C2B" w:rsidRPr="00464FF2" w:rsidRDefault="00D43C2B" w:rsidP="00D43C2B">
      <w:pPr>
        <w:widowControl w:val="0"/>
        <w:suppressAutoHyphens/>
        <w:spacing w:line="100" w:lineRule="atLeast"/>
        <w:ind w:left="720"/>
        <w:jc w:val="center"/>
        <w:rPr>
          <w:rFonts w:ascii="Arial" w:eastAsia="SimSun" w:hAnsi="Arial" w:cs="Arial"/>
          <w:bCs/>
          <w:kern w:val="1"/>
          <w:lang w:eastAsia="ar-SA"/>
        </w:rPr>
      </w:pPr>
      <w:r w:rsidRPr="00464FF2">
        <w:rPr>
          <w:rFonts w:ascii="Arial" w:eastAsia="SimSun" w:hAnsi="Arial" w:cs="Arial"/>
          <w:bCs/>
          <w:kern w:val="1"/>
          <w:lang w:eastAsia="ar-SA"/>
        </w:rPr>
        <w:t>в рамках муниципальной программы</w:t>
      </w:r>
    </w:p>
    <w:p w:rsidR="00D43C2B" w:rsidRPr="00464FF2" w:rsidRDefault="00D43C2B" w:rsidP="00D43C2B">
      <w:pPr>
        <w:widowControl w:val="0"/>
        <w:suppressAutoHyphens/>
        <w:spacing w:line="100" w:lineRule="atLeast"/>
        <w:ind w:left="720"/>
        <w:jc w:val="center"/>
        <w:rPr>
          <w:rFonts w:ascii="Arial" w:eastAsia="SimSun" w:hAnsi="Arial" w:cs="Arial"/>
          <w:bCs/>
          <w:kern w:val="1"/>
          <w:lang w:eastAsia="ar-SA"/>
        </w:rPr>
      </w:pPr>
      <w:r w:rsidRPr="00464FF2">
        <w:rPr>
          <w:rFonts w:ascii="Arial" w:eastAsia="SimSun" w:hAnsi="Arial" w:cs="Arial"/>
          <w:bCs/>
          <w:kern w:val="1"/>
          <w:lang w:eastAsia="ar-SA"/>
        </w:rPr>
        <w:t xml:space="preserve"> «Молодежь Пировского района в 21 веке» </w:t>
      </w:r>
    </w:p>
    <w:p w:rsidR="00D43C2B" w:rsidRPr="00464FF2" w:rsidRDefault="00D43C2B" w:rsidP="00D43C2B">
      <w:pPr>
        <w:widowControl w:val="0"/>
        <w:spacing w:line="100" w:lineRule="atLeast"/>
        <w:ind w:firstLine="567"/>
        <w:jc w:val="center"/>
        <w:rPr>
          <w:rFonts w:ascii="Arial" w:hAnsi="Arial" w:cs="Arial"/>
        </w:rPr>
      </w:pPr>
    </w:p>
    <w:p w:rsidR="00D43C2B" w:rsidRPr="00464FF2" w:rsidRDefault="00D43C2B" w:rsidP="00D43C2B">
      <w:pPr>
        <w:widowControl w:val="0"/>
        <w:suppressAutoHyphens/>
        <w:spacing w:line="100" w:lineRule="atLeast"/>
        <w:ind w:left="360"/>
        <w:jc w:val="center"/>
        <w:rPr>
          <w:rFonts w:ascii="Arial" w:hAnsi="Arial" w:cs="Arial"/>
        </w:rPr>
      </w:pPr>
      <w:r w:rsidRPr="00464FF2">
        <w:rPr>
          <w:rFonts w:ascii="Arial" w:hAnsi="Arial" w:cs="Arial"/>
        </w:rPr>
        <w:t>1.Паспорт подпрограммы</w:t>
      </w:r>
    </w:p>
    <w:p w:rsidR="00D43C2B" w:rsidRPr="00464FF2" w:rsidRDefault="00D43C2B" w:rsidP="00D43C2B">
      <w:pPr>
        <w:widowControl w:val="0"/>
        <w:spacing w:line="100" w:lineRule="atLeast"/>
        <w:ind w:left="720" w:firstLine="567"/>
        <w:jc w:val="both"/>
        <w:rPr>
          <w:rFonts w:ascii="Arial" w:hAnsi="Arial" w:cs="Arial"/>
        </w:rPr>
      </w:pPr>
    </w:p>
    <w:tbl>
      <w:tblPr>
        <w:tblW w:w="9998" w:type="dxa"/>
        <w:tblLayout w:type="fixed"/>
        <w:tblCellMar>
          <w:left w:w="75" w:type="dxa"/>
          <w:right w:w="75" w:type="dxa"/>
        </w:tblCellMar>
        <w:tblLook w:val="0000" w:firstRow="0" w:lastRow="0" w:firstColumn="0" w:lastColumn="0" w:noHBand="0" w:noVBand="0"/>
      </w:tblPr>
      <w:tblGrid>
        <w:gridCol w:w="2639"/>
        <w:gridCol w:w="7359"/>
      </w:tblGrid>
      <w:tr w:rsidR="00D43C2B" w:rsidRPr="00464FF2" w:rsidTr="00DC3158">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D43C2B" w:rsidRPr="00464FF2" w:rsidRDefault="00D43C2B" w:rsidP="00D43C2B">
            <w:pPr>
              <w:widowControl w:val="0"/>
              <w:suppressAutoHyphens/>
              <w:spacing w:line="100" w:lineRule="atLeast"/>
              <w:rPr>
                <w:rFonts w:ascii="Arial" w:eastAsia="SimSun" w:hAnsi="Arial" w:cs="Arial"/>
                <w:kern w:val="1"/>
                <w:lang w:eastAsia="ar-SA"/>
              </w:rPr>
            </w:pPr>
            <w:r w:rsidRPr="00464FF2">
              <w:rPr>
                <w:rFonts w:ascii="Arial" w:eastAsia="SimSun" w:hAnsi="Arial" w:cs="Arial"/>
                <w:kern w:val="1"/>
                <w:lang w:eastAsia="ar-SA"/>
              </w:rPr>
              <w:t xml:space="preserve">Наименование        </w:t>
            </w:r>
            <w:r w:rsidRPr="00464FF2">
              <w:rPr>
                <w:rFonts w:ascii="Arial" w:eastAsia="SimSun" w:hAnsi="Arial" w:cs="Arial"/>
                <w:kern w:val="1"/>
                <w:lang w:eastAsia="ar-SA"/>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D43C2B" w:rsidRPr="00464FF2" w:rsidRDefault="00D43C2B" w:rsidP="00D43C2B">
            <w:pPr>
              <w:widowControl w:val="0"/>
              <w:autoSpaceDE w:val="0"/>
              <w:autoSpaceDN w:val="0"/>
              <w:adjustRightInd w:val="0"/>
              <w:ind w:firstLine="567"/>
              <w:jc w:val="both"/>
              <w:rPr>
                <w:rFonts w:ascii="Arial" w:hAnsi="Arial" w:cs="Arial"/>
              </w:rPr>
            </w:pPr>
            <w:r w:rsidRPr="00464FF2">
              <w:rPr>
                <w:rFonts w:ascii="Arial" w:hAnsi="Arial" w:cs="Arial"/>
              </w:rPr>
              <w:t>«О</w:t>
            </w:r>
            <w:r w:rsidRPr="00464FF2">
              <w:rPr>
                <w:rFonts w:ascii="Arial" w:hAnsi="Arial" w:cs="Arial"/>
                <w:bCs/>
              </w:rPr>
              <w:t>беспечение жильем молодых семей</w:t>
            </w:r>
            <w:r w:rsidRPr="00464FF2">
              <w:rPr>
                <w:rFonts w:ascii="Arial" w:hAnsi="Arial" w:cs="Arial"/>
              </w:rPr>
              <w:t xml:space="preserve">» </w:t>
            </w:r>
          </w:p>
          <w:p w:rsidR="00D43C2B" w:rsidRPr="00464FF2" w:rsidRDefault="00D43C2B" w:rsidP="00D43C2B">
            <w:pPr>
              <w:widowControl w:val="0"/>
              <w:suppressAutoHyphens/>
              <w:spacing w:line="100" w:lineRule="atLeast"/>
              <w:rPr>
                <w:rFonts w:ascii="Arial" w:eastAsia="SimSun" w:hAnsi="Arial" w:cs="Arial"/>
                <w:kern w:val="1"/>
                <w:lang w:eastAsia="ar-SA"/>
              </w:rPr>
            </w:pPr>
          </w:p>
        </w:tc>
      </w:tr>
      <w:tr w:rsidR="00D43C2B" w:rsidRPr="00464FF2" w:rsidTr="00DC3158">
        <w:trPr>
          <w:trHeight w:val="1995"/>
        </w:trPr>
        <w:tc>
          <w:tcPr>
            <w:tcW w:w="2639" w:type="dxa"/>
            <w:tcBorders>
              <w:top w:val="single" w:sz="4" w:space="0" w:color="000000"/>
              <w:left w:val="single" w:sz="4" w:space="0" w:color="000000"/>
              <w:bottom w:val="single" w:sz="4" w:space="0" w:color="auto"/>
              <w:right w:val="single" w:sz="4" w:space="0" w:color="000000"/>
            </w:tcBorders>
            <w:shd w:val="clear" w:color="auto" w:fill="auto"/>
          </w:tcPr>
          <w:p w:rsidR="00D43C2B" w:rsidRPr="00464FF2" w:rsidRDefault="00D43C2B" w:rsidP="00D43C2B">
            <w:pPr>
              <w:widowControl w:val="0"/>
              <w:suppressAutoHyphens/>
              <w:spacing w:line="100" w:lineRule="atLeast"/>
              <w:rPr>
                <w:rFonts w:ascii="Arial" w:eastAsia="SimSun" w:hAnsi="Arial" w:cs="Arial"/>
                <w:kern w:val="1"/>
                <w:lang w:eastAsia="ar-SA"/>
              </w:rPr>
            </w:pPr>
            <w:r w:rsidRPr="00464FF2">
              <w:rPr>
                <w:rFonts w:ascii="Arial" w:eastAsia="SimSun" w:hAnsi="Arial" w:cs="Arial"/>
                <w:kern w:val="1"/>
                <w:lang w:eastAsia="ar-SA"/>
              </w:rPr>
              <w:t>Наименование муниципальной программы, в рамках которой реализуется подпрограмма</w:t>
            </w:r>
          </w:p>
        </w:tc>
        <w:tc>
          <w:tcPr>
            <w:tcW w:w="7359" w:type="dxa"/>
            <w:tcBorders>
              <w:top w:val="single" w:sz="4" w:space="0" w:color="000000"/>
              <w:left w:val="single" w:sz="4" w:space="0" w:color="000000"/>
              <w:bottom w:val="single" w:sz="4" w:space="0" w:color="auto"/>
              <w:right w:val="single" w:sz="4" w:space="0" w:color="000000"/>
            </w:tcBorders>
            <w:shd w:val="clear" w:color="auto" w:fill="auto"/>
          </w:tcPr>
          <w:p w:rsidR="00D43C2B" w:rsidRPr="00464FF2" w:rsidRDefault="00D43C2B" w:rsidP="00D43C2B">
            <w:pPr>
              <w:widowControl w:val="0"/>
              <w:suppressAutoHyphens/>
              <w:spacing w:line="100" w:lineRule="atLeast"/>
              <w:ind w:left="55"/>
              <w:jc w:val="both"/>
              <w:rPr>
                <w:rFonts w:ascii="Arial" w:eastAsia="SimSun" w:hAnsi="Arial" w:cs="Arial"/>
                <w:b/>
                <w:bCs/>
                <w:kern w:val="1"/>
                <w:lang w:eastAsia="ar-SA"/>
              </w:rPr>
            </w:pPr>
            <w:r w:rsidRPr="00464FF2">
              <w:rPr>
                <w:rFonts w:ascii="Arial" w:eastAsia="SimSun" w:hAnsi="Arial" w:cs="Arial"/>
                <w:bCs/>
                <w:kern w:val="1"/>
                <w:lang w:eastAsia="ar-SA"/>
              </w:rPr>
              <w:t xml:space="preserve">«Молодежь Пировского района в 21 веке» </w:t>
            </w:r>
          </w:p>
        </w:tc>
      </w:tr>
      <w:tr w:rsidR="00D43C2B" w:rsidRPr="00464FF2" w:rsidTr="00DC3158">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D43C2B" w:rsidRPr="00464FF2" w:rsidRDefault="00D43C2B" w:rsidP="00D43C2B">
            <w:pPr>
              <w:widowControl w:val="0"/>
              <w:suppressAutoHyphens/>
              <w:spacing w:line="100" w:lineRule="atLeast"/>
              <w:rPr>
                <w:rFonts w:ascii="Arial" w:eastAsia="SimSun" w:hAnsi="Arial" w:cs="Arial"/>
                <w:kern w:val="1"/>
                <w:lang w:eastAsia="ar-SA"/>
              </w:rPr>
            </w:pPr>
            <w:r w:rsidRPr="00464FF2">
              <w:rPr>
                <w:rFonts w:ascii="Arial" w:eastAsia="SimSun" w:hAnsi="Arial" w:cs="Arial"/>
                <w:kern w:val="1"/>
                <w:lang w:eastAsia="ar-SA"/>
              </w:rPr>
              <w:t>Исполнители мероприятий подпрограммы, главные распорядители бюджетных средств</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D43C2B" w:rsidRPr="00464FF2" w:rsidRDefault="00D43C2B" w:rsidP="00D43C2B">
            <w:pPr>
              <w:widowControl w:val="0"/>
              <w:suppressAutoHyphens/>
              <w:spacing w:line="100" w:lineRule="atLeast"/>
              <w:rPr>
                <w:rFonts w:ascii="Arial" w:eastAsia="SimSun" w:hAnsi="Arial" w:cs="Arial"/>
                <w:kern w:val="1"/>
                <w:lang w:eastAsia="ar-SA"/>
              </w:rPr>
            </w:pPr>
            <w:r w:rsidRPr="00464FF2">
              <w:rPr>
                <w:rFonts w:ascii="Arial" w:eastAsia="SimSun" w:hAnsi="Arial" w:cs="Arial"/>
                <w:kern w:val="1"/>
                <w:lang w:eastAsia="ar-SA"/>
              </w:rPr>
              <w:t>Администрация Пировского района</w:t>
            </w:r>
          </w:p>
        </w:tc>
      </w:tr>
      <w:tr w:rsidR="00D43C2B" w:rsidRPr="00464FF2" w:rsidTr="00DC3158">
        <w:trPr>
          <w:trHeight w:val="928"/>
        </w:trPr>
        <w:tc>
          <w:tcPr>
            <w:tcW w:w="2639" w:type="dxa"/>
            <w:tcBorders>
              <w:left w:val="single" w:sz="4" w:space="0" w:color="000000"/>
              <w:bottom w:val="single" w:sz="4" w:space="0" w:color="000000"/>
              <w:right w:val="single" w:sz="4" w:space="0" w:color="000000"/>
            </w:tcBorders>
            <w:shd w:val="clear" w:color="auto" w:fill="auto"/>
          </w:tcPr>
          <w:p w:rsidR="00D43C2B" w:rsidRPr="00464FF2" w:rsidRDefault="00D43C2B" w:rsidP="00D43C2B">
            <w:pPr>
              <w:widowControl w:val="0"/>
              <w:suppressAutoHyphens/>
              <w:spacing w:line="100" w:lineRule="atLeast"/>
              <w:rPr>
                <w:rFonts w:ascii="Arial" w:eastAsia="SimSun" w:hAnsi="Arial" w:cs="Arial"/>
                <w:kern w:val="1"/>
                <w:lang w:eastAsia="ar-SA"/>
              </w:rPr>
            </w:pPr>
            <w:r w:rsidRPr="00464FF2">
              <w:rPr>
                <w:rFonts w:ascii="Arial" w:eastAsia="SimSun" w:hAnsi="Arial" w:cs="Arial"/>
                <w:kern w:val="1"/>
                <w:lang w:eastAsia="ar-SA"/>
              </w:rPr>
              <w:t xml:space="preserve">Цель </w:t>
            </w:r>
            <w:r w:rsidRPr="00464FF2">
              <w:rPr>
                <w:rFonts w:ascii="Arial" w:eastAsia="SimSun" w:hAnsi="Arial" w:cs="Arial"/>
                <w:kern w:val="1"/>
                <w:lang w:eastAsia="ar-SA"/>
              </w:rPr>
              <w:br/>
              <w:t xml:space="preserve">подпрограммы     </w:t>
            </w:r>
          </w:p>
        </w:tc>
        <w:tc>
          <w:tcPr>
            <w:tcW w:w="7359" w:type="dxa"/>
            <w:tcBorders>
              <w:left w:val="single" w:sz="4" w:space="0" w:color="000000"/>
              <w:bottom w:val="single" w:sz="4" w:space="0" w:color="000000"/>
              <w:right w:val="single" w:sz="4" w:space="0" w:color="000000"/>
            </w:tcBorders>
            <w:shd w:val="clear" w:color="auto" w:fill="auto"/>
          </w:tcPr>
          <w:p w:rsidR="00D43C2B" w:rsidRPr="00464FF2" w:rsidRDefault="00D43C2B" w:rsidP="00D43C2B">
            <w:pPr>
              <w:widowControl w:val="0"/>
              <w:suppressAutoHyphens/>
              <w:spacing w:line="100" w:lineRule="atLeast"/>
              <w:rPr>
                <w:rFonts w:ascii="Arial" w:eastAsia="SimSun" w:hAnsi="Arial" w:cs="Arial"/>
                <w:kern w:val="1"/>
                <w:lang w:eastAsia="ar-SA"/>
              </w:rPr>
            </w:pPr>
            <w:r w:rsidRPr="00464FF2">
              <w:rPr>
                <w:rFonts w:ascii="Arial" w:eastAsia="SimSun" w:hAnsi="Arial" w:cs="Arial"/>
                <w:kern w:val="1"/>
                <w:lang w:eastAsia="ar-SA"/>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D43C2B" w:rsidRPr="00464FF2" w:rsidTr="00DC3158">
        <w:trPr>
          <w:trHeight w:val="800"/>
        </w:trPr>
        <w:tc>
          <w:tcPr>
            <w:tcW w:w="2639" w:type="dxa"/>
            <w:tcBorders>
              <w:left w:val="single" w:sz="4" w:space="0" w:color="000000"/>
              <w:bottom w:val="single" w:sz="4" w:space="0" w:color="000000"/>
              <w:right w:val="single" w:sz="4" w:space="0" w:color="000000"/>
            </w:tcBorders>
            <w:shd w:val="clear" w:color="auto" w:fill="auto"/>
          </w:tcPr>
          <w:p w:rsidR="00D43C2B" w:rsidRPr="00464FF2" w:rsidRDefault="00D43C2B" w:rsidP="00D43C2B">
            <w:pPr>
              <w:widowControl w:val="0"/>
              <w:suppressAutoHyphens/>
              <w:spacing w:line="100" w:lineRule="atLeast"/>
              <w:rPr>
                <w:rFonts w:ascii="Arial" w:eastAsia="SimSun" w:hAnsi="Arial" w:cs="Arial"/>
                <w:kern w:val="1"/>
                <w:lang w:eastAsia="ar-SA"/>
              </w:rPr>
            </w:pPr>
            <w:r w:rsidRPr="00464FF2">
              <w:rPr>
                <w:rFonts w:ascii="Arial" w:eastAsia="SimSun" w:hAnsi="Arial" w:cs="Arial"/>
                <w:kern w:val="1"/>
                <w:lang w:eastAsia="ar-SA"/>
              </w:rPr>
              <w:t>Задачи подпрограммы</w:t>
            </w:r>
          </w:p>
        </w:tc>
        <w:tc>
          <w:tcPr>
            <w:tcW w:w="7359" w:type="dxa"/>
            <w:tcBorders>
              <w:left w:val="single" w:sz="4" w:space="0" w:color="000000"/>
              <w:bottom w:val="single" w:sz="4" w:space="0" w:color="000000"/>
              <w:right w:val="single" w:sz="4" w:space="0" w:color="000000"/>
            </w:tcBorders>
            <w:shd w:val="clear" w:color="auto" w:fill="auto"/>
          </w:tcPr>
          <w:p w:rsidR="00D43C2B" w:rsidRPr="00464FF2" w:rsidRDefault="00D43C2B" w:rsidP="00D43C2B">
            <w:pPr>
              <w:widowControl w:val="0"/>
              <w:suppressAutoHyphens/>
              <w:spacing w:line="100" w:lineRule="atLeast"/>
              <w:jc w:val="both"/>
              <w:rPr>
                <w:rFonts w:ascii="Arial" w:eastAsia="SimSun" w:hAnsi="Arial" w:cs="Arial"/>
                <w:kern w:val="1"/>
                <w:lang w:eastAsia="ar-SA"/>
              </w:rPr>
            </w:pPr>
            <w:r w:rsidRPr="00464FF2">
              <w:rPr>
                <w:rFonts w:ascii="Arial" w:eastAsia="SimSun" w:hAnsi="Arial" w:cs="Arial"/>
                <w:kern w:val="1"/>
                <w:lang w:eastAsia="ar-SA"/>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D43C2B" w:rsidRPr="00464FF2" w:rsidRDefault="00D43C2B" w:rsidP="00D43C2B">
            <w:pPr>
              <w:widowControl w:val="0"/>
              <w:suppressAutoHyphens/>
              <w:spacing w:line="100" w:lineRule="atLeast"/>
              <w:jc w:val="both"/>
              <w:rPr>
                <w:rFonts w:ascii="Arial" w:eastAsia="SimSun" w:hAnsi="Arial" w:cs="Arial"/>
                <w:kern w:val="1"/>
                <w:lang w:eastAsia="ar-SA"/>
              </w:rPr>
            </w:pPr>
            <w:r w:rsidRPr="00464FF2">
              <w:rPr>
                <w:rFonts w:ascii="Arial" w:eastAsia="SimSun" w:hAnsi="Arial" w:cs="Arial"/>
                <w:kern w:val="1"/>
                <w:lang w:eastAsia="ar-SA"/>
              </w:rPr>
              <w:t xml:space="preserve">создание условий для привлечения молодыми </w:t>
            </w:r>
          </w:p>
          <w:p w:rsidR="00D43C2B" w:rsidRPr="00464FF2" w:rsidRDefault="00D43C2B" w:rsidP="00D43C2B">
            <w:pPr>
              <w:widowControl w:val="0"/>
              <w:suppressAutoHyphens/>
              <w:spacing w:line="100" w:lineRule="atLeast"/>
              <w:jc w:val="both"/>
              <w:rPr>
                <w:rFonts w:ascii="Arial" w:eastAsia="SimSun" w:hAnsi="Arial" w:cs="Arial"/>
                <w:kern w:val="1"/>
                <w:lang w:eastAsia="ar-SA"/>
              </w:rPr>
            </w:pPr>
            <w:r w:rsidRPr="00464FF2">
              <w:rPr>
                <w:rFonts w:ascii="Arial" w:eastAsia="SimSun" w:hAnsi="Arial" w:cs="Arial"/>
                <w:kern w:val="1"/>
                <w:lang w:eastAsia="ar-SA"/>
              </w:rPr>
              <w:t xml:space="preserve">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tc>
      </w:tr>
      <w:tr w:rsidR="00D43C2B" w:rsidRPr="00464FF2" w:rsidTr="00DC3158">
        <w:trPr>
          <w:trHeight w:val="800"/>
        </w:trPr>
        <w:tc>
          <w:tcPr>
            <w:tcW w:w="2639" w:type="dxa"/>
            <w:tcBorders>
              <w:left w:val="single" w:sz="4" w:space="0" w:color="000000"/>
              <w:bottom w:val="single" w:sz="4" w:space="0" w:color="000000"/>
              <w:right w:val="single" w:sz="4" w:space="0" w:color="000000"/>
            </w:tcBorders>
            <w:shd w:val="clear" w:color="auto" w:fill="auto"/>
          </w:tcPr>
          <w:p w:rsidR="00D43C2B" w:rsidRPr="00464FF2" w:rsidRDefault="00D43C2B" w:rsidP="00D43C2B">
            <w:pPr>
              <w:widowControl w:val="0"/>
              <w:suppressAutoHyphens/>
              <w:spacing w:line="100" w:lineRule="atLeast"/>
              <w:rPr>
                <w:rFonts w:ascii="Arial" w:eastAsia="SimSun" w:hAnsi="Arial" w:cs="Arial"/>
                <w:kern w:val="1"/>
                <w:lang w:eastAsia="ar-SA"/>
              </w:rPr>
            </w:pPr>
            <w:r w:rsidRPr="00464FF2">
              <w:rPr>
                <w:rFonts w:ascii="Arial" w:eastAsia="SimSun" w:hAnsi="Arial" w:cs="Arial"/>
                <w:kern w:val="1"/>
                <w:lang w:eastAsia="ar-SA"/>
              </w:rPr>
              <w:t xml:space="preserve">Целевые индикаторы  </w:t>
            </w:r>
            <w:r w:rsidRPr="00464FF2">
              <w:rPr>
                <w:rFonts w:ascii="Arial" w:eastAsia="SimSun" w:hAnsi="Arial" w:cs="Arial"/>
                <w:kern w:val="1"/>
                <w:lang w:eastAsia="ar-SA"/>
              </w:rPr>
              <w:br/>
              <w:t xml:space="preserve">подпрограммы    </w:t>
            </w:r>
          </w:p>
        </w:tc>
        <w:tc>
          <w:tcPr>
            <w:tcW w:w="7359" w:type="dxa"/>
            <w:tcBorders>
              <w:left w:val="single" w:sz="4" w:space="0" w:color="000000"/>
              <w:bottom w:val="single" w:sz="4" w:space="0" w:color="000000"/>
              <w:right w:val="single" w:sz="4" w:space="0" w:color="000000"/>
            </w:tcBorders>
            <w:shd w:val="clear" w:color="auto" w:fill="auto"/>
          </w:tcPr>
          <w:p w:rsidR="00D43C2B" w:rsidRPr="00464FF2" w:rsidRDefault="00D43C2B" w:rsidP="00D43C2B">
            <w:pPr>
              <w:widowControl w:val="0"/>
              <w:suppressAutoHyphens/>
              <w:spacing w:line="100" w:lineRule="atLeast"/>
              <w:jc w:val="both"/>
              <w:rPr>
                <w:rFonts w:ascii="Arial" w:eastAsia="SimSun" w:hAnsi="Arial" w:cs="Arial"/>
                <w:kern w:val="1"/>
                <w:lang w:eastAsia="ar-SA"/>
              </w:rPr>
            </w:pPr>
            <w:r w:rsidRPr="00464FF2">
              <w:rPr>
                <w:rFonts w:ascii="Arial" w:eastAsia="SimSun" w:hAnsi="Arial" w:cs="Arial"/>
                <w:kern w:val="1"/>
                <w:lang w:eastAsia="ar-SA"/>
              </w:rPr>
              <w:t>доля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на начало действия подпрограммы (не менее 10%);</w:t>
            </w:r>
          </w:p>
          <w:p w:rsidR="00D43C2B" w:rsidRPr="00464FF2" w:rsidRDefault="00D43C2B" w:rsidP="00D43C2B">
            <w:pPr>
              <w:widowControl w:val="0"/>
              <w:suppressAutoHyphens/>
              <w:spacing w:line="100" w:lineRule="atLeast"/>
              <w:jc w:val="both"/>
              <w:rPr>
                <w:rFonts w:ascii="Arial" w:eastAsia="SimSun" w:hAnsi="Arial" w:cs="Arial"/>
                <w:kern w:val="1"/>
                <w:lang w:eastAsia="ar-SA"/>
              </w:rPr>
            </w:pPr>
            <w:r w:rsidRPr="00464FF2">
              <w:rPr>
                <w:rFonts w:ascii="Arial" w:eastAsia="SimSun" w:hAnsi="Arial" w:cs="Arial"/>
                <w:kern w:val="1"/>
                <w:lang w:eastAsia="ar-SA"/>
              </w:rPr>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w:t>
            </w:r>
            <w:r w:rsidRPr="00464FF2">
              <w:rPr>
                <w:rFonts w:ascii="Arial" w:eastAsia="SimSun" w:hAnsi="Arial" w:cs="Arial"/>
                <w:kern w:val="1"/>
                <w:lang w:eastAsia="ar-SA"/>
              </w:rPr>
              <w:lastRenderedPageBreak/>
              <w:t xml:space="preserve">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100%) (Приложение №1 к подпрограмме)      </w:t>
            </w:r>
          </w:p>
        </w:tc>
      </w:tr>
      <w:tr w:rsidR="00D43C2B" w:rsidRPr="00464FF2" w:rsidTr="00DC3158">
        <w:trPr>
          <w:trHeight w:val="800"/>
        </w:trPr>
        <w:tc>
          <w:tcPr>
            <w:tcW w:w="2639" w:type="dxa"/>
            <w:tcBorders>
              <w:left w:val="single" w:sz="4" w:space="0" w:color="000000"/>
              <w:bottom w:val="single" w:sz="4" w:space="0" w:color="000000"/>
              <w:right w:val="single" w:sz="4" w:space="0" w:color="000000"/>
            </w:tcBorders>
            <w:shd w:val="clear" w:color="auto" w:fill="auto"/>
          </w:tcPr>
          <w:p w:rsidR="00D43C2B" w:rsidRPr="00464FF2" w:rsidRDefault="00D43C2B" w:rsidP="00D43C2B">
            <w:pPr>
              <w:widowControl w:val="0"/>
              <w:suppressAutoHyphens/>
              <w:spacing w:line="100" w:lineRule="atLeast"/>
              <w:rPr>
                <w:rFonts w:ascii="Arial" w:eastAsia="SimSun" w:hAnsi="Arial" w:cs="Arial"/>
                <w:kern w:val="1"/>
                <w:lang w:eastAsia="ar-SA"/>
              </w:rPr>
            </w:pPr>
            <w:r w:rsidRPr="00464FF2">
              <w:rPr>
                <w:rFonts w:ascii="Arial" w:eastAsia="SimSun" w:hAnsi="Arial" w:cs="Arial"/>
                <w:kern w:val="1"/>
                <w:lang w:eastAsia="ar-SA"/>
              </w:rPr>
              <w:lastRenderedPageBreak/>
              <w:t xml:space="preserve">Сроки </w:t>
            </w:r>
            <w:r w:rsidRPr="00464FF2">
              <w:rPr>
                <w:rFonts w:ascii="Arial" w:eastAsia="SimSun" w:hAnsi="Arial" w:cs="Arial"/>
                <w:kern w:val="1"/>
                <w:lang w:eastAsia="ar-SA"/>
              </w:rPr>
              <w:br/>
              <w:t>реализации подпрограммы</w:t>
            </w:r>
          </w:p>
        </w:tc>
        <w:tc>
          <w:tcPr>
            <w:tcW w:w="7359" w:type="dxa"/>
            <w:tcBorders>
              <w:left w:val="single" w:sz="4" w:space="0" w:color="000000"/>
              <w:bottom w:val="single" w:sz="4" w:space="0" w:color="000000"/>
              <w:right w:val="single" w:sz="4" w:space="0" w:color="000000"/>
            </w:tcBorders>
            <w:shd w:val="clear" w:color="auto" w:fill="auto"/>
          </w:tcPr>
          <w:p w:rsidR="00D43C2B" w:rsidRPr="00464FF2" w:rsidRDefault="00D43C2B" w:rsidP="00D43C2B">
            <w:pPr>
              <w:widowControl w:val="0"/>
              <w:suppressAutoHyphens/>
              <w:spacing w:line="100" w:lineRule="atLeast"/>
              <w:rPr>
                <w:rFonts w:ascii="Arial" w:eastAsia="SimSun" w:hAnsi="Arial" w:cs="Arial"/>
                <w:kern w:val="1"/>
                <w:lang w:eastAsia="ar-SA"/>
              </w:rPr>
            </w:pPr>
            <w:r w:rsidRPr="00464FF2">
              <w:rPr>
                <w:rFonts w:ascii="Arial" w:eastAsia="SimSun" w:hAnsi="Arial" w:cs="Arial"/>
                <w:kern w:val="1"/>
                <w:lang w:eastAsia="ar-SA"/>
              </w:rPr>
              <w:t>2014 - 2020 годы</w:t>
            </w:r>
          </w:p>
        </w:tc>
      </w:tr>
      <w:tr w:rsidR="00D43C2B" w:rsidRPr="00464FF2" w:rsidTr="00DC3158">
        <w:trPr>
          <w:trHeight w:val="5955"/>
        </w:trPr>
        <w:tc>
          <w:tcPr>
            <w:tcW w:w="2639" w:type="dxa"/>
            <w:tcBorders>
              <w:left w:val="single" w:sz="4" w:space="0" w:color="000000"/>
              <w:bottom w:val="single" w:sz="4" w:space="0" w:color="000000"/>
              <w:right w:val="single" w:sz="4" w:space="0" w:color="000000"/>
            </w:tcBorders>
            <w:shd w:val="clear" w:color="auto" w:fill="auto"/>
          </w:tcPr>
          <w:p w:rsidR="00D43C2B" w:rsidRPr="00464FF2" w:rsidRDefault="00D43C2B" w:rsidP="00D43C2B">
            <w:pPr>
              <w:widowControl w:val="0"/>
              <w:suppressAutoHyphens/>
              <w:spacing w:line="100" w:lineRule="atLeast"/>
              <w:rPr>
                <w:rFonts w:ascii="Arial" w:eastAsia="SimSun" w:hAnsi="Arial" w:cs="Arial"/>
                <w:kern w:val="1"/>
                <w:lang w:eastAsia="ar-SA"/>
              </w:rPr>
            </w:pPr>
            <w:r w:rsidRPr="00464FF2">
              <w:rPr>
                <w:rFonts w:ascii="Arial" w:eastAsia="SimSun" w:hAnsi="Arial" w:cs="Arial"/>
                <w:kern w:val="1"/>
                <w:lang w:eastAsia="ar-SA"/>
              </w:rPr>
              <w:t xml:space="preserve">Объемы и источники финансирования подпрограммы      </w:t>
            </w:r>
          </w:p>
        </w:tc>
        <w:tc>
          <w:tcPr>
            <w:tcW w:w="7359" w:type="dxa"/>
            <w:tcBorders>
              <w:left w:val="single" w:sz="4" w:space="0" w:color="000000"/>
              <w:bottom w:val="single" w:sz="4" w:space="0" w:color="000000"/>
              <w:right w:val="single" w:sz="4" w:space="0" w:color="000000"/>
            </w:tcBorders>
            <w:shd w:val="clear" w:color="auto" w:fill="auto"/>
          </w:tcPr>
          <w:p w:rsidR="00D43C2B" w:rsidRPr="00464FF2" w:rsidRDefault="00D43C2B" w:rsidP="00D43C2B">
            <w:pPr>
              <w:ind w:firstLine="567"/>
              <w:jc w:val="both"/>
              <w:rPr>
                <w:rFonts w:ascii="Arial" w:hAnsi="Arial" w:cs="Arial"/>
              </w:rPr>
            </w:pPr>
            <w:r w:rsidRPr="00464FF2">
              <w:rPr>
                <w:rFonts w:ascii="Arial" w:hAnsi="Arial" w:cs="Arial"/>
              </w:rPr>
              <w:t>Объем бюджетных ассигнований на реализацию мероприятий подпрограммы составляет всего 8</w:t>
            </w:r>
            <w:r w:rsidR="00B9785B" w:rsidRPr="00464FF2">
              <w:rPr>
                <w:rFonts w:ascii="Arial" w:hAnsi="Arial" w:cs="Arial"/>
              </w:rPr>
              <w:t>7</w:t>
            </w:r>
            <w:r w:rsidR="00DC3158" w:rsidRPr="00464FF2">
              <w:rPr>
                <w:rFonts w:ascii="Arial" w:hAnsi="Arial" w:cs="Arial"/>
              </w:rPr>
              <w:t>2</w:t>
            </w:r>
            <w:r w:rsidR="00B9785B" w:rsidRPr="00464FF2">
              <w:rPr>
                <w:rFonts w:ascii="Arial" w:hAnsi="Arial" w:cs="Arial"/>
              </w:rPr>
              <w:t>4</w:t>
            </w:r>
            <w:r w:rsidRPr="00464FF2">
              <w:rPr>
                <w:rFonts w:ascii="Arial" w:hAnsi="Arial" w:cs="Arial"/>
              </w:rPr>
              <w:t>,</w:t>
            </w:r>
            <w:r w:rsidR="00CA6A2F" w:rsidRPr="00464FF2">
              <w:rPr>
                <w:rFonts w:ascii="Arial" w:hAnsi="Arial" w:cs="Arial"/>
              </w:rPr>
              <w:t>9</w:t>
            </w:r>
            <w:r w:rsidR="00B9785B" w:rsidRPr="00464FF2">
              <w:rPr>
                <w:rFonts w:ascii="Arial" w:hAnsi="Arial" w:cs="Arial"/>
              </w:rPr>
              <w:t>24</w:t>
            </w:r>
            <w:r w:rsidRPr="00464FF2">
              <w:rPr>
                <w:rFonts w:ascii="Arial" w:hAnsi="Arial" w:cs="Arial"/>
              </w:rPr>
              <w:t xml:space="preserve"> тыс. рублей, в том числе по годам: </w:t>
            </w:r>
          </w:p>
          <w:p w:rsidR="00D43C2B" w:rsidRPr="00464FF2" w:rsidRDefault="00D43C2B" w:rsidP="00C453F3">
            <w:pPr>
              <w:widowControl w:val="0"/>
              <w:spacing w:line="100" w:lineRule="atLeast"/>
              <w:ind w:firstLine="567"/>
              <w:jc w:val="both"/>
              <w:rPr>
                <w:rFonts w:ascii="Arial" w:hAnsi="Arial" w:cs="Arial"/>
              </w:rPr>
            </w:pPr>
            <w:r w:rsidRPr="00464FF2">
              <w:rPr>
                <w:rFonts w:ascii="Arial" w:hAnsi="Arial" w:cs="Arial"/>
              </w:rPr>
              <w:t xml:space="preserve">в 2014 году всего 536,759 тыс. рублей, в том числе: средства федерального бюджета 69,899 тыс. рублей; средства краевого бюджета 333,98 тыс. рублей; средства районного бюджета 132,88 тыс. рублей; в 2015 году всего </w:t>
            </w:r>
            <w:r w:rsidRPr="00464FF2">
              <w:rPr>
                <w:rFonts w:ascii="Arial" w:hAnsi="Arial" w:cs="Arial"/>
                <w:bCs/>
              </w:rPr>
              <w:t xml:space="preserve">2 303,595 </w:t>
            </w:r>
            <w:r w:rsidRPr="00464FF2">
              <w:rPr>
                <w:rFonts w:ascii="Arial" w:hAnsi="Arial" w:cs="Arial"/>
              </w:rPr>
              <w:t xml:space="preserve">тыс. рублей, в том числе: средства федерального бюджета 402,57 тыс. рублей;  средств районного бюджета 344,421 тыс. рублей; средства краевого бюджета 1556,604 тыс. рублей; в 2016 году всего 1610,28 тыс. рублей, в том числе: средства федерального бюджета 81,93 тыс. рублей;  средства краевого бюджета 928,35 тыс. рублей; средства районного бюджета 600,0 тыс. рублей; в 2017 году всего 2504,88 тыс. рублей, в том числе: средства федерального бюджета 878,07 тыс. рублей средства краевого бюджета 1188,46 тыс. рублей средства районного бюджета 438,35 тыс. рублей; в 2018 году всего </w:t>
            </w:r>
            <w:r w:rsidR="00B9785B" w:rsidRPr="00464FF2">
              <w:rPr>
                <w:rFonts w:ascii="Arial" w:hAnsi="Arial" w:cs="Arial"/>
              </w:rPr>
              <w:t>1019,845</w:t>
            </w:r>
            <w:r w:rsidRPr="00464FF2">
              <w:rPr>
                <w:rFonts w:ascii="Arial" w:hAnsi="Arial" w:cs="Arial"/>
              </w:rPr>
              <w:t xml:space="preserve"> тыс. рублей, в том числе </w:t>
            </w:r>
            <w:r w:rsidR="00B9785B" w:rsidRPr="00464FF2">
              <w:rPr>
                <w:rFonts w:ascii="Arial" w:hAnsi="Arial" w:cs="Arial"/>
              </w:rPr>
              <w:t xml:space="preserve">средства федерального бюджета </w:t>
            </w:r>
            <w:r w:rsidR="000A6BF3" w:rsidRPr="00464FF2">
              <w:rPr>
                <w:rFonts w:ascii="Arial" w:hAnsi="Arial" w:cs="Arial"/>
              </w:rPr>
              <w:t>300,</w:t>
            </w:r>
            <w:r w:rsidR="00C453F3" w:rsidRPr="00464FF2">
              <w:rPr>
                <w:rFonts w:ascii="Arial" w:hAnsi="Arial" w:cs="Arial"/>
              </w:rPr>
              <w:t>23</w:t>
            </w:r>
            <w:r w:rsidR="000A6BF3" w:rsidRPr="00464FF2">
              <w:rPr>
                <w:rFonts w:ascii="Arial" w:hAnsi="Arial" w:cs="Arial"/>
              </w:rPr>
              <w:t xml:space="preserve"> </w:t>
            </w:r>
            <w:r w:rsidR="00B9785B" w:rsidRPr="00464FF2">
              <w:rPr>
                <w:rFonts w:ascii="Arial" w:hAnsi="Arial" w:cs="Arial"/>
              </w:rPr>
              <w:t xml:space="preserve">тыс. рублей средства краевого бюджета </w:t>
            </w:r>
            <w:r w:rsidR="000A6BF3" w:rsidRPr="00464FF2">
              <w:rPr>
                <w:rFonts w:ascii="Arial" w:hAnsi="Arial" w:cs="Arial"/>
              </w:rPr>
              <w:t xml:space="preserve">437,814 </w:t>
            </w:r>
            <w:r w:rsidR="00B9785B" w:rsidRPr="00464FF2">
              <w:rPr>
                <w:rFonts w:ascii="Arial" w:hAnsi="Arial" w:cs="Arial"/>
              </w:rPr>
              <w:t xml:space="preserve">тыс. рублей средства районного бюджета 438,35 тыс. рублей; </w:t>
            </w:r>
            <w:r w:rsidRPr="00464FF2">
              <w:rPr>
                <w:rFonts w:ascii="Arial" w:hAnsi="Arial" w:cs="Arial"/>
              </w:rPr>
              <w:t xml:space="preserve">средства районного бюджета </w:t>
            </w:r>
            <w:r w:rsidR="00C453F3" w:rsidRPr="00464FF2">
              <w:rPr>
                <w:rFonts w:ascii="Arial" w:hAnsi="Arial" w:cs="Arial"/>
              </w:rPr>
              <w:t xml:space="preserve">281 800,0 </w:t>
            </w:r>
            <w:r w:rsidRPr="00464FF2">
              <w:rPr>
                <w:rFonts w:ascii="Arial" w:hAnsi="Arial" w:cs="Arial"/>
              </w:rPr>
              <w:t xml:space="preserve">тыс. рублей; в 2019 году всего </w:t>
            </w:r>
            <w:r w:rsidR="00C453F3" w:rsidRPr="00464FF2">
              <w:rPr>
                <w:rFonts w:ascii="Arial" w:hAnsi="Arial" w:cs="Arial"/>
              </w:rPr>
              <w:t xml:space="preserve">299,565 </w:t>
            </w:r>
            <w:r w:rsidRPr="00464FF2">
              <w:rPr>
                <w:rFonts w:ascii="Arial" w:hAnsi="Arial" w:cs="Arial"/>
              </w:rPr>
              <w:t xml:space="preserve">тыс. рублей, в том числе средства районного бюджета </w:t>
            </w:r>
            <w:r w:rsidR="00C453F3" w:rsidRPr="00464FF2">
              <w:rPr>
                <w:rFonts w:ascii="Arial" w:hAnsi="Arial" w:cs="Arial"/>
              </w:rPr>
              <w:t xml:space="preserve">299, 565 </w:t>
            </w:r>
            <w:r w:rsidRPr="00464FF2">
              <w:rPr>
                <w:rFonts w:ascii="Arial" w:hAnsi="Arial" w:cs="Arial"/>
              </w:rPr>
              <w:t>тыс. рублей, в 2020 году всего 450,0 тыс.рублей, в том числе средства районного бюджета 450,0 тыс.рублей.</w:t>
            </w:r>
          </w:p>
        </w:tc>
      </w:tr>
      <w:tr w:rsidR="00D43C2B" w:rsidRPr="00464FF2" w:rsidTr="00DC3158">
        <w:trPr>
          <w:trHeight w:val="800"/>
        </w:trPr>
        <w:tc>
          <w:tcPr>
            <w:tcW w:w="2639" w:type="dxa"/>
            <w:tcBorders>
              <w:left w:val="single" w:sz="4" w:space="0" w:color="000000"/>
              <w:bottom w:val="single" w:sz="4" w:space="0" w:color="000000"/>
              <w:right w:val="single" w:sz="4" w:space="0" w:color="000000"/>
            </w:tcBorders>
            <w:shd w:val="clear" w:color="auto" w:fill="auto"/>
          </w:tcPr>
          <w:p w:rsidR="00D43C2B" w:rsidRPr="00464FF2" w:rsidRDefault="00D43C2B" w:rsidP="00D43C2B">
            <w:pPr>
              <w:widowControl w:val="0"/>
              <w:suppressAutoHyphens/>
              <w:spacing w:line="100" w:lineRule="atLeast"/>
              <w:rPr>
                <w:rFonts w:ascii="Arial" w:eastAsia="SimSun" w:hAnsi="Arial" w:cs="Arial"/>
                <w:kern w:val="1"/>
                <w:lang w:eastAsia="ar-SA"/>
              </w:rPr>
            </w:pPr>
            <w:r w:rsidRPr="00464FF2">
              <w:rPr>
                <w:rFonts w:ascii="Arial" w:eastAsia="SimSun" w:hAnsi="Arial" w:cs="Arial"/>
                <w:kern w:val="1"/>
                <w:lang w:eastAsia="ar-SA"/>
              </w:rPr>
              <w:t>Система организации контроля за исполнением подпрограммы</w:t>
            </w:r>
          </w:p>
        </w:tc>
        <w:tc>
          <w:tcPr>
            <w:tcW w:w="7359" w:type="dxa"/>
            <w:tcBorders>
              <w:left w:val="single" w:sz="4" w:space="0" w:color="000000"/>
              <w:bottom w:val="single" w:sz="4" w:space="0" w:color="000000"/>
              <w:right w:val="single" w:sz="4" w:space="0" w:color="000000"/>
            </w:tcBorders>
            <w:shd w:val="clear" w:color="auto" w:fill="auto"/>
          </w:tcPr>
          <w:p w:rsidR="00D43C2B" w:rsidRPr="00464FF2" w:rsidRDefault="00D43C2B" w:rsidP="00D43C2B">
            <w:pPr>
              <w:widowControl w:val="0"/>
              <w:ind w:firstLine="567"/>
              <w:contextualSpacing/>
              <w:jc w:val="both"/>
              <w:rPr>
                <w:rFonts w:ascii="Arial" w:hAnsi="Arial" w:cs="Arial"/>
              </w:rPr>
            </w:pPr>
            <w:r w:rsidRPr="00464FF2">
              <w:rPr>
                <w:rFonts w:ascii="Arial" w:hAnsi="Arial" w:cs="Arial"/>
              </w:rPr>
              <w:t xml:space="preserve">контроль за ходом реализации подпрограммы            </w:t>
            </w:r>
            <w:r w:rsidRPr="00464FF2">
              <w:rPr>
                <w:rFonts w:ascii="Arial" w:hAnsi="Arial" w:cs="Arial"/>
              </w:rPr>
              <w:br/>
              <w:t xml:space="preserve">осуществляет отдел экономики администрации Пировского района;           </w:t>
            </w:r>
            <w:r w:rsidRPr="00464FF2">
              <w:rPr>
                <w:rFonts w:ascii="Arial" w:hAnsi="Arial" w:cs="Arial"/>
              </w:rPr>
              <w:br/>
              <w:t xml:space="preserve">контроль за целевым использованием средств        </w:t>
            </w:r>
            <w:r w:rsidRPr="00464FF2">
              <w:rPr>
                <w:rFonts w:ascii="Arial" w:hAnsi="Arial" w:cs="Arial"/>
              </w:rPr>
              <w:br/>
              <w:t xml:space="preserve">районного бюджета осуществляет финансовое управление администрации Пировского района  </w:t>
            </w:r>
          </w:p>
        </w:tc>
      </w:tr>
    </w:tbl>
    <w:p w:rsidR="00D43C2B" w:rsidRPr="00464FF2" w:rsidRDefault="00D43C2B" w:rsidP="00D43C2B">
      <w:pPr>
        <w:widowControl w:val="0"/>
        <w:spacing w:line="100" w:lineRule="atLeast"/>
        <w:ind w:firstLine="567"/>
        <w:jc w:val="center"/>
        <w:rPr>
          <w:rFonts w:ascii="Arial" w:hAnsi="Arial" w:cs="Arial"/>
        </w:rPr>
      </w:pPr>
    </w:p>
    <w:p w:rsidR="00D43C2B" w:rsidRPr="00464FF2" w:rsidRDefault="00D43C2B" w:rsidP="00D43C2B">
      <w:pPr>
        <w:widowControl w:val="0"/>
        <w:suppressAutoHyphens/>
        <w:spacing w:line="100" w:lineRule="atLeast"/>
        <w:ind w:left="360"/>
        <w:jc w:val="center"/>
        <w:rPr>
          <w:rFonts w:ascii="Arial" w:hAnsi="Arial" w:cs="Arial"/>
        </w:rPr>
      </w:pPr>
      <w:r w:rsidRPr="00464FF2">
        <w:rPr>
          <w:rFonts w:ascii="Arial" w:hAnsi="Arial" w:cs="Arial"/>
        </w:rPr>
        <w:t>2.Основные разделы подпрограммы.</w:t>
      </w:r>
    </w:p>
    <w:p w:rsidR="00D43C2B" w:rsidRPr="00464FF2" w:rsidRDefault="00D43C2B" w:rsidP="00D43C2B">
      <w:pPr>
        <w:widowControl w:val="0"/>
        <w:spacing w:line="100" w:lineRule="atLeast"/>
        <w:ind w:left="360" w:firstLine="567"/>
        <w:jc w:val="center"/>
        <w:rPr>
          <w:rFonts w:ascii="Arial" w:hAnsi="Arial" w:cs="Arial"/>
        </w:rPr>
      </w:pPr>
    </w:p>
    <w:p w:rsidR="00D43C2B" w:rsidRPr="00464FF2" w:rsidRDefault="00D43C2B" w:rsidP="00D43C2B">
      <w:pPr>
        <w:widowControl w:val="0"/>
        <w:spacing w:line="100" w:lineRule="atLeast"/>
        <w:ind w:left="360" w:firstLine="567"/>
        <w:jc w:val="center"/>
        <w:rPr>
          <w:rFonts w:ascii="Arial" w:hAnsi="Arial" w:cs="Arial"/>
        </w:rPr>
      </w:pPr>
      <w:r w:rsidRPr="00464FF2">
        <w:rPr>
          <w:rFonts w:ascii="Arial" w:hAnsi="Arial" w:cs="Arial"/>
        </w:rPr>
        <w:t>2.1.Постановка общерайонной проблемы и обоснование необходимости разработки подпрограммы.</w:t>
      </w:r>
    </w:p>
    <w:p w:rsidR="00D43C2B" w:rsidRPr="00464FF2" w:rsidRDefault="00D43C2B" w:rsidP="00D43C2B">
      <w:pPr>
        <w:widowControl w:val="0"/>
        <w:spacing w:line="100" w:lineRule="atLeast"/>
        <w:ind w:left="360" w:firstLine="567"/>
        <w:jc w:val="center"/>
        <w:rPr>
          <w:rFonts w:ascii="Arial" w:hAnsi="Arial" w:cs="Arial"/>
        </w:rPr>
      </w:pP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Обеспечение жильем молодых семей, нуждающихся в улучшении жилищных условий, является одной из первоочередных задач государственной и муниципальной жилищной политики. </w:t>
      </w:r>
      <w:r w:rsidR="00CD704E" w:rsidRPr="00464FF2">
        <w:rPr>
          <w:rFonts w:ascii="Arial" w:hAnsi="Arial" w:cs="Arial"/>
        </w:rPr>
        <w:t xml:space="preserve">Основного мероприятия "Обеспечение жильем молодых семей" государственной </w:t>
      </w:r>
      <w:hyperlink r:id="rId10" w:history="1">
        <w:r w:rsidR="00CD704E" w:rsidRPr="00464FF2">
          <w:rPr>
            <w:rStyle w:val="a5"/>
            <w:rFonts w:ascii="Arial" w:hAnsi="Arial" w:cs="Arial"/>
          </w:rPr>
          <w:t>программы</w:t>
        </w:r>
      </w:hyperlink>
      <w:r w:rsidR="00CD704E" w:rsidRPr="00464FF2">
        <w:rPr>
          <w:rFonts w:ascii="Arial" w:hAnsi="Arial" w:cs="Arial"/>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r w:rsidRPr="00464FF2">
        <w:rPr>
          <w:rFonts w:ascii="Arial" w:hAnsi="Arial" w:cs="Arial"/>
        </w:rPr>
        <w:t xml:space="preserve">, одним из приоритетов государственной жилищной политики устанавливает </w:t>
      </w:r>
      <w:r w:rsidRPr="00464FF2">
        <w:rPr>
          <w:rFonts w:ascii="Arial" w:hAnsi="Arial" w:cs="Arial"/>
        </w:rPr>
        <w:lastRenderedPageBreak/>
        <w:t>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rsidR="00D43C2B" w:rsidRPr="00464FF2" w:rsidRDefault="00D43C2B" w:rsidP="00D43C2B">
      <w:pPr>
        <w:autoSpaceDE w:val="0"/>
        <w:autoSpaceDN w:val="0"/>
        <w:adjustRightInd w:val="0"/>
        <w:ind w:firstLine="709"/>
        <w:jc w:val="both"/>
        <w:rPr>
          <w:rFonts w:ascii="Arial" w:hAnsi="Arial" w:cs="Arial"/>
        </w:rPr>
      </w:pPr>
      <w:r w:rsidRPr="00464FF2">
        <w:rPr>
          <w:rFonts w:ascii="Arial" w:hAnsi="Arial" w:cs="Arial"/>
        </w:rPr>
        <w:t xml:space="preserve">На начало 2013 года в Пировском районе состоят на учете в качестве нуждающихся в улучшении жилищных условий в соответствии с действующим законодательством более 50 молодых семей. </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Государственная и муниципальная поддержка в приобретении жилья молодыми семьями в районе осуществляется с 2009 года в соответствии с долгосрочной целевой программой «Обеспечение жильем молодых семей» на 2009-2011 годы, утвержденной постановлением Правительства Красноярского края от 19.12.2008 № 247-п и в соответствии с районной долгосрочной целевой программой «Обеспечение жильем молодых семей» на 2009 - 2011 годы (далее - программа на 2009 - 2011 годы), утвержденной Постановлением администрации Пировского района от 08.07.2011 №317-п. </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С 2014 г. в районе действует подпрограмма «Обеспечение жильем молодых семей» в рамках муниципальной программы «Молодежь Пировского района в 21 веке» утвержденной постановлением администрацией Пировского района от 13.11.2014 г. № 547-п в соответствии с государственной программой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p>
    <w:p w:rsidR="00D43C2B" w:rsidRPr="00464FF2" w:rsidRDefault="00D43C2B" w:rsidP="00D43C2B">
      <w:pPr>
        <w:ind w:firstLine="709"/>
        <w:jc w:val="both"/>
        <w:rPr>
          <w:rFonts w:ascii="Arial" w:hAnsi="Arial" w:cs="Arial"/>
        </w:rPr>
      </w:pPr>
      <w:r w:rsidRPr="00464FF2">
        <w:rPr>
          <w:rFonts w:ascii="Arial" w:hAnsi="Arial" w:cs="Arial"/>
        </w:rPr>
        <w:t>В рамках действующей подпрограммы на 2014-2016 годы:</w:t>
      </w:r>
    </w:p>
    <w:p w:rsidR="00D43C2B" w:rsidRPr="00464FF2" w:rsidRDefault="00D43C2B" w:rsidP="00D43C2B">
      <w:pPr>
        <w:ind w:firstLine="709"/>
        <w:jc w:val="both"/>
        <w:rPr>
          <w:rFonts w:ascii="Arial" w:hAnsi="Arial" w:cs="Arial"/>
        </w:rPr>
      </w:pPr>
      <w:r w:rsidRPr="00464FF2">
        <w:rPr>
          <w:rFonts w:ascii="Arial" w:hAnsi="Arial" w:cs="Arial"/>
        </w:rPr>
        <w:t>в 2014 году 1 молодая семья получила свидетельство о выделении государственной помощи, и улучшили свои жилищные условия путем приобретения жилья на вторичном рынке;</w:t>
      </w:r>
    </w:p>
    <w:p w:rsidR="00D43C2B" w:rsidRPr="00464FF2" w:rsidRDefault="00D43C2B" w:rsidP="00D43C2B">
      <w:pPr>
        <w:ind w:firstLine="709"/>
        <w:jc w:val="both"/>
        <w:rPr>
          <w:rFonts w:ascii="Arial" w:hAnsi="Arial" w:cs="Arial"/>
        </w:rPr>
      </w:pPr>
      <w:r w:rsidRPr="00464FF2">
        <w:rPr>
          <w:rFonts w:ascii="Arial" w:hAnsi="Arial" w:cs="Arial"/>
        </w:rPr>
        <w:t>в 2015 году свидетельства оформлены 2 молодым семьям, семьи улучшили свои жилищные условия путем приобретения жилья на вторичном рынке и строительством индивидуального жилого дома;</w:t>
      </w:r>
    </w:p>
    <w:p w:rsidR="00D43C2B" w:rsidRPr="00464FF2" w:rsidRDefault="00D43C2B" w:rsidP="00D43C2B">
      <w:pPr>
        <w:ind w:firstLine="709"/>
        <w:jc w:val="both"/>
        <w:rPr>
          <w:rFonts w:ascii="Arial" w:hAnsi="Arial" w:cs="Arial"/>
        </w:rPr>
      </w:pPr>
      <w:r w:rsidRPr="00464FF2">
        <w:rPr>
          <w:rFonts w:ascii="Arial" w:hAnsi="Arial" w:cs="Arial"/>
        </w:rPr>
        <w:t>в 2016 году свидетельства выданы 2 молодым семьям, семьи улучшили свои жилищные условия путем строительства индивидуальных жилых домов.</w:t>
      </w:r>
    </w:p>
    <w:p w:rsidR="00D43C2B" w:rsidRPr="00464FF2" w:rsidRDefault="00D43C2B" w:rsidP="00D43C2B">
      <w:pPr>
        <w:ind w:firstLine="709"/>
        <w:jc w:val="both"/>
        <w:rPr>
          <w:rFonts w:ascii="Arial" w:hAnsi="Arial" w:cs="Arial"/>
        </w:rPr>
      </w:pPr>
      <w:r w:rsidRPr="00464FF2">
        <w:rPr>
          <w:rFonts w:ascii="Arial" w:hAnsi="Arial" w:cs="Arial"/>
        </w:rPr>
        <w:t>Практика реализации программ с 2009 г. по 2016 годы показывает, что государственная и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D43C2B" w:rsidRPr="00464FF2" w:rsidRDefault="00D43C2B" w:rsidP="00D43C2B">
      <w:pPr>
        <w:autoSpaceDE w:val="0"/>
        <w:autoSpaceDN w:val="0"/>
        <w:adjustRightInd w:val="0"/>
        <w:ind w:firstLine="709"/>
        <w:jc w:val="both"/>
        <w:rPr>
          <w:rFonts w:ascii="Arial" w:hAnsi="Arial" w:cs="Arial"/>
        </w:rPr>
      </w:pPr>
      <w:r w:rsidRPr="00464FF2">
        <w:rPr>
          <w:rFonts w:ascii="Arial" w:hAnsi="Arial" w:cs="Arial"/>
        </w:rPr>
        <w:t xml:space="preserve">За период действия программы в 2009-2011 годах были разработаны правовые, финансовые и организационные механизмы государственной  и муниципальной поддержки молодых семей, нуждающихся в улучшении жилищных условий. </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будет являться для них хорошим стимулом дальнейшего профессионального роста.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w:t>
      </w:r>
      <w:r w:rsidRPr="00464FF2">
        <w:rPr>
          <w:rFonts w:ascii="Arial" w:hAnsi="Arial" w:cs="Arial"/>
        </w:rPr>
        <w:lastRenderedPageBreak/>
        <w:t>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D43C2B" w:rsidRPr="00464FF2" w:rsidRDefault="00D43C2B" w:rsidP="00D43C2B">
      <w:pPr>
        <w:widowControl w:val="0"/>
        <w:ind w:firstLine="567"/>
        <w:jc w:val="both"/>
        <w:rPr>
          <w:rFonts w:ascii="Arial" w:hAnsi="Arial" w:cs="Arial"/>
        </w:rPr>
      </w:pPr>
    </w:p>
    <w:p w:rsidR="00D43C2B" w:rsidRPr="00464FF2" w:rsidRDefault="00D43C2B" w:rsidP="00D43C2B">
      <w:pPr>
        <w:widowControl w:val="0"/>
        <w:suppressAutoHyphens/>
        <w:spacing w:line="100" w:lineRule="atLeast"/>
        <w:ind w:firstLine="709"/>
        <w:jc w:val="center"/>
        <w:rPr>
          <w:rFonts w:ascii="Arial" w:eastAsia="SimSun" w:hAnsi="Arial" w:cs="Arial"/>
          <w:bCs/>
          <w:kern w:val="1"/>
          <w:lang w:eastAsia="ar-SA"/>
        </w:rPr>
      </w:pPr>
      <w:r w:rsidRPr="00464FF2">
        <w:rPr>
          <w:rFonts w:ascii="Arial" w:eastAsia="SimSun" w:hAnsi="Arial" w:cs="Arial"/>
          <w:bCs/>
          <w:kern w:val="1"/>
          <w:lang w:eastAsia="ar-SA"/>
        </w:rPr>
        <w:t>2.2. Основная цель, задачи, этапы и сроки выполнения подпрограммы, целевые индикаторы.</w:t>
      </w:r>
    </w:p>
    <w:p w:rsidR="00D43C2B" w:rsidRPr="00464FF2" w:rsidRDefault="00D43C2B" w:rsidP="00D43C2B">
      <w:pPr>
        <w:widowControl w:val="0"/>
        <w:suppressAutoHyphens/>
        <w:spacing w:line="100" w:lineRule="atLeast"/>
        <w:ind w:firstLine="709"/>
        <w:jc w:val="both"/>
        <w:rPr>
          <w:rFonts w:ascii="Arial" w:eastAsia="SimSun" w:hAnsi="Arial" w:cs="Arial"/>
          <w:bCs/>
          <w:kern w:val="1"/>
          <w:lang w:eastAsia="ar-SA"/>
        </w:rPr>
      </w:pP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1. Целью подпрограммы является предоставление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2. Задачи подпрограммы: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3. Подпрограмма реализуется в период 2014 - 2020 годов.</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4. Эффективность реализации программы и целевое использование выделенных на данные цели средств будут обеспечены за счет:</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государственного регулирования порядка расчета размера и предоставления социальной выплаты;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адресного предоставления средств социальной выплаты;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привлечения молодыми семьями собственных, кредитных и заемных средств для приобретения жилья или строительства индивидуального жилья.</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5. 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6. Целевым индикатором подпрограммы является </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количество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на начало действия подпрограммы (не менее  10%);</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в размере 100%).</w:t>
      </w:r>
    </w:p>
    <w:p w:rsidR="00D43C2B" w:rsidRPr="00464FF2" w:rsidRDefault="00D43C2B" w:rsidP="00D43C2B">
      <w:pPr>
        <w:widowControl w:val="0"/>
        <w:spacing w:line="100" w:lineRule="atLeast"/>
        <w:ind w:firstLine="540"/>
        <w:jc w:val="both"/>
        <w:rPr>
          <w:rFonts w:ascii="Arial" w:hAnsi="Arial" w:cs="Arial"/>
        </w:rPr>
      </w:pPr>
    </w:p>
    <w:p w:rsidR="00D43C2B" w:rsidRPr="00464FF2" w:rsidRDefault="00D43C2B" w:rsidP="00D43C2B">
      <w:pPr>
        <w:widowControl w:val="0"/>
        <w:spacing w:line="100" w:lineRule="atLeast"/>
        <w:ind w:firstLine="540"/>
        <w:jc w:val="center"/>
        <w:rPr>
          <w:rFonts w:ascii="Arial" w:hAnsi="Arial" w:cs="Arial"/>
        </w:rPr>
      </w:pPr>
      <w:r w:rsidRPr="00464FF2">
        <w:rPr>
          <w:rFonts w:ascii="Arial" w:hAnsi="Arial" w:cs="Arial"/>
        </w:rPr>
        <w:t>2.3. Механизм реализации подпрограммы</w:t>
      </w:r>
    </w:p>
    <w:p w:rsidR="00D43C2B" w:rsidRPr="00464FF2" w:rsidRDefault="00D43C2B" w:rsidP="00D43C2B">
      <w:pPr>
        <w:widowControl w:val="0"/>
        <w:spacing w:line="100" w:lineRule="atLeast"/>
        <w:ind w:firstLine="540"/>
        <w:jc w:val="center"/>
        <w:rPr>
          <w:rFonts w:ascii="Arial" w:hAnsi="Arial" w:cs="Arial"/>
        </w:rPr>
      </w:pPr>
    </w:p>
    <w:p w:rsidR="00D43C2B" w:rsidRPr="00464FF2" w:rsidRDefault="00D43C2B" w:rsidP="00D43C2B">
      <w:pPr>
        <w:widowControl w:val="0"/>
        <w:autoSpaceDE w:val="0"/>
        <w:autoSpaceDN w:val="0"/>
        <w:adjustRightInd w:val="0"/>
        <w:ind w:firstLine="567"/>
        <w:jc w:val="center"/>
        <w:outlineLvl w:val="3"/>
        <w:rPr>
          <w:rFonts w:ascii="Arial" w:hAnsi="Arial" w:cs="Arial"/>
        </w:rPr>
      </w:pPr>
      <w:r w:rsidRPr="00464FF2">
        <w:rPr>
          <w:rFonts w:ascii="Arial" w:hAnsi="Arial" w:cs="Arial"/>
        </w:rPr>
        <w:t>2.3.1. Общие положения</w:t>
      </w:r>
    </w:p>
    <w:p w:rsidR="00D43C2B" w:rsidRPr="00464FF2" w:rsidRDefault="00D43C2B" w:rsidP="00D43C2B">
      <w:pPr>
        <w:widowControl w:val="0"/>
        <w:autoSpaceDE w:val="0"/>
        <w:autoSpaceDN w:val="0"/>
        <w:adjustRightInd w:val="0"/>
        <w:ind w:firstLine="567"/>
        <w:jc w:val="center"/>
        <w:rPr>
          <w:rFonts w:ascii="Arial" w:hAnsi="Arial" w:cs="Arial"/>
        </w:rPr>
      </w:pPr>
    </w:p>
    <w:p w:rsidR="00E26F44" w:rsidRPr="00464FF2" w:rsidRDefault="00D43C2B" w:rsidP="00E26F44">
      <w:pPr>
        <w:widowControl w:val="0"/>
        <w:autoSpaceDE w:val="0"/>
        <w:autoSpaceDN w:val="0"/>
        <w:adjustRightInd w:val="0"/>
        <w:ind w:firstLine="709"/>
        <w:jc w:val="both"/>
        <w:rPr>
          <w:rFonts w:ascii="Arial" w:hAnsi="Arial" w:cs="Arial"/>
        </w:rPr>
      </w:pPr>
      <w:r w:rsidRPr="00464FF2">
        <w:rPr>
          <w:rFonts w:ascii="Arial" w:hAnsi="Arial" w:cs="Arial"/>
        </w:rPr>
        <w:t xml:space="preserve">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в рамках мероприятие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(далее краевая подпрограмма) государственной программы Красноярского края </w:t>
      </w:r>
      <w:r w:rsidRPr="00464FF2">
        <w:rPr>
          <w:rFonts w:ascii="Arial" w:hAnsi="Arial" w:cs="Arial"/>
        </w:rPr>
        <w:lastRenderedPageBreak/>
        <w:t xml:space="preserve">«Создание условий для обеспечения доступным и комфортным жильем граждан», утвержденной постановлением Правительства Красноярского края от 30.09.2013 № 514-п и </w:t>
      </w:r>
      <w:r w:rsidR="00E26F44" w:rsidRPr="00464FF2">
        <w:rPr>
          <w:rFonts w:ascii="Arial" w:hAnsi="Arial" w:cs="Arial"/>
        </w:rPr>
        <w:t xml:space="preserve">основного мероприятия "Обеспечение жильем молодых семей" государственной </w:t>
      </w:r>
      <w:hyperlink r:id="rId11" w:history="1">
        <w:r w:rsidR="00E26F44" w:rsidRPr="00464FF2">
          <w:rPr>
            <w:rStyle w:val="a5"/>
            <w:rFonts w:ascii="Arial" w:hAnsi="Arial" w:cs="Arial"/>
          </w:rPr>
          <w:t>программы</w:t>
        </w:r>
      </w:hyperlink>
      <w:r w:rsidR="00E26F44" w:rsidRPr="00464FF2">
        <w:rPr>
          <w:rFonts w:ascii="Arial" w:hAnsi="Arial" w:cs="Arial"/>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2. Участие в подпрограмме является добровольным.</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D43C2B" w:rsidRPr="00464FF2" w:rsidRDefault="00D43C2B" w:rsidP="00D43C2B">
      <w:pPr>
        <w:widowControl w:val="0"/>
        <w:autoSpaceDE w:val="0"/>
        <w:autoSpaceDN w:val="0"/>
        <w:adjustRightInd w:val="0"/>
        <w:ind w:firstLine="709"/>
        <w:jc w:val="both"/>
        <w:rPr>
          <w:rFonts w:ascii="Arial" w:hAnsi="Arial" w:cs="Arial"/>
        </w:rPr>
      </w:pPr>
      <w:bookmarkStart w:id="1" w:name="Par182"/>
      <w:bookmarkEnd w:id="1"/>
      <w:r w:rsidRPr="00464FF2">
        <w:rPr>
          <w:rFonts w:ascii="Arial" w:hAnsi="Arial" w:cs="Arial"/>
        </w:rPr>
        <w:t>4. Социальная выплата может быть использована:</w:t>
      </w:r>
    </w:p>
    <w:p w:rsidR="00D43C2B" w:rsidRPr="00464FF2" w:rsidRDefault="00D43C2B" w:rsidP="00D43C2B">
      <w:pPr>
        <w:widowControl w:val="0"/>
        <w:autoSpaceDE w:val="0"/>
        <w:autoSpaceDN w:val="0"/>
        <w:adjustRightInd w:val="0"/>
        <w:ind w:firstLine="709"/>
        <w:jc w:val="both"/>
        <w:rPr>
          <w:rFonts w:ascii="Arial" w:hAnsi="Arial" w:cs="Arial"/>
        </w:rPr>
      </w:pPr>
      <w:bookmarkStart w:id="2" w:name="Par183"/>
      <w:bookmarkEnd w:id="2"/>
      <w:r w:rsidRPr="00464FF2">
        <w:rPr>
          <w:rFonts w:ascii="Arial" w:hAnsi="Arial" w:cs="Arial"/>
        </w:rPr>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на оплату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D43C2B" w:rsidRPr="00464FF2" w:rsidRDefault="00D43C2B" w:rsidP="00D43C2B">
      <w:pPr>
        <w:widowControl w:val="0"/>
        <w:autoSpaceDE w:val="0"/>
        <w:autoSpaceDN w:val="0"/>
        <w:adjustRightInd w:val="0"/>
        <w:ind w:firstLine="709"/>
        <w:jc w:val="both"/>
        <w:rPr>
          <w:rFonts w:ascii="Arial" w:hAnsi="Arial" w:cs="Arial"/>
        </w:rPr>
      </w:pPr>
      <w:bookmarkStart w:id="3" w:name="Par187"/>
      <w:bookmarkEnd w:id="3"/>
      <w:r w:rsidRPr="00464FF2">
        <w:rPr>
          <w:rFonts w:ascii="Arial" w:hAnsi="Arial" w:cs="Arial"/>
        </w:rPr>
        <w:t>для оплаты цены договора строительного подряда на создание объекта индивидуального жилищного строительства;</w:t>
      </w:r>
    </w:p>
    <w:p w:rsidR="00D43C2B" w:rsidRPr="00464FF2" w:rsidRDefault="00D43C2B" w:rsidP="00D43C2B">
      <w:pPr>
        <w:widowControl w:val="0"/>
        <w:autoSpaceDE w:val="0"/>
        <w:autoSpaceDN w:val="0"/>
        <w:adjustRightInd w:val="0"/>
        <w:ind w:firstLine="709"/>
        <w:jc w:val="both"/>
        <w:rPr>
          <w:rFonts w:ascii="Arial" w:hAnsi="Arial" w:cs="Arial"/>
        </w:rPr>
      </w:pPr>
      <w:bookmarkStart w:id="4" w:name="Par188"/>
      <w:bookmarkEnd w:id="4"/>
      <w:r w:rsidRPr="00464FF2">
        <w:rPr>
          <w:rFonts w:ascii="Arial" w:hAnsi="Arial" w:cs="Arial"/>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D43C2B" w:rsidRPr="00464FF2" w:rsidRDefault="00D43C2B" w:rsidP="00D43C2B">
      <w:pPr>
        <w:autoSpaceDE w:val="0"/>
        <w:autoSpaceDN w:val="0"/>
        <w:adjustRightInd w:val="0"/>
        <w:ind w:firstLine="709"/>
        <w:jc w:val="both"/>
        <w:rPr>
          <w:rFonts w:ascii="Arial" w:hAnsi="Arial" w:cs="Arial"/>
        </w:rPr>
      </w:pPr>
      <w:r w:rsidRPr="00464FF2">
        <w:rPr>
          <w:rFonts w:ascii="Arial" w:hAnsi="Arial" w:cs="Arial"/>
        </w:rPr>
        <w:t>«4.1.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D43C2B" w:rsidRPr="00464FF2" w:rsidRDefault="00D43C2B" w:rsidP="00D43C2B">
      <w:pPr>
        <w:widowControl w:val="0"/>
        <w:autoSpaceDE w:val="0"/>
        <w:autoSpaceDN w:val="0"/>
        <w:adjustRightInd w:val="0"/>
        <w:ind w:firstLine="709"/>
        <w:jc w:val="both"/>
        <w:rPr>
          <w:rFonts w:ascii="Arial" w:hAnsi="Arial" w:cs="Arial"/>
        </w:rPr>
      </w:pPr>
      <w:bookmarkStart w:id="5" w:name="Par190"/>
      <w:bookmarkEnd w:id="5"/>
      <w:r w:rsidRPr="00464FF2">
        <w:rPr>
          <w:rFonts w:ascii="Arial" w:hAnsi="Arial" w:cs="Arial"/>
        </w:rPr>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D43C2B" w:rsidRPr="00464FF2" w:rsidRDefault="00D43C2B" w:rsidP="00D43C2B">
      <w:pPr>
        <w:widowControl w:val="0"/>
        <w:autoSpaceDE w:val="0"/>
        <w:autoSpaceDN w:val="0"/>
        <w:adjustRightInd w:val="0"/>
        <w:ind w:firstLine="709"/>
        <w:jc w:val="both"/>
        <w:rPr>
          <w:rFonts w:ascii="Arial" w:hAnsi="Arial" w:cs="Arial"/>
        </w:rPr>
      </w:pPr>
      <w:bookmarkStart w:id="6" w:name="Par193"/>
      <w:bookmarkEnd w:id="6"/>
      <w:r w:rsidRPr="00464FF2">
        <w:rPr>
          <w:rFonts w:ascii="Arial" w:hAnsi="Arial" w:cs="Arial"/>
        </w:rPr>
        <w:t>возраст каждого из супругов либо одного родителя в неполной семье на дату утверждения министерством строительства и жилищно-коммунального хозяйства Красноярского края списка молодых семей - претендентов на получение социальных выплат в текущем году не превышает 35 лет (включительно);</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признание молодой семьи нуждающейся в жилом помещении в соответствии с </w:t>
      </w:r>
      <w:hyperlink w:anchor="Par204" w:history="1">
        <w:r w:rsidRPr="00464FF2">
          <w:rPr>
            <w:rFonts w:ascii="Arial" w:hAnsi="Arial" w:cs="Arial"/>
          </w:rPr>
          <w:t>подпунктом 7</w:t>
        </w:r>
      </w:hyperlink>
      <w:r w:rsidRPr="00464FF2">
        <w:rPr>
          <w:rFonts w:ascii="Arial" w:hAnsi="Arial" w:cs="Arial"/>
        </w:rPr>
        <w:t xml:space="preserve"> настоящего пункта;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Условием участия в подпрограмме и предоставления социальной выплаты </w:t>
      </w:r>
      <w:r w:rsidRPr="00464FF2">
        <w:rPr>
          <w:rFonts w:ascii="Arial" w:hAnsi="Arial" w:cs="Arial"/>
        </w:rPr>
        <w:lastRenderedPageBreak/>
        <w:t>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Согласие должно быть оформлено в соответствии со </w:t>
      </w:r>
      <w:hyperlink r:id="rId12" w:history="1">
        <w:r w:rsidRPr="00464FF2">
          <w:rPr>
            <w:rFonts w:ascii="Arial" w:hAnsi="Arial" w:cs="Arial"/>
          </w:rPr>
          <w:t>статьей 9</w:t>
        </w:r>
      </w:hyperlink>
      <w:r w:rsidRPr="00464FF2">
        <w:rPr>
          <w:rFonts w:ascii="Arial" w:hAnsi="Arial" w:cs="Arial"/>
        </w:rPr>
        <w:t xml:space="preserve"> Федерального закона «О персональных данных».</w:t>
      </w:r>
    </w:p>
    <w:p w:rsidR="00D43C2B" w:rsidRPr="00464FF2" w:rsidRDefault="00D43C2B" w:rsidP="00D43C2B">
      <w:pPr>
        <w:widowControl w:val="0"/>
        <w:autoSpaceDE w:val="0"/>
        <w:autoSpaceDN w:val="0"/>
        <w:adjustRightInd w:val="0"/>
        <w:ind w:firstLine="709"/>
        <w:jc w:val="both"/>
        <w:rPr>
          <w:rFonts w:ascii="Arial" w:hAnsi="Arial" w:cs="Arial"/>
        </w:rPr>
      </w:pPr>
      <w:bookmarkStart w:id="7" w:name="Par204"/>
      <w:bookmarkEnd w:id="7"/>
      <w:r w:rsidRPr="00464FF2">
        <w:rPr>
          <w:rFonts w:ascii="Arial" w:hAnsi="Arial" w:cs="Arial"/>
        </w:rPr>
        <w:t>6. Применительно к настоящей подпрограмме под нуждающимися в жилых помещениях понимаются молодые семьи: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поставленные на учет граждан в качестве нуждающихся в улучшении жилищных условий до 1 марта 2005 года;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3" w:history="1">
        <w:r w:rsidRPr="00464FF2">
          <w:rPr>
            <w:rFonts w:ascii="Arial" w:hAnsi="Arial" w:cs="Arial"/>
          </w:rPr>
          <w:t>статьей 51</w:t>
        </w:r>
      </w:hyperlink>
      <w:r w:rsidRPr="00464FF2">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4" w:history="1">
        <w:r w:rsidRPr="00464FF2">
          <w:rPr>
            <w:rFonts w:ascii="Arial" w:hAnsi="Arial" w:cs="Arial"/>
          </w:rPr>
          <w:t>Законом</w:t>
        </w:r>
      </w:hyperlink>
      <w:r w:rsidRPr="00464FF2">
        <w:rPr>
          <w:rFonts w:ascii="Arial" w:hAnsi="Arial" w:cs="Arial"/>
        </w:rPr>
        <w:t xml:space="preserve">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D43C2B" w:rsidRPr="00464FF2" w:rsidRDefault="00D43C2B" w:rsidP="00D43C2B">
      <w:pPr>
        <w:widowControl w:val="0"/>
        <w:autoSpaceDE w:val="0"/>
        <w:autoSpaceDN w:val="0"/>
        <w:adjustRightInd w:val="0"/>
        <w:ind w:firstLine="567"/>
        <w:jc w:val="center"/>
        <w:outlineLvl w:val="3"/>
        <w:rPr>
          <w:rFonts w:ascii="Arial" w:hAnsi="Arial" w:cs="Arial"/>
        </w:rPr>
      </w:pPr>
    </w:p>
    <w:p w:rsidR="00D43C2B" w:rsidRPr="00464FF2" w:rsidRDefault="00D43C2B" w:rsidP="00D43C2B">
      <w:pPr>
        <w:widowControl w:val="0"/>
        <w:autoSpaceDE w:val="0"/>
        <w:autoSpaceDN w:val="0"/>
        <w:adjustRightInd w:val="0"/>
        <w:ind w:firstLine="567"/>
        <w:jc w:val="center"/>
        <w:outlineLvl w:val="3"/>
        <w:rPr>
          <w:rFonts w:ascii="Arial" w:hAnsi="Arial" w:cs="Arial"/>
        </w:rPr>
      </w:pPr>
    </w:p>
    <w:p w:rsidR="00D43C2B" w:rsidRPr="00464FF2" w:rsidRDefault="00D43C2B" w:rsidP="00D43C2B">
      <w:pPr>
        <w:widowControl w:val="0"/>
        <w:autoSpaceDE w:val="0"/>
        <w:autoSpaceDN w:val="0"/>
        <w:adjustRightInd w:val="0"/>
        <w:ind w:firstLine="567"/>
        <w:jc w:val="center"/>
        <w:outlineLvl w:val="3"/>
        <w:rPr>
          <w:rFonts w:ascii="Arial" w:hAnsi="Arial" w:cs="Arial"/>
        </w:rPr>
      </w:pPr>
      <w:r w:rsidRPr="00464FF2">
        <w:rPr>
          <w:rFonts w:ascii="Arial" w:hAnsi="Arial" w:cs="Arial"/>
        </w:rPr>
        <w:t>2.3.2. Порядок признания молодой семьи участником</w:t>
      </w:r>
    </w:p>
    <w:p w:rsidR="00D43C2B" w:rsidRPr="00464FF2" w:rsidRDefault="00D43C2B" w:rsidP="00D43C2B">
      <w:pPr>
        <w:widowControl w:val="0"/>
        <w:autoSpaceDE w:val="0"/>
        <w:autoSpaceDN w:val="0"/>
        <w:adjustRightInd w:val="0"/>
        <w:ind w:firstLine="567"/>
        <w:jc w:val="center"/>
        <w:rPr>
          <w:rFonts w:ascii="Arial" w:hAnsi="Arial" w:cs="Arial"/>
        </w:rPr>
      </w:pPr>
      <w:r w:rsidRPr="00464FF2">
        <w:rPr>
          <w:rFonts w:ascii="Arial" w:hAnsi="Arial" w:cs="Arial"/>
        </w:rPr>
        <w:t>подпрограммы и формирования списков молодых</w:t>
      </w:r>
    </w:p>
    <w:p w:rsidR="00D43C2B" w:rsidRPr="00464FF2" w:rsidRDefault="00D43C2B" w:rsidP="00D43C2B">
      <w:pPr>
        <w:widowControl w:val="0"/>
        <w:autoSpaceDE w:val="0"/>
        <w:autoSpaceDN w:val="0"/>
        <w:adjustRightInd w:val="0"/>
        <w:ind w:firstLine="567"/>
        <w:jc w:val="center"/>
        <w:rPr>
          <w:rFonts w:ascii="Arial" w:hAnsi="Arial" w:cs="Arial"/>
        </w:rPr>
      </w:pPr>
      <w:r w:rsidRPr="00464FF2">
        <w:rPr>
          <w:rFonts w:ascii="Arial" w:hAnsi="Arial" w:cs="Arial"/>
        </w:rPr>
        <w:t>семей - участников подпрограммы, изъявивших желание</w:t>
      </w:r>
    </w:p>
    <w:p w:rsidR="00D43C2B" w:rsidRPr="00464FF2" w:rsidRDefault="00D43C2B" w:rsidP="00D43C2B">
      <w:pPr>
        <w:widowControl w:val="0"/>
        <w:autoSpaceDE w:val="0"/>
        <w:autoSpaceDN w:val="0"/>
        <w:adjustRightInd w:val="0"/>
        <w:ind w:firstLine="567"/>
        <w:jc w:val="center"/>
        <w:rPr>
          <w:rFonts w:ascii="Arial" w:hAnsi="Arial" w:cs="Arial"/>
        </w:rPr>
      </w:pPr>
      <w:r w:rsidRPr="00464FF2">
        <w:rPr>
          <w:rFonts w:ascii="Arial" w:hAnsi="Arial" w:cs="Arial"/>
        </w:rPr>
        <w:t>получить социальную выплату в планируемом году</w:t>
      </w:r>
    </w:p>
    <w:p w:rsidR="00D43C2B" w:rsidRPr="00464FF2" w:rsidRDefault="00D43C2B" w:rsidP="00D43C2B">
      <w:pPr>
        <w:widowControl w:val="0"/>
        <w:autoSpaceDE w:val="0"/>
        <w:autoSpaceDN w:val="0"/>
        <w:adjustRightInd w:val="0"/>
        <w:ind w:firstLine="567"/>
        <w:jc w:val="center"/>
        <w:rPr>
          <w:rFonts w:ascii="Arial" w:hAnsi="Arial" w:cs="Arial"/>
        </w:rPr>
      </w:pPr>
    </w:p>
    <w:p w:rsidR="00D43C2B" w:rsidRPr="00464FF2" w:rsidRDefault="00D43C2B" w:rsidP="00D43C2B">
      <w:pPr>
        <w:widowControl w:val="0"/>
        <w:autoSpaceDE w:val="0"/>
        <w:autoSpaceDN w:val="0"/>
        <w:adjustRightInd w:val="0"/>
        <w:ind w:firstLine="709"/>
        <w:jc w:val="both"/>
        <w:rPr>
          <w:rFonts w:ascii="Arial" w:hAnsi="Arial" w:cs="Arial"/>
        </w:rPr>
      </w:pPr>
      <w:bookmarkStart w:id="8" w:name="Par223"/>
      <w:bookmarkEnd w:id="8"/>
      <w:r w:rsidRPr="00464FF2">
        <w:rPr>
          <w:rFonts w:ascii="Arial" w:hAnsi="Arial" w:cs="Arial"/>
        </w:rPr>
        <w:t xml:space="preserve">1. Для участия в подпрограмме в целях использования социальной выплаты в соответствии с </w:t>
      </w:r>
      <w:hyperlink w:anchor="Par183" w:history="1">
        <w:r w:rsidRPr="00464FF2">
          <w:rPr>
            <w:rFonts w:ascii="Arial" w:hAnsi="Arial" w:cs="Arial"/>
          </w:rPr>
          <w:t>абзацами вторым</w:t>
        </w:r>
      </w:hyperlink>
      <w:r w:rsidRPr="00464FF2">
        <w:rPr>
          <w:rFonts w:ascii="Arial" w:hAnsi="Arial" w:cs="Arial"/>
        </w:rPr>
        <w:t xml:space="preserve"> - </w:t>
      </w:r>
      <w:hyperlink w:anchor="Par187" w:history="1">
        <w:r w:rsidRPr="00464FF2">
          <w:rPr>
            <w:rFonts w:ascii="Arial" w:hAnsi="Arial" w:cs="Arial"/>
          </w:rPr>
          <w:t>шестым подпункта 4 пункта 2.3.1 подраздела 2.3 раздела 2</w:t>
        </w:r>
      </w:hyperlink>
      <w:r w:rsidRPr="00464FF2">
        <w:rPr>
          <w:rFonts w:ascii="Arial" w:hAnsi="Arial" w:cs="Arial"/>
        </w:rPr>
        <w:t xml:space="preserve"> подпрограммы молодая семья до </w:t>
      </w:r>
      <w:r w:rsidR="001C5848" w:rsidRPr="00464FF2">
        <w:rPr>
          <w:rFonts w:ascii="Arial" w:hAnsi="Arial" w:cs="Arial"/>
        </w:rPr>
        <w:t>20</w:t>
      </w:r>
      <w:r w:rsidRPr="00464FF2">
        <w:rPr>
          <w:rFonts w:ascii="Arial" w:hAnsi="Arial" w:cs="Arial"/>
        </w:rPr>
        <w:t xml:space="preserve"> </w:t>
      </w:r>
      <w:r w:rsidR="001C5848" w:rsidRPr="00464FF2">
        <w:rPr>
          <w:rFonts w:ascii="Arial" w:hAnsi="Arial" w:cs="Arial"/>
        </w:rPr>
        <w:t>мая</w:t>
      </w:r>
      <w:r w:rsidRPr="00464FF2">
        <w:rPr>
          <w:rFonts w:ascii="Arial" w:hAnsi="Arial" w:cs="Arial"/>
        </w:rPr>
        <w:t xml:space="preserve"> года, предшествующего планируемому, подает в администрацию Пировского района следующие документы:</w:t>
      </w:r>
    </w:p>
    <w:p w:rsidR="00D43C2B" w:rsidRPr="00464FF2" w:rsidRDefault="00D43C2B" w:rsidP="00D43C2B">
      <w:pPr>
        <w:widowControl w:val="0"/>
        <w:autoSpaceDE w:val="0"/>
        <w:autoSpaceDN w:val="0"/>
        <w:adjustRightInd w:val="0"/>
        <w:ind w:firstLine="709"/>
        <w:jc w:val="both"/>
        <w:rPr>
          <w:rFonts w:ascii="Arial" w:hAnsi="Arial" w:cs="Arial"/>
        </w:rPr>
      </w:pPr>
      <w:bookmarkStart w:id="9" w:name="Par226"/>
      <w:bookmarkEnd w:id="9"/>
      <w:r w:rsidRPr="00464FF2">
        <w:rPr>
          <w:rFonts w:ascii="Arial" w:hAnsi="Arial" w:cs="Arial"/>
        </w:rPr>
        <w:t xml:space="preserve">а) </w:t>
      </w:r>
      <w:hyperlink w:anchor="Par1095" w:history="1">
        <w:r w:rsidRPr="00464FF2">
          <w:rPr>
            <w:rFonts w:ascii="Arial" w:hAnsi="Arial" w:cs="Arial"/>
          </w:rPr>
          <w:t>заявление</w:t>
        </w:r>
      </w:hyperlink>
      <w:r w:rsidRPr="00464FF2">
        <w:rPr>
          <w:rFonts w:ascii="Arial" w:hAnsi="Arial" w:cs="Arial"/>
        </w:rPr>
        <w:t xml:space="preserve"> по форме согласно приложению № 19 к краевой подпрограмме в 2 экземплярах (один экземпляр возвращается заявителю с указанием даты принятия заявления и приложенных к нему документов);</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б) копии документов, удостоверяющих личность каждого члена семьи;</w:t>
      </w:r>
    </w:p>
    <w:p w:rsidR="00D43C2B" w:rsidRPr="00464FF2" w:rsidRDefault="00D43C2B" w:rsidP="00D43C2B">
      <w:pPr>
        <w:widowControl w:val="0"/>
        <w:autoSpaceDE w:val="0"/>
        <w:autoSpaceDN w:val="0"/>
        <w:adjustRightInd w:val="0"/>
        <w:ind w:firstLine="709"/>
        <w:jc w:val="both"/>
        <w:rPr>
          <w:rFonts w:ascii="Arial" w:hAnsi="Arial" w:cs="Arial"/>
        </w:rPr>
      </w:pPr>
      <w:bookmarkStart w:id="10" w:name="Par230"/>
      <w:bookmarkEnd w:id="10"/>
      <w:r w:rsidRPr="00464FF2">
        <w:rPr>
          <w:rFonts w:ascii="Arial" w:hAnsi="Arial" w:cs="Arial"/>
        </w:rPr>
        <w:t>в) копию свидетельства о заключении брака (на неполную семью не распространяется).</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Молодая семья вправе по собственной инициативе представить в администрацию Пировского района:</w:t>
      </w:r>
    </w:p>
    <w:p w:rsidR="00D43C2B" w:rsidRPr="00464FF2" w:rsidRDefault="00D43C2B" w:rsidP="00D43C2B">
      <w:pPr>
        <w:widowControl w:val="0"/>
        <w:autoSpaceDE w:val="0"/>
        <w:autoSpaceDN w:val="0"/>
        <w:adjustRightInd w:val="0"/>
        <w:ind w:firstLine="709"/>
        <w:jc w:val="both"/>
        <w:rPr>
          <w:rFonts w:ascii="Arial" w:hAnsi="Arial" w:cs="Arial"/>
        </w:rPr>
      </w:pPr>
      <w:bookmarkStart w:id="11" w:name="Par232"/>
      <w:bookmarkEnd w:id="11"/>
      <w:r w:rsidRPr="00464FF2">
        <w:rPr>
          <w:rFonts w:ascii="Arial" w:hAnsi="Arial" w:cs="Arial"/>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w:t>
      </w:r>
      <w:r w:rsidRPr="00464FF2">
        <w:rPr>
          <w:rFonts w:ascii="Arial" w:hAnsi="Arial" w:cs="Arial"/>
        </w:rPr>
        <w:lastRenderedPageBreak/>
        <w:t xml:space="preserve">2005 года по тем же основаниям, которые установлены </w:t>
      </w:r>
      <w:hyperlink r:id="rId15" w:history="1">
        <w:r w:rsidRPr="00464FF2">
          <w:rPr>
            <w:rFonts w:ascii="Arial" w:hAnsi="Arial" w:cs="Arial"/>
          </w:rPr>
          <w:t>статьей 51</w:t>
        </w:r>
      </w:hyperlink>
      <w:r w:rsidRPr="00464FF2">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D43C2B" w:rsidRPr="00464FF2" w:rsidRDefault="00D43C2B" w:rsidP="00D43C2B">
      <w:pPr>
        <w:widowControl w:val="0"/>
        <w:autoSpaceDE w:val="0"/>
        <w:autoSpaceDN w:val="0"/>
        <w:adjustRightInd w:val="0"/>
        <w:ind w:firstLine="709"/>
        <w:jc w:val="both"/>
        <w:rPr>
          <w:rFonts w:ascii="Arial" w:hAnsi="Arial" w:cs="Arial"/>
        </w:rPr>
      </w:pPr>
      <w:bookmarkStart w:id="12" w:name="Par235"/>
      <w:bookmarkEnd w:id="12"/>
      <w:r w:rsidRPr="00464FF2">
        <w:rPr>
          <w:rFonts w:ascii="Arial" w:hAnsi="Arial" w:cs="Arial"/>
        </w:rPr>
        <w:t xml:space="preserve">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6" w:history="1">
        <w:r w:rsidRPr="00464FF2">
          <w:rPr>
            <w:rFonts w:ascii="Arial" w:hAnsi="Arial" w:cs="Arial"/>
          </w:rPr>
          <w:t>Законом</w:t>
        </w:r>
      </w:hyperlink>
      <w:r w:rsidRPr="00464FF2">
        <w:rPr>
          <w:rFonts w:ascii="Arial" w:hAnsi="Arial" w:cs="Arial"/>
        </w:rPr>
        <w:t xml:space="preserve"> края.</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При непредставлении заявителем по собственной инициативе документов, указанных в </w:t>
      </w:r>
      <w:hyperlink w:anchor="Par232" w:history="1">
        <w:r w:rsidRPr="00464FF2">
          <w:rPr>
            <w:rFonts w:ascii="Arial" w:hAnsi="Arial" w:cs="Arial"/>
          </w:rPr>
          <w:t>абзацах шестом</w:t>
        </w:r>
      </w:hyperlink>
      <w:r w:rsidRPr="00464FF2">
        <w:rPr>
          <w:rFonts w:ascii="Arial" w:hAnsi="Arial" w:cs="Arial"/>
        </w:rPr>
        <w:t xml:space="preserve">, </w:t>
      </w:r>
      <w:hyperlink w:anchor="Par235" w:history="1">
        <w:r w:rsidRPr="00464FF2">
          <w:rPr>
            <w:rFonts w:ascii="Arial" w:hAnsi="Arial" w:cs="Arial"/>
          </w:rPr>
          <w:t>седьмом</w:t>
        </w:r>
      </w:hyperlink>
      <w:r w:rsidRPr="00464FF2">
        <w:rPr>
          <w:rFonts w:ascii="Arial" w:hAnsi="Arial" w:cs="Arial"/>
        </w:rPr>
        <w:t xml:space="preserve"> настоящего подпункта, администрация Пировского района запрашивает их по истечении 2 рабочих дней после получения документов, указанных в </w:t>
      </w:r>
      <w:hyperlink w:anchor="Par226" w:history="1">
        <w:r w:rsidRPr="00464FF2">
          <w:rPr>
            <w:rFonts w:ascii="Arial" w:hAnsi="Arial" w:cs="Arial"/>
          </w:rPr>
          <w:t>подпунктах «а</w:t>
        </w:r>
      </w:hyperlink>
      <w:r w:rsidRPr="00464FF2">
        <w:rPr>
          <w:rFonts w:ascii="Arial" w:hAnsi="Arial" w:cs="Arial"/>
        </w:rPr>
        <w:t>» -«</w:t>
      </w:r>
      <w:hyperlink w:anchor="Par230" w:history="1">
        <w:r w:rsidRPr="00464FF2">
          <w:rPr>
            <w:rFonts w:ascii="Arial" w:hAnsi="Arial" w:cs="Arial"/>
          </w:rPr>
          <w:t>в</w:t>
        </w:r>
      </w:hyperlink>
      <w:r w:rsidRPr="00464FF2">
        <w:rPr>
          <w:rFonts w:ascii="Arial" w:hAnsi="Arial" w:cs="Arial"/>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D43C2B" w:rsidRPr="00464FF2" w:rsidRDefault="00D43C2B" w:rsidP="00D43C2B">
      <w:pPr>
        <w:widowControl w:val="0"/>
        <w:autoSpaceDE w:val="0"/>
        <w:autoSpaceDN w:val="0"/>
        <w:adjustRightInd w:val="0"/>
        <w:ind w:firstLine="709"/>
        <w:jc w:val="both"/>
        <w:rPr>
          <w:rFonts w:ascii="Arial" w:hAnsi="Arial" w:cs="Arial"/>
        </w:rPr>
      </w:pPr>
      <w:bookmarkStart w:id="13" w:name="Par239"/>
      <w:bookmarkEnd w:id="13"/>
      <w:r w:rsidRPr="00464FF2">
        <w:rPr>
          <w:rFonts w:ascii="Arial" w:hAnsi="Arial" w:cs="Arial"/>
        </w:rPr>
        <w:t xml:space="preserve">2. Для участия в подпрограмме в целях использования социальной выплаты в соответствии с </w:t>
      </w:r>
      <w:hyperlink w:anchor="Par188" w:history="1">
        <w:r w:rsidRPr="00464FF2">
          <w:rPr>
            <w:rFonts w:ascii="Arial" w:hAnsi="Arial" w:cs="Arial"/>
          </w:rPr>
          <w:t>абзацем седьмым подпункта 4 пункта 2.3.1 подраздела 2.3 раздела 2</w:t>
        </w:r>
      </w:hyperlink>
      <w:r w:rsidRPr="00464FF2">
        <w:rPr>
          <w:rFonts w:ascii="Arial" w:hAnsi="Arial" w:cs="Arial"/>
        </w:rPr>
        <w:t xml:space="preserve"> подпрограммы молодая семья до </w:t>
      </w:r>
      <w:r w:rsidR="001C5848" w:rsidRPr="00464FF2">
        <w:rPr>
          <w:rFonts w:ascii="Arial" w:hAnsi="Arial" w:cs="Arial"/>
        </w:rPr>
        <w:t>20</w:t>
      </w:r>
      <w:r w:rsidRPr="00464FF2">
        <w:rPr>
          <w:rFonts w:ascii="Arial" w:hAnsi="Arial" w:cs="Arial"/>
        </w:rPr>
        <w:t xml:space="preserve"> </w:t>
      </w:r>
      <w:r w:rsidR="001C5848" w:rsidRPr="00464FF2">
        <w:rPr>
          <w:rFonts w:ascii="Arial" w:hAnsi="Arial" w:cs="Arial"/>
        </w:rPr>
        <w:t>мая</w:t>
      </w:r>
      <w:r w:rsidRPr="00464FF2">
        <w:rPr>
          <w:rFonts w:ascii="Arial" w:hAnsi="Arial" w:cs="Arial"/>
        </w:rPr>
        <w:t xml:space="preserve"> года, предшествующего планируемому, подает в администрацию Пировского района следующие документы:</w:t>
      </w:r>
    </w:p>
    <w:p w:rsidR="00D43C2B" w:rsidRPr="00464FF2" w:rsidRDefault="00D43C2B" w:rsidP="00D43C2B">
      <w:pPr>
        <w:widowControl w:val="0"/>
        <w:autoSpaceDE w:val="0"/>
        <w:autoSpaceDN w:val="0"/>
        <w:adjustRightInd w:val="0"/>
        <w:ind w:firstLine="709"/>
        <w:jc w:val="both"/>
        <w:rPr>
          <w:rFonts w:ascii="Arial" w:hAnsi="Arial" w:cs="Arial"/>
        </w:rPr>
      </w:pPr>
      <w:bookmarkStart w:id="14" w:name="Par242"/>
      <w:bookmarkEnd w:id="14"/>
      <w:r w:rsidRPr="00464FF2">
        <w:rPr>
          <w:rFonts w:ascii="Arial" w:hAnsi="Arial" w:cs="Arial"/>
        </w:rPr>
        <w:t xml:space="preserve">а) </w:t>
      </w:r>
      <w:hyperlink w:anchor="Par1095" w:history="1">
        <w:r w:rsidRPr="00464FF2">
          <w:rPr>
            <w:rFonts w:ascii="Arial" w:hAnsi="Arial" w:cs="Arial"/>
          </w:rPr>
          <w:t>заявление</w:t>
        </w:r>
      </w:hyperlink>
      <w:r w:rsidRPr="00464FF2">
        <w:rPr>
          <w:rFonts w:ascii="Arial" w:hAnsi="Arial" w:cs="Arial"/>
        </w:rPr>
        <w:t xml:space="preserve"> по форме согласно приложению № 19 к краевой подпрограмме в 2 экземплярах (один экземпляр возвращается заявителю с указанием даты принятия заявления и приложенных к нему документов);</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б) копии документов, удостоверяющих личность каждого члена семьи;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в) копию свидетельства о заключении брака (на неполную семью не распространяется);</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г) кредитный договор (договор займа);</w:t>
      </w:r>
    </w:p>
    <w:p w:rsidR="00D43C2B" w:rsidRPr="00464FF2" w:rsidRDefault="00D43C2B" w:rsidP="00D43C2B">
      <w:pPr>
        <w:widowControl w:val="0"/>
        <w:autoSpaceDE w:val="0"/>
        <w:autoSpaceDN w:val="0"/>
        <w:adjustRightInd w:val="0"/>
        <w:ind w:firstLine="709"/>
        <w:jc w:val="both"/>
        <w:rPr>
          <w:rFonts w:ascii="Arial" w:hAnsi="Arial" w:cs="Arial"/>
        </w:rPr>
      </w:pPr>
      <w:bookmarkStart w:id="15" w:name="Par248"/>
      <w:bookmarkEnd w:id="15"/>
      <w:r w:rsidRPr="00464FF2">
        <w:rPr>
          <w:rFonts w:ascii="Arial" w:hAnsi="Arial" w:cs="Arial"/>
        </w:rP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Молодая семья вправе по собственной инициативе представить в администрацию Пировского района:</w:t>
      </w:r>
    </w:p>
    <w:p w:rsidR="00D43C2B" w:rsidRPr="00464FF2" w:rsidRDefault="00D43C2B" w:rsidP="00D43C2B">
      <w:pPr>
        <w:widowControl w:val="0"/>
        <w:autoSpaceDE w:val="0"/>
        <w:autoSpaceDN w:val="0"/>
        <w:adjustRightInd w:val="0"/>
        <w:ind w:firstLine="709"/>
        <w:jc w:val="both"/>
        <w:rPr>
          <w:rFonts w:ascii="Arial" w:hAnsi="Arial" w:cs="Arial"/>
        </w:rPr>
      </w:pPr>
      <w:bookmarkStart w:id="16" w:name="Par250"/>
      <w:bookmarkEnd w:id="16"/>
      <w:r w:rsidRPr="00464FF2">
        <w:rPr>
          <w:rFonts w:ascii="Arial" w:hAnsi="Arial" w:cs="Arial"/>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или выписку из Единого государственного реестра прав на недвижимое имущество и сделок с ними;</w:t>
      </w:r>
    </w:p>
    <w:p w:rsidR="00D43C2B" w:rsidRPr="00464FF2" w:rsidRDefault="00D43C2B" w:rsidP="00D43C2B">
      <w:pPr>
        <w:widowControl w:val="0"/>
        <w:autoSpaceDE w:val="0"/>
        <w:autoSpaceDN w:val="0"/>
        <w:adjustRightInd w:val="0"/>
        <w:ind w:firstLine="709"/>
        <w:jc w:val="both"/>
        <w:rPr>
          <w:rFonts w:ascii="Arial" w:hAnsi="Arial" w:cs="Arial"/>
        </w:rPr>
      </w:pPr>
      <w:bookmarkStart w:id="17" w:name="Par251"/>
      <w:bookmarkEnd w:id="17"/>
      <w:r w:rsidRPr="00464FF2">
        <w:rPr>
          <w:rFonts w:ascii="Arial" w:hAnsi="Arial" w:cs="Arial"/>
        </w:rPr>
        <w:t>документ, подтверждающий, что молодая семья была признана нуждающейся в жилом помещении в соответствии с пунктом 7 подраздела 2.3.1 раздела 2.3 подпрограммы на момент заключения соответствующего кредитного договора (договора займа), указанного в подпункте "г" настоящего пункта.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При непредставлении заявителем по собственной инициативе документов, указанных в </w:t>
      </w:r>
      <w:hyperlink w:anchor="Par250" w:history="1">
        <w:r w:rsidRPr="00464FF2">
          <w:rPr>
            <w:rFonts w:ascii="Arial" w:hAnsi="Arial" w:cs="Arial"/>
          </w:rPr>
          <w:t>абзацах восьмом</w:t>
        </w:r>
      </w:hyperlink>
      <w:r w:rsidRPr="00464FF2">
        <w:rPr>
          <w:rFonts w:ascii="Arial" w:hAnsi="Arial" w:cs="Arial"/>
        </w:rPr>
        <w:t xml:space="preserve">, </w:t>
      </w:r>
      <w:hyperlink w:anchor="Par251" w:history="1">
        <w:r w:rsidRPr="00464FF2">
          <w:rPr>
            <w:rFonts w:ascii="Arial" w:hAnsi="Arial" w:cs="Arial"/>
          </w:rPr>
          <w:t>девятом</w:t>
        </w:r>
      </w:hyperlink>
      <w:r w:rsidRPr="00464FF2">
        <w:rPr>
          <w:rFonts w:ascii="Arial" w:hAnsi="Arial" w:cs="Arial"/>
        </w:rPr>
        <w:t xml:space="preserve"> настоящего подпункта, администрация Пировского района запрашивает по истечении 2 рабочих дней после получения документов, указанных в </w:t>
      </w:r>
      <w:hyperlink w:anchor="Par242" w:history="1">
        <w:r w:rsidRPr="00464FF2">
          <w:rPr>
            <w:rFonts w:ascii="Arial" w:hAnsi="Arial" w:cs="Arial"/>
          </w:rPr>
          <w:t>подпунктах «а</w:t>
        </w:r>
      </w:hyperlink>
      <w:r w:rsidRPr="00464FF2">
        <w:rPr>
          <w:rFonts w:ascii="Arial" w:hAnsi="Arial" w:cs="Arial"/>
        </w:rPr>
        <w:t xml:space="preserve">» - </w:t>
      </w:r>
      <w:hyperlink w:anchor="Par248" w:history="1">
        <w:r w:rsidRPr="00464FF2">
          <w:rPr>
            <w:rFonts w:ascii="Arial" w:hAnsi="Arial" w:cs="Arial"/>
          </w:rPr>
          <w:t>«д</w:t>
        </w:r>
      </w:hyperlink>
      <w:r w:rsidRPr="00464FF2">
        <w:rPr>
          <w:rFonts w:ascii="Arial" w:hAnsi="Arial" w:cs="Arial"/>
        </w:rPr>
        <w:t xml:space="preserve">» настоящего подпункта,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документ, предусмотренном в </w:t>
      </w:r>
      <w:hyperlink w:anchor="Par251" w:history="1">
        <w:r w:rsidRPr="00464FF2">
          <w:rPr>
            <w:rFonts w:ascii="Arial" w:hAnsi="Arial" w:cs="Arial"/>
          </w:rPr>
          <w:t>абзаце девятом</w:t>
        </w:r>
      </w:hyperlink>
      <w:r w:rsidRPr="00464FF2">
        <w:rPr>
          <w:rFonts w:ascii="Arial" w:hAnsi="Arial" w:cs="Arial"/>
        </w:rPr>
        <w:t xml:space="preserve">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lastRenderedPageBreak/>
        <w:t xml:space="preserve">3. Копии документов, предъявляемые заявителями в соответствии с </w:t>
      </w:r>
      <w:hyperlink w:anchor="Par223" w:history="1">
        <w:r w:rsidRPr="00464FF2">
          <w:rPr>
            <w:rFonts w:ascii="Arial" w:hAnsi="Arial" w:cs="Arial"/>
          </w:rPr>
          <w:t>подпунктами 1</w:t>
        </w:r>
      </w:hyperlink>
      <w:r w:rsidRPr="00464FF2">
        <w:rPr>
          <w:rFonts w:ascii="Arial" w:hAnsi="Arial" w:cs="Arial"/>
        </w:rPr>
        <w:t xml:space="preserve">, </w:t>
      </w:r>
      <w:hyperlink w:anchor="Par239" w:history="1">
        <w:r w:rsidRPr="00464FF2">
          <w:rPr>
            <w:rFonts w:ascii="Arial" w:hAnsi="Arial" w:cs="Arial"/>
          </w:rPr>
          <w:t>2</w:t>
        </w:r>
      </w:hyperlink>
      <w:r w:rsidRPr="00464FF2">
        <w:rPr>
          <w:rFonts w:ascii="Arial" w:hAnsi="Arial" w:cs="Arial"/>
        </w:rPr>
        <w:t xml:space="preserve"> настоящего пункта, заверяются нотариально или уполномоченным должностным лицом администрации Пировского района при предъявлении оригиналов документов.</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От имени молодой семьи документы, предусмотренные </w:t>
      </w:r>
      <w:hyperlink w:anchor="Par223" w:history="1">
        <w:r w:rsidRPr="00464FF2">
          <w:rPr>
            <w:rFonts w:ascii="Arial" w:hAnsi="Arial" w:cs="Arial"/>
          </w:rPr>
          <w:t>подпунктами 1</w:t>
        </w:r>
      </w:hyperlink>
      <w:r w:rsidRPr="00464FF2">
        <w:rPr>
          <w:rFonts w:ascii="Arial" w:hAnsi="Arial" w:cs="Arial"/>
        </w:rPr>
        <w:t xml:space="preserve">, </w:t>
      </w:r>
      <w:hyperlink w:anchor="Par239" w:history="1">
        <w:r w:rsidRPr="00464FF2">
          <w:rPr>
            <w:rFonts w:ascii="Arial" w:hAnsi="Arial" w:cs="Arial"/>
          </w:rPr>
          <w:t>2</w:t>
        </w:r>
      </w:hyperlink>
      <w:r w:rsidRPr="00464FF2">
        <w:rPr>
          <w:rFonts w:ascii="Arial" w:hAnsi="Arial" w:cs="Arial"/>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4. Администрация Пировского района в течение 10 рабочих дней с даты получения документов, указанных в </w:t>
      </w:r>
      <w:hyperlink w:anchor="Par223" w:history="1">
        <w:r w:rsidRPr="00464FF2">
          <w:rPr>
            <w:rFonts w:ascii="Arial" w:hAnsi="Arial" w:cs="Arial"/>
          </w:rPr>
          <w:t>подпунктах 1</w:t>
        </w:r>
      </w:hyperlink>
      <w:r w:rsidRPr="00464FF2">
        <w:rPr>
          <w:rFonts w:ascii="Arial" w:hAnsi="Arial" w:cs="Arial"/>
        </w:rPr>
        <w:t xml:space="preserve">, </w:t>
      </w:r>
      <w:hyperlink w:anchor="Par239" w:history="1">
        <w:r w:rsidRPr="00464FF2">
          <w:rPr>
            <w:rFonts w:ascii="Arial" w:hAnsi="Arial" w:cs="Arial"/>
          </w:rPr>
          <w:t>2</w:t>
        </w:r>
      </w:hyperlink>
      <w:r w:rsidRPr="00464FF2">
        <w:rPr>
          <w:rFonts w:ascii="Arial" w:hAnsi="Arial" w:cs="Arial"/>
        </w:rPr>
        <w:t xml:space="preserve"> настоящего пункта,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Пировского района направляет соответствующие запросы в муниципальные образования по месту предыдущего жительства членов молодой семьи.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О принятом решении молодая семья письменно уведомляется администрацией Пировского района в 5-дневный срок.</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4.1. Администрация Пировского района регистрирует молодые семьи, подавшие заявление на участие в подпрограмме, в соответствии с </w:t>
      </w:r>
      <w:hyperlink w:anchor="Par223" w:history="1">
        <w:r w:rsidRPr="00464FF2">
          <w:rPr>
            <w:rFonts w:ascii="Arial" w:hAnsi="Arial" w:cs="Arial"/>
          </w:rPr>
          <w:t>подпунктами 1</w:t>
        </w:r>
      </w:hyperlink>
      <w:r w:rsidRPr="00464FF2">
        <w:rPr>
          <w:rFonts w:ascii="Arial" w:hAnsi="Arial" w:cs="Arial"/>
        </w:rPr>
        <w:t xml:space="preserve">, </w:t>
      </w:r>
      <w:hyperlink w:anchor="Par239" w:history="1">
        <w:r w:rsidRPr="00464FF2">
          <w:rPr>
            <w:rFonts w:ascii="Arial" w:hAnsi="Arial" w:cs="Arial"/>
          </w:rPr>
          <w:t>2</w:t>
        </w:r>
      </w:hyperlink>
      <w:r w:rsidRPr="00464FF2">
        <w:rPr>
          <w:rFonts w:ascii="Arial" w:hAnsi="Arial" w:cs="Arial"/>
        </w:rPr>
        <w:t xml:space="preserve"> настоящего пункта в книге регистрации и учета (далее - книга регистрации и учета).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D43C2B" w:rsidRPr="00464FF2" w:rsidRDefault="00D43C2B" w:rsidP="00D43C2B">
      <w:pPr>
        <w:widowControl w:val="0"/>
        <w:autoSpaceDE w:val="0"/>
        <w:autoSpaceDN w:val="0"/>
        <w:adjustRightInd w:val="0"/>
        <w:ind w:firstLine="709"/>
        <w:jc w:val="both"/>
        <w:rPr>
          <w:rFonts w:ascii="Arial" w:hAnsi="Arial" w:cs="Arial"/>
        </w:rPr>
      </w:pPr>
      <w:bookmarkStart w:id="18" w:name="Par271"/>
      <w:bookmarkEnd w:id="18"/>
      <w:r w:rsidRPr="00464FF2">
        <w:rPr>
          <w:rFonts w:ascii="Arial" w:hAnsi="Arial" w:cs="Arial"/>
        </w:rPr>
        <w:t>5. Основаниями для отказа в признании молодой семьи участником подпрограммы являются:</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а) несоответствие молодой семьи требованиям, указанным в </w:t>
      </w:r>
      <w:hyperlink w:anchor="Par190" w:history="1">
        <w:r w:rsidRPr="00464FF2">
          <w:rPr>
            <w:rFonts w:ascii="Arial" w:hAnsi="Arial" w:cs="Arial"/>
          </w:rPr>
          <w:t>подпунктах 6</w:t>
        </w:r>
      </w:hyperlink>
      <w:r w:rsidRPr="00464FF2">
        <w:rPr>
          <w:rFonts w:ascii="Arial" w:hAnsi="Arial" w:cs="Arial"/>
        </w:rPr>
        <w:t xml:space="preserve">, </w:t>
      </w:r>
      <w:hyperlink w:anchor="Par204" w:history="1">
        <w:r w:rsidRPr="00464FF2">
          <w:rPr>
            <w:rFonts w:ascii="Arial" w:hAnsi="Arial" w:cs="Arial"/>
          </w:rPr>
          <w:t>7 пункта 2.3.1 подраздела 2.3 раздела 2</w:t>
        </w:r>
      </w:hyperlink>
      <w:r w:rsidRPr="00464FF2">
        <w:rPr>
          <w:rFonts w:ascii="Arial" w:hAnsi="Arial" w:cs="Arial"/>
        </w:rPr>
        <w:t xml:space="preserve"> подпрограммы;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б) непредставление или неполное представление документов, устанавливаемых соответственно в </w:t>
      </w:r>
      <w:hyperlink w:anchor="Par226" w:history="1">
        <w:r w:rsidRPr="00464FF2">
          <w:rPr>
            <w:rFonts w:ascii="Arial" w:hAnsi="Arial" w:cs="Arial"/>
          </w:rPr>
          <w:t>подпунктах «а</w:t>
        </w:r>
      </w:hyperlink>
      <w:r w:rsidRPr="00464FF2">
        <w:rPr>
          <w:rFonts w:ascii="Arial" w:hAnsi="Arial" w:cs="Arial"/>
        </w:rPr>
        <w:t xml:space="preserve">» - </w:t>
      </w:r>
      <w:hyperlink w:anchor="Par230" w:history="1">
        <w:r w:rsidRPr="00464FF2">
          <w:rPr>
            <w:rFonts w:ascii="Arial" w:hAnsi="Arial" w:cs="Arial"/>
          </w:rPr>
          <w:t>«в» подпункта 1</w:t>
        </w:r>
      </w:hyperlink>
      <w:r w:rsidRPr="00464FF2">
        <w:rPr>
          <w:rFonts w:ascii="Arial" w:hAnsi="Arial" w:cs="Arial"/>
        </w:rPr>
        <w:t xml:space="preserve">, в </w:t>
      </w:r>
      <w:hyperlink w:anchor="Par242" w:history="1">
        <w:r w:rsidRPr="00464FF2">
          <w:rPr>
            <w:rFonts w:ascii="Arial" w:hAnsi="Arial" w:cs="Arial"/>
          </w:rPr>
          <w:t>подпунктах «а</w:t>
        </w:r>
      </w:hyperlink>
      <w:r w:rsidRPr="00464FF2">
        <w:rPr>
          <w:rFonts w:ascii="Arial" w:hAnsi="Arial" w:cs="Arial"/>
        </w:rPr>
        <w:t xml:space="preserve">» - </w:t>
      </w:r>
      <w:hyperlink w:anchor="Par248" w:history="1">
        <w:r w:rsidRPr="00464FF2">
          <w:rPr>
            <w:rFonts w:ascii="Arial" w:hAnsi="Arial" w:cs="Arial"/>
          </w:rPr>
          <w:t>«д»</w:t>
        </w:r>
      </w:hyperlink>
      <w:r w:rsidRPr="00464FF2">
        <w:rPr>
          <w:rFonts w:ascii="Arial" w:hAnsi="Arial" w:cs="Arial"/>
        </w:rPr>
        <w:t xml:space="preserve"> настоящего пункта;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в) недостоверность сведений, содержащихся в представленных документах;</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д) исключен </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6. Повторное обращение с заявлением об участии в подпрограмме допускается после устранения оснований для отказа, предусмотренных в </w:t>
      </w:r>
      <w:hyperlink w:anchor="Par271" w:history="1">
        <w:r w:rsidRPr="00464FF2">
          <w:rPr>
            <w:rFonts w:ascii="Arial" w:hAnsi="Arial" w:cs="Arial"/>
          </w:rPr>
          <w:t>подпункте 5</w:t>
        </w:r>
      </w:hyperlink>
      <w:r w:rsidRPr="00464FF2">
        <w:rPr>
          <w:rFonts w:ascii="Arial" w:hAnsi="Arial" w:cs="Arial"/>
        </w:rPr>
        <w:t xml:space="preserve"> настоящего пункта.</w:t>
      </w:r>
    </w:p>
    <w:p w:rsidR="00D43C2B" w:rsidRPr="00464FF2" w:rsidRDefault="00D43C2B" w:rsidP="00D43C2B">
      <w:pPr>
        <w:widowControl w:val="0"/>
        <w:autoSpaceDE w:val="0"/>
        <w:autoSpaceDN w:val="0"/>
        <w:adjustRightInd w:val="0"/>
        <w:ind w:firstLine="709"/>
        <w:jc w:val="both"/>
        <w:rPr>
          <w:rFonts w:ascii="Arial" w:hAnsi="Arial" w:cs="Arial"/>
        </w:rPr>
      </w:pPr>
      <w:bookmarkStart w:id="19" w:name="Par286"/>
      <w:bookmarkEnd w:id="19"/>
      <w:r w:rsidRPr="00464FF2">
        <w:rPr>
          <w:rFonts w:ascii="Arial" w:hAnsi="Arial" w:cs="Arial"/>
        </w:rPr>
        <w:t xml:space="preserve">7. Администрация Пировского района до 1 </w:t>
      </w:r>
      <w:r w:rsidR="001C5848" w:rsidRPr="00464FF2">
        <w:rPr>
          <w:rFonts w:ascii="Arial" w:hAnsi="Arial" w:cs="Arial"/>
        </w:rPr>
        <w:t>июня</w:t>
      </w:r>
      <w:r w:rsidRPr="00464FF2">
        <w:rPr>
          <w:rFonts w:ascii="Arial" w:hAnsi="Arial" w:cs="Arial"/>
        </w:rPr>
        <w:t xml:space="preserve"> года, предшествующего планируемому, формирует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с учетом средств, которые планируется выделить на софинансирование подпрограммы из местного бюджета на соответствующий год, по форме согласно </w:t>
      </w:r>
      <w:hyperlink w:anchor="Par1229" w:history="1">
        <w:r w:rsidRPr="00464FF2">
          <w:rPr>
            <w:rFonts w:ascii="Arial" w:hAnsi="Arial" w:cs="Arial"/>
          </w:rPr>
          <w:t xml:space="preserve">приложению № </w:t>
        </w:r>
      </w:hyperlink>
      <w:r w:rsidRPr="00464FF2">
        <w:rPr>
          <w:rFonts w:ascii="Arial" w:hAnsi="Arial" w:cs="Arial"/>
        </w:rPr>
        <w:t>20 к краевой подпрограмме.</w:t>
      </w:r>
    </w:p>
    <w:p w:rsidR="00D43C2B" w:rsidRPr="00464FF2" w:rsidRDefault="00D43C2B" w:rsidP="00D43C2B">
      <w:pPr>
        <w:widowControl w:val="0"/>
        <w:autoSpaceDE w:val="0"/>
        <w:autoSpaceDN w:val="0"/>
        <w:adjustRightInd w:val="0"/>
        <w:ind w:firstLine="709"/>
        <w:jc w:val="both"/>
        <w:rPr>
          <w:rFonts w:ascii="Arial" w:hAnsi="Arial" w:cs="Arial"/>
        </w:rPr>
      </w:pPr>
      <w:bookmarkStart w:id="20" w:name="Par289"/>
      <w:bookmarkEnd w:id="20"/>
      <w:r w:rsidRPr="00464FF2">
        <w:rPr>
          <w:rFonts w:ascii="Arial" w:hAnsi="Arial" w:cs="Arial"/>
        </w:rPr>
        <w:t xml:space="preserve">8. Администрация Пировского района формирует списки молодых семей - участников подпрограммы в хронологическом порядке согласно дате принятия решения </w:t>
      </w:r>
      <w:r w:rsidRPr="00464FF2">
        <w:rPr>
          <w:rFonts w:ascii="Arial" w:hAnsi="Arial" w:cs="Arial"/>
        </w:rPr>
        <w:lastRenderedPageBreak/>
        <w:t>о признании молодой семьи нуждающейся в жилых помещениях.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1C5848" w:rsidRPr="00464FF2" w:rsidRDefault="00D43C2B" w:rsidP="001C5848">
      <w:pPr>
        <w:widowControl w:val="0"/>
        <w:autoSpaceDE w:val="0"/>
        <w:autoSpaceDN w:val="0"/>
        <w:adjustRightInd w:val="0"/>
        <w:ind w:firstLine="709"/>
        <w:jc w:val="both"/>
        <w:rPr>
          <w:rFonts w:ascii="Arial" w:hAnsi="Arial" w:cs="Arial"/>
        </w:rPr>
      </w:pPr>
      <w:r w:rsidRPr="00464FF2">
        <w:rPr>
          <w:rFonts w:ascii="Arial" w:hAnsi="Arial" w:cs="Arial"/>
        </w:rPr>
        <w:t xml:space="preserve">9. </w:t>
      </w:r>
      <w:r w:rsidR="001C5848" w:rsidRPr="00464FF2">
        <w:rPr>
          <w:rFonts w:ascii="Arial" w:hAnsi="Arial" w:cs="Arial"/>
        </w:rPr>
        <w:t xml:space="preserve">Для включения в списки молодых семей - участников подпрограммы на  2018-2020 годы молодые семьи, состоявшие в списках молодых семей – участников подпрограммы на 2015-2017 годы, но не получившие социальные выплаты, представляют в администрацию Пировского района в срок до 20 мая года, предшествующего планируемому, </w:t>
      </w:r>
      <w:hyperlink w:anchor="Par1272" w:history="1">
        <w:r w:rsidR="001C5848" w:rsidRPr="00464FF2">
          <w:rPr>
            <w:rStyle w:val="a5"/>
            <w:rFonts w:ascii="Arial" w:hAnsi="Arial" w:cs="Arial"/>
          </w:rPr>
          <w:t>заявление</w:t>
        </w:r>
      </w:hyperlink>
      <w:r w:rsidR="001C5848" w:rsidRPr="00464FF2">
        <w:rPr>
          <w:rFonts w:ascii="Arial" w:hAnsi="Arial" w:cs="Arial"/>
        </w:rPr>
        <w:t xml:space="preserve"> по форме согласно приложению № 21 к краевой подпрограмме.</w:t>
      </w:r>
    </w:p>
    <w:p w:rsidR="00D43C2B" w:rsidRPr="00464FF2" w:rsidRDefault="00D43C2B" w:rsidP="00D43C2B">
      <w:pPr>
        <w:widowControl w:val="0"/>
        <w:autoSpaceDE w:val="0"/>
        <w:autoSpaceDN w:val="0"/>
        <w:adjustRightInd w:val="0"/>
        <w:ind w:firstLine="709"/>
        <w:jc w:val="both"/>
        <w:rPr>
          <w:rFonts w:ascii="Arial" w:eastAsia="Calibri" w:hAnsi="Arial" w:cs="Arial"/>
        </w:rPr>
      </w:pPr>
      <w:r w:rsidRPr="00464FF2">
        <w:rPr>
          <w:rFonts w:ascii="Arial" w:eastAsia="Calibri" w:hAnsi="Arial" w:cs="Arial"/>
        </w:rP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w:t>
      </w:r>
      <w:hyperlink w:anchor="Par323" w:history="1">
        <w:r w:rsidRPr="00464FF2">
          <w:rPr>
            <w:rFonts w:ascii="Arial" w:eastAsia="Calibri" w:hAnsi="Arial" w:cs="Arial"/>
          </w:rPr>
          <w:t xml:space="preserve">подпунктом «ж» подпункта </w:t>
        </w:r>
      </w:hyperlink>
      <w:r w:rsidRPr="00464FF2">
        <w:rPr>
          <w:rFonts w:ascii="Arial" w:eastAsia="Calibri" w:hAnsi="Arial" w:cs="Arial"/>
        </w:rPr>
        <w:t>12 настоящего пункта для снятия органом местного самоуправления молодой семьи с учета (исключения из списка молодых семей - участников подпрограммы).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10. После утверждения сводного списка молодых семей – участников на планируемый год, внесение в него изменений, в части увеличения состава молодой семьи не производится. Такие молодые семьи могут участвовать в мероприятии 14, при соответствии условиям мероприятия 9.</w:t>
      </w:r>
    </w:p>
    <w:p w:rsidR="00D43C2B" w:rsidRPr="00464FF2" w:rsidRDefault="00D43C2B" w:rsidP="00D43C2B">
      <w:pPr>
        <w:widowControl w:val="0"/>
        <w:autoSpaceDE w:val="0"/>
        <w:autoSpaceDN w:val="0"/>
        <w:adjustRightInd w:val="0"/>
        <w:ind w:firstLine="709"/>
        <w:jc w:val="both"/>
        <w:rPr>
          <w:rFonts w:ascii="Arial" w:hAnsi="Arial" w:cs="Arial"/>
          <w:color w:val="FF0000"/>
        </w:rPr>
      </w:pPr>
      <w:r w:rsidRPr="00464FF2">
        <w:rPr>
          <w:rFonts w:ascii="Arial" w:hAnsi="Arial" w:cs="Arial"/>
        </w:rPr>
        <w:t xml:space="preserve">11. При изменении фамилии, имени, отчества, паспортных данных членов молодой семьи, состоящей в списках молодых семей – участников подпрограммы,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подпрограммы, копию которого в течение 7 рабочих дней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 </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12. 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а) получения социальной выплаты на приобретение или строительство жилья кем-либо из членов молодой семьи;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б) переезда в другое муниципальное образование на постоянное место жительства;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в) выявления недостоверных сведений в представленных документах;</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lastRenderedPageBreak/>
        <w:t>г) письменного отказа молодой семьи от участия в подпрограмме;</w:t>
      </w:r>
    </w:p>
    <w:p w:rsidR="00D43C2B" w:rsidRPr="00464FF2" w:rsidRDefault="00D43C2B" w:rsidP="00D43C2B">
      <w:pPr>
        <w:widowControl w:val="0"/>
        <w:autoSpaceDE w:val="0"/>
        <w:autoSpaceDN w:val="0"/>
        <w:adjustRightInd w:val="0"/>
        <w:ind w:firstLine="709"/>
        <w:jc w:val="both"/>
        <w:rPr>
          <w:rFonts w:ascii="Arial" w:hAnsi="Arial" w:cs="Arial"/>
        </w:rPr>
      </w:pPr>
      <w:bookmarkStart w:id="21" w:name="Par323"/>
      <w:bookmarkEnd w:id="21"/>
      <w:r w:rsidRPr="00464FF2">
        <w:rPr>
          <w:rFonts w:ascii="Arial" w:hAnsi="Arial" w:cs="Arial"/>
        </w:rPr>
        <w:t>д) расторжение брака молодой семьей, не имеющей детей;</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е) достижения возраста 36 лет одним из супругов;</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ж) утраты молодой семьей нуждаемости в жилых помещениях;</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13. Администрация Пировского района в течение 7 рабочих дней с даты принятия решения о снятии молодой семьи с учета (исключении из списка молодых семей - участников подпрограммы) уведомляет министерство, которое вносит изменения в сводный список молодых семей - участников подпрограммы.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D43C2B" w:rsidRPr="00464FF2" w:rsidRDefault="00D43C2B" w:rsidP="00D43C2B">
      <w:pPr>
        <w:widowControl w:val="0"/>
        <w:autoSpaceDE w:val="0"/>
        <w:autoSpaceDN w:val="0"/>
        <w:adjustRightInd w:val="0"/>
        <w:ind w:firstLine="567"/>
        <w:jc w:val="center"/>
        <w:rPr>
          <w:rFonts w:ascii="Arial" w:hAnsi="Arial" w:cs="Arial"/>
        </w:rPr>
      </w:pPr>
      <w:bookmarkStart w:id="22" w:name="Par334"/>
      <w:bookmarkEnd w:id="22"/>
    </w:p>
    <w:p w:rsidR="00D43C2B" w:rsidRPr="00464FF2" w:rsidRDefault="00D43C2B" w:rsidP="00D43C2B">
      <w:pPr>
        <w:widowControl w:val="0"/>
        <w:autoSpaceDE w:val="0"/>
        <w:autoSpaceDN w:val="0"/>
        <w:adjustRightInd w:val="0"/>
        <w:ind w:firstLine="567"/>
        <w:jc w:val="center"/>
        <w:outlineLvl w:val="3"/>
        <w:rPr>
          <w:rFonts w:ascii="Arial" w:hAnsi="Arial" w:cs="Arial"/>
        </w:rPr>
      </w:pPr>
      <w:r w:rsidRPr="00464FF2">
        <w:rPr>
          <w:rFonts w:ascii="Arial" w:hAnsi="Arial" w:cs="Arial"/>
        </w:rPr>
        <w:t>2.3.3. Определение размера социальной выплаты</w:t>
      </w:r>
    </w:p>
    <w:p w:rsidR="00D43C2B" w:rsidRPr="00464FF2" w:rsidRDefault="00D43C2B" w:rsidP="00D43C2B">
      <w:pPr>
        <w:widowControl w:val="0"/>
        <w:autoSpaceDE w:val="0"/>
        <w:autoSpaceDN w:val="0"/>
        <w:adjustRightInd w:val="0"/>
        <w:ind w:firstLine="540"/>
        <w:jc w:val="both"/>
        <w:rPr>
          <w:rFonts w:ascii="Arial" w:hAnsi="Arial" w:cs="Arial"/>
        </w:rPr>
      </w:pPr>
    </w:p>
    <w:p w:rsidR="00D43C2B" w:rsidRPr="00464FF2" w:rsidRDefault="00D43C2B" w:rsidP="00D43C2B">
      <w:pPr>
        <w:widowControl w:val="0"/>
        <w:autoSpaceDE w:val="0"/>
        <w:autoSpaceDN w:val="0"/>
        <w:adjustRightInd w:val="0"/>
        <w:ind w:firstLine="709"/>
        <w:jc w:val="both"/>
        <w:rPr>
          <w:rFonts w:ascii="Arial" w:eastAsia="Calibri" w:hAnsi="Arial" w:cs="Arial"/>
        </w:rPr>
      </w:pPr>
      <w:bookmarkStart w:id="23" w:name="Par356"/>
      <w:bookmarkEnd w:id="23"/>
      <w:r w:rsidRPr="00464FF2">
        <w:rPr>
          <w:rFonts w:ascii="Arial" w:eastAsia="Calibri" w:hAnsi="Arial" w:cs="Arial"/>
        </w:rPr>
        <w:t>1. Социальная выплата, предоставляемая участнику подпрограммы</w:t>
      </w:r>
      <w:hyperlink r:id="rId17" w:history="1"/>
      <w:r w:rsidRPr="00464FF2">
        <w:rPr>
          <w:rFonts w:ascii="Arial" w:eastAsia="Calibri" w:hAnsi="Arial" w:cs="Arial"/>
        </w:rPr>
        <w:t>, формируется на условиях софинансирования за счет средств федерального, краевого и местного бюджетов.</w:t>
      </w:r>
    </w:p>
    <w:p w:rsidR="00D43C2B" w:rsidRPr="00464FF2" w:rsidRDefault="00D43C2B" w:rsidP="00D43C2B">
      <w:pPr>
        <w:autoSpaceDE w:val="0"/>
        <w:autoSpaceDN w:val="0"/>
        <w:adjustRightInd w:val="0"/>
        <w:ind w:firstLine="709"/>
        <w:jc w:val="both"/>
        <w:rPr>
          <w:rFonts w:ascii="Arial" w:hAnsi="Arial" w:cs="Arial"/>
        </w:rPr>
      </w:pPr>
      <w:r w:rsidRPr="00464FF2">
        <w:rPr>
          <w:rFonts w:ascii="Arial" w:hAnsi="Arial" w:cs="Arial"/>
        </w:rPr>
        <w:t>Размер социальной выплаты составляет не менее:</w:t>
      </w:r>
    </w:p>
    <w:p w:rsidR="00D43C2B" w:rsidRPr="00464FF2" w:rsidRDefault="00D43C2B" w:rsidP="00D43C2B">
      <w:pPr>
        <w:autoSpaceDE w:val="0"/>
        <w:autoSpaceDN w:val="0"/>
        <w:adjustRightInd w:val="0"/>
        <w:ind w:firstLine="709"/>
        <w:jc w:val="both"/>
        <w:rPr>
          <w:rFonts w:ascii="Arial" w:hAnsi="Arial" w:cs="Arial"/>
        </w:rPr>
      </w:pPr>
      <w:r w:rsidRPr="00464FF2">
        <w:rPr>
          <w:rFonts w:ascii="Arial" w:hAnsi="Arial" w:cs="Arial"/>
        </w:rPr>
        <w:t>35 процентов расчетной (средней) стоимости жилья, определяемой в соответствии с требованиями подпрограммы, для молодых семей, не имеющих детей;</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но этот норматив не должен превышать среднюю рыночную стоимость 1 кв. м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3. Размер общей площади жилого помещения, с учетом которой определяется размер социальной выплаты, составляет:</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для семьи численностью 2 человека (молодые супруги или 1 молодой родитель и ребенок) - 42 кв. м;</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4. Расчетная (средняя) стоимость жилья, используемая при расчете размера социальной выплаты, определяется по формуле:</w:t>
      </w:r>
    </w:p>
    <w:p w:rsidR="00D43C2B" w:rsidRPr="00464FF2" w:rsidRDefault="00D43C2B" w:rsidP="00D43C2B">
      <w:pPr>
        <w:widowControl w:val="0"/>
        <w:autoSpaceDE w:val="0"/>
        <w:autoSpaceDN w:val="0"/>
        <w:adjustRightInd w:val="0"/>
        <w:ind w:firstLine="709"/>
        <w:jc w:val="both"/>
        <w:rPr>
          <w:rFonts w:ascii="Arial" w:hAnsi="Arial" w:cs="Arial"/>
        </w:rPr>
      </w:pPr>
    </w:p>
    <w:p w:rsidR="00D43C2B" w:rsidRPr="00464FF2" w:rsidRDefault="00D43C2B" w:rsidP="00D43C2B">
      <w:pPr>
        <w:widowControl w:val="0"/>
        <w:suppressAutoHyphens/>
        <w:ind w:firstLine="709"/>
        <w:jc w:val="both"/>
        <w:rPr>
          <w:rFonts w:ascii="Arial" w:eastAsia="SimSun" w:hAnsi="Arial" w:cs="Arial"/>
          <w:kern w:val="1"/>
          <w:lang w:eastAsia="ar-SA"/>
        </w:rPr>
      </w:pPr>
      <w:r w:rsidRPr="00464FF2">
        <w:rPr>
          <w:rFonts w:ascii="Arial" w:eastAsia="SimSun" w:hAnsi="Arial" w:cs="Arial"/>
          <w:kern w:val="1"/>
          <w:lang w:eastAsia="ar-SA"/>
        </w:rPr>
        <w:t xml:space="preserve">                             СтЖ = Н x РЖ,                              (1)</w:t>
      </w:r>
    </w:p>
    <w:p w:rsidR="00D43C2B" w:rsidRPr="00464FF2" w:rsidRDefault="00D43C2B" w:rsidP="00D43C2B">
      <w:pPr>
        <w:widowControl w:val="0"/>
        <w:autoSpaceDE w:val="0"/>
        <w:autoSpaceDN w:val="0"/>
        <w:adjustRightInd w:val="0"/>
        <w:ind w:firstLine="709"/>
        <w:jc w:val="both"/>
        <w:rPr>
          <w:rFonts w:ascii="Arial" w:hAnsi="Arial" w:cs="Arial"/>
        </w:rPr>
      </w:pP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где:</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СтЖ - расчетная (средняя) стоимость жилья, используемая при расчете размера социальной выплаты;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РЖ - размер общей площади жилого помещения, определяемый исходя из численного состава семьи.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D43C2B" w:rsidRPr="00464FF2" w:rsidRDefault="00D43C2B" w:rsidP="00D43C2B">
      <w:pPr>
        <w:autoSpaceDE w:val="0"/>
        <w:autoSpaceDN w:val="0"/>
        <w:adjustRightInd w:val="0"/>
        <w:ind w:firstLine="709"/>
        <w:jc w:val="both"/>
        <w:rPr>
          <w:rFonts w:ascii="Arial" w:hAnsi="Arial" w:cs="Arial"/>
        </w:rPr>
      </w:pPr>
      <w:r w:rsidRPr="00464FF2">
        <w:rPr>
          <w:rFonts w:ascii="Arial" w:hAnsi="Arial" w:cs="Arial"/>
        </w:rPr>
        <w:t xml:space="preserve">Размер средств местного бюджета в предоставляемой молодой семье социальной выплате, рассчитывается  в соответствии с п. 16 приложения 18 к краевой подпрограмме. </w:t>
      </w:r>
    </w:p>
    <w:p w:rsidR="00D43C2B" w:rsidRPr="00464FF2" w:rsidRDefault="00D43C2B" w:rsidP="00D43C2B">
      <w:pPr>
        <w:widowControl w:val="0"/>
        <w:autoSpaceDE w:val="0"/>
        <w:autoSpaceDN w:val="0"/>
        <w:adjustRightInd w:val="0"/>
        <w:ind w:firstLine="540"/>
        <w:jc w:val="both"/>
        <w:rPr>
          <w:rFonts w:ascii="Arial" w:hAnsi="Arial" w:cs="Arial"/>
        </w:rPr>
      </w:pPr>
    </w:p>
    <w:p w:rsidR="00D43C2B" w:rsidRPr="00464FF2" w:rsidRDefault="00D43C2B" w:rsidP="00D43C2B">
      <w:pPr>
        <w:widowControl w:val="0"/>
        <w:autoSpaceDE w:val="0"/>
        <w:autoSpaceDN w:val="0"/>
        <w:adjustRightInd w:val="0"/>
        <w:ind w:firstLine="567"/>
        <w:jc w:val="center"/>
        <w:outlineLvl w:val="3"/>
        <w:rPr>
          <w:rFonts w:ascii="Arial" w:hAnsi="Arial" w:cs="Arial"/>
        </w:rPr>
      </w:pPr>
      <w:r w:rsidRPr="00464FF2">
        <w:rPr>
          <w:rFonts w:ascii="Arial" w:hAnsi="Arial" w:cs="Arial"/>
        </w:rPr>
        <w:t>2.3.4. Порядок предоставления дополнительной</w:t>
      </w:r>
    </w:p>
    <w:p w:rsidR="00D43C2B" w:rsidRPr="00464FF2" w:rsidRDefault="00D43C2B" w:rsidP="00D43C2B">
      <w:pPr>
        <w:widowControl w:val="0"/>
        <w:autoSpaceDE w:val="0"/>
        <w:autoSpaceDN w:val="0"/>
        <w:adjustRightInd w:val="0"/>
        <w:ind w:firstLine="567"/>
        <w:jc w:val="center"/>
        <w:rPr>
          <w:rFonts w:ascii="Arial" w:hAnsi="Arial" w:cs="Arial"/>
        </w:rPr>
      </w:pPr>
      <w:r w:rsidRPr="00464FF2">
        <w:rPr>
          <w:rFonts w:ascii="Arial" w:hAnsi="Arial" w:cs="Arial"/>
        </w:rPr>
        <w:t>социальной выплаты при рождении</w:t>
      </w:r>
    </w:p>
    <w:p w:rsidR="00D43C2B" w:rsidRPr="00464FF2" w:rsidRDefault="00D43C2B" w:rsidP="00D43C2B">
      <w:pPr>
        <w:widowControl w:val="0"/>
        <w:autoSpaceDE w:val="0"/>
        <w:autoSpaceDN w:val="0"/>
        <w:adjustRightInd w:val="0"/>
        <w:ind w:firstLine="567"/>
        <w:jc w:val="center"/>
        <w:rPr>
          <w:rFonts w:ascii="Arial" w:hAnsi="Arial" w:cs="Arial"/>
        </w:rPr>
      </w:pPr>
      <w:r w:rsidRPr="00464FF2">
        <w:rPr>
          <w:rFonts w:ascii="Arial" w:hAnsi="Arial" w:cs="Arial"/>
        </w:rPr>
        <w:t>(усыновлении) 1 ребенка</w:t>
      </w:r>
    </w:p>
    <w:p w:rsidR="00D43C2B" w:rsidRPr="00464FF2" w:rsidRDefault="00D43C2B" w:rsidP="00D43C2B">
      <w:pPr>
        <w:widowControl w:val="0"/>
        <w:autoSpaceDE w:val="0"/>
        <w:autoSpaceDN w:val="0"/>
        <w:adjustRightInd w:val="0"/>
        <w:ind w:firstLine="540"/>
        <w:jc w:val="both"/>
        <w:rPr>
          <w:rFonts w:ascii="Arial" w:hAnsi="Arial" w:cs="Arial"/>
        </w:rPr>
      </w:pPr>
    </w:p>
    <w:p w:rsidR="00D43C2B" w:rsidRPr="00464FF2" w:rsidRDefault="00D43C2B" w:rsidP="00D43C2B">
      <w:pPr>
        <w:autoSpaceDE w:val="0"/>
        <w:autoSpaceDN w:val="0"/>
        <w:adjustRightInd w:val="0"/>
        <w:ind w:firstLine="709"/>
        <w:jc w:val="both"/>
        <w:outlineLvl w:val="1"/>
        <w:rPr>
          <w:rFonts w:ascii="Arial" w:hAnsi="Arial" w:cs="Arial"/>
        </w:rPr>
      </w:pPr>
      <w:r w:rsidRPr="00464FF2">
        <w:rPr>
          <w:rFonts w:ascii="Arial" w:hAnsi="Arial" w:cs="Arial"/>
        </w:rPr>
        <w:t>1. При рождении (усыновлении) 1 ребенка после включения в список молодых семей-претендентов молодой семье - участнику подпрограммы предоставляется дополнительная социальная выплата за счет средств краевого бюджета в размере 5 процентов расчетной (средней) стоимости жилья.</w:t>
      </w:r>
    </w:p>
    <w:p w:rsidR="00D43C2B" w:rsidRPr="00464FF2" w:rsidRDefault="00D43C2B" w:rsidP="00D43C2B">
      <w:pPr>
        <w:autoSpaceDE w:val="0"/>
        <w:autoSpaceDN w:val="0"/>
        <w:adjustRightInd w:val="0"/>
        <w:ind w:firstLine="709"/>
        <w:jc w:val="both"/>
        <w:outlineLvl w:val="1"/>
        <w:rPr>
          <w:rFonts w:ascii="Arial" w:hAnsi="Arial" w:cs="Arial"/>
        </w:rPr>
      </w:pPr>
      <w:r w:rsidRPr="00464FF2">
        <w:rPr>
          <w:rFonts w:ascii="Arial" w:hAnsi="Arial" w:cs="Arial"/>
        </w:rPr>
        <w:t xml:space="preserve">2. Социальная выплата участникам подпрограммы исчисляется и предоставляется в соответствии с условиями </w:t>
      </w:r>
      <w:hyperlink w:anchor="P8380" w:history="1">
        <w:r w:rsidRPr="00464FF2">
          <w:rPr>
            <w:rFonts w:ascii="Arial" w:hAnsi="Arial" w:cs="Arial"/>
          </w:rPr>
          <w:t xml:space="preserve">Мероприятие </w:t>
        </w:r>
      </w:hyperlink>
      <w:r w:rsidRPr="00464FF2">
        <w:rPr>
          <w:rFonts w:ascii="Arial" w:hAnsi="Arial" w:cs="Arial"/>
        </w:rPr>
        <w:t>9. Предоставление дополнительной социальной выплаты молодой семье при рождении (усыновлении) 1 ребенка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D43C2B" w:rsidRPr="00464FF2" w:rsidRDefault="00D43C2B" w:rsidP="00D43C2B">
      <w:pPr>
        <w:widowControl w:val="0"/>
        <w:autoSpaceDE w:val="0"/>
        <w:autoSpaceDN w:val="0"/>
        <w:adjustRightInd w:val="0"/>
        <w:ind w:firstLine="540"/>
        <w:jc w:val="both"/>
        <w:rPr>
          <w:rFonts w:ascii="Arial" w:hAnsi="Arial" w:cs="Arial"/>
        </w:rPr>
      </w:pPr>
    </w:p>
    <w:p w:rsidR="00D43C2B" w:rsidRPr="00464FF2" w:rsidRDefault="00D43C2B" w:rsidP="00D43C2B">
      <w:pPr>
        <w:widowControl w:val="0"/>
        <w:autoSpaceDE w:val="0"/>
        <w:autoSpaceDN w:val="0"/>
        <w:adjustRightInd w:val="0"/>
        <w:ind w:firstLine="567"/>
        <w:jc w:val="center"/>
        <w:outlineLvl w:val="3"/>
        <w:rPr>
          <w:rFonts w:ascii="Arial" w:hAnsi="Arial" w:cs="Arial"/>
        </w:rPr>
      </w:pPr>
      <w:bookmarkStart w:id="24" w:name="Par427"/>
      <w:bookmarkEnd w:id="24"/>
      <w:r w:rsidRPr="00464FF2">
        <w:rPr>
          <w:rFonts w:ascii="Arial" w:hAnsi="Arial" w:cs="Arial"/>
        </w:rPr>
        <w:t>2.3.5. Правила выдачи и реализации свидетельств</w:t>
      </w:r>
    </w:p>
    <w:p w:rsidR="00D43C2B" w:rsidRPr="00464FF2" w:rsidRDefault="00D43C2B" w:rsidP="00D43C2B">
      <w:pPr>
        <w:widowControl w:val="0"/>
        <w:autoSpaceDE w:val="0"/>
        <w:autoSpaceDN w:val="0"/>
        <w:adjustRightInd w:val="0"/>
        <w:ind w:firstLine="567"/>
        <w:jc w:val="center"/>
        <w:rPr>
          <w:rFonts w:ascii="Arial" w:hAnsi="Arial" w:cs="Arial"/>
        </w:rPr>
      </w:pPr>
      <w:r w:rsidRPr="00464FF2">
        <w:rPr>
          <w:rFonts w:ascii="Arial" w:hAnsi="Arial" w:cs="Arial"/>
        </w:rPr>
        <w:t>на получение социальных выплат на приобретение жилья</w:t>
      </w:r>
    </w:p>
    <w:p w:rsidR="00D43C2B" w:rsidRPr="00464FF2" w:rsidRDefault="00D43C2B" w:rsidP="00D43C2B">
      <w:pPr>
        <w:widowControl w:val="0"/>
        <w:autoSpaceDE w:val="0"/>
        <w:autoSpaceDN w:val="0"/>
        <w:adjustRightInd w:val="0"/>
        <w:ind w:firstLine="567"/>
        <w:jc w:val="center"/>
        <w:rPr>
          <w:rFonts w:ascii="Arial" w:hAnsi="Arial" w:cs="Arial"/>
        </w:rPr>
      </w:pPr>
      <w:r w:rsidRPr="00464FF2">
        <w:rPr>
          <w:rFonts w:ascii="Arial" w:hAnsi="Arial" w:cs="Arial"/>
        </w:rPr>
        <w:t>или строительство индивидуального жилого дома</w:t>
      </w:r>
    </w:p>
    <w:p w:rsidR="00D43C2B" w:rsidRPr="00464FF2" w:rsidRDefault="00D43C2B" w:rsidP="00D43C2B">
      <w:pPr>
        <w:widowControl w:val="0"/>
        <w:autoSpaceDE w:val="0"/>
        <w:autoSpaceDN w:val="0"/>
        <w:adjustRightInd w:val="0"/>
        <w:ind w:firstLine="567"/>
        <w:jc w:val="center"/>
        <w:rPr>
          <w:rFonts w:ascii="Arial" w:hAnsi="Arial" w:cs="Arial"/>
        </w:rPr>
      </w:pP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1. Право молодой семьи участницы подпрограммы удостоверяется именным документом – свидетельством о праве на получение социальной выплаты на приобретение жилого дома или строительство индивидуального жилого дома (далее свидетельство), которое не является ценной бумагой.</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Срок действия свидетельства составляет не более 7 месяцев с даты выдачи, указанной в свидетельстве.</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Выдача свидетельства осуществляется по форме согласно приложению № 1 к правилам предоставления молодым семьям социальных выплат на приобретение (строительство) жилья и их использования федеральной подпрограммы, администрацией Пировского района в соответствии с выпиской из утвержденного министерством списка молодых семей – претендентов.</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2. Администрация Пировского района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w:t>
      </w:r>
      <w:r w:rsidRPr="00464FF2">
        <w:rPr>
          <w:rFonts w:ascii="Arial" w:hAnsi="Arial" w:cs="Arial"/>
        </w:rPr>
        <w:lastRenderedPageBreak/>
        <w:t>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D43C2B" w:rsidRPr="00464FF2" w:rsidRDefault="00D43C2B" w:rsidP="00D43C2B">
      <w:pPr>
        <w:widowControl w:val="0"/>
        <w:autoSpaceDE w:val="0"/>
        <w:autoSpaceDN w:val="0"/>
        <w:adjustRightInd w:val="0"/>
        <w:ind w:firstLine="709"/>
        <w:jc w:val="both"/>
        <w:rPr>
          <w:rFonts w:ascii="Arial" w:hAnsi="Arial" w:cs="Arial"/>
        </w:rPr>
      </w:pPr>
      <w:bookmarkStart w:id="25" w:name="Par480"/>
      <w:bookmarkEnd w:id="25"/>
      <w:r w:rsidRPr="00464FF2">
        <w:rPr>
          <w:rFonts w:ascii="Arial" w:hAnsi="Arial" w:cs="Arial"/>
        </w:rP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3" w:history="1">
        <w:r w:rsidRPr="00464FF2">
          <w:rPr>
            <w:rFonts w:ascii="Arial" w:hAnsi="Arial" w:cs="Arial"/>
          </w:rPr>
          <w:t>абзацами вторым</w:t>
        </w:r>
      </w:hyperlink>
      <w:r w:rsidRPr="00464FF2">
        <w:rPr>
          <w:rFonts w:ascii="Arial" w:hAnsi="Arial" w:cs="Arial"/>
        </w:rPr>
        <w:t xml:space="preserve"> - </w:t>
      </w:r>
      <w:hyperlink w:anchor="Par187" w:history="1">
        <w:r w:rsidRPr="00464FF2">
          <w:rPr>
            <w:rFonts w:ascii="Arial" w:hAnsi="Arial" w:cs="Arial"/>
          </w:rPr>
          <w:t>шестым подпункта 4 пункта 2.3.1 подраздела 2.3 раздела 2</w:t>
        </w:r>
      </w:hyperlink>
      <w:r w:rsidRPr="00464FF2">
        <w:rPr>
          <w:rFonts w:ascii="Arial" w:hAnsi="Arial" w:cs="Arial"/>
        </w:rPr>
        <w:t xml:space="preserve"> подпрограммы направляет в администрацию Пировского района заявление о выдаче свидетельства (в произвольной форме) и следующие документы:</w:t>
      </w:r>
    </w:p>
    <w:p w:rsidR="00D43C2B" w:rsidRPr="00464FF2" w:rsidRDefault="00D43C2B" w:rsidP="00D43C2B">
      <w:pPr>
        <w:widowControl w:val="0"/>
        <w:autoSpaceDE w:val="0"/>
        <w:autoSpaceDN w:val="0"/>
        <w:adjustRightInd w:val="0"/>
        <w:ind w:firstLine="709"/>
        <w:jc w:val="both"/>
        <w:rPr>
          <w:rFonts w:ascii="Arial" w:hAnsi="Arial" w:cs="Arial"/>
        </w:rPr>
      </w:pPr>
      <w:bookmarkStart w:id="26" w:name="Par483"/>
      <w:bookmarkEnd w:id="26"/>
      <w:r w:rsidRPr="00464FF2">
        <w:rPr>
          <w:rFonts w:ascii="Arial" w:hAnsi="Arial" w:cs="Arial"/>
        </w:rPr>
        <w:t>а) копии документов, удостоверяющие личность каждого члена семьи;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б) копию свидетельства о заключении брака (на неполную семью не распространяется);</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в) документ, подтверждающий признание молодой семьи нуждающейся в жилых помещениях;</w:t>
      </w:r>
    </w:p>
    <w:p w:rsidR="00D43C2B" w:rsidRPr="00464FF2" w:rsidRDefault="00D43C2B" w:rsidP="00D43C2B">
      <w:pPr>
        <w:widowControl w:val="0"/>
        <w:autoSpaceDE w:val="0"/>
        <w:autoSpaceDN w:val="0"/>
        <w:adjustRightInd w:val="0"/>
        <w:ind w:firstLine="709"/>
        <w:jc w:val="both"/>
        <w:rPr>
          <w:rFonts w:ascii="Arial" w:hAnsi="Arial" w:cs="Arial"/>
        </w:rPr>
      </w:pPr>
      <w:bookmarkStart w:id="27" w:name="Par486"/>
      <w:bookmarkEnd w:id="27"/>
      <w:r w:rsidRPr="00464FF2">
        <w:rPr>
          <w:rFonts w:ascii="Arial" w:hAnsi="Arial" w:cs="Arial"/>
        </w:rPr>
        <w:t xml:space="preserve">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8" w:history="1">
        <w:r w:rsidRPr="00464FF2">
          <w:rPr>
            <w:rFonts w:ascii="Arial" w:hAnsi="Arial" w:cs="Arial"/>
          </w:rPr>
          <w:t>Законом</w:t>
        </w:r>
      </w:hyperlink>
      <w:r w:rsidRPr="00464FF2">
        <w:rPr>
          <w:rFonts w:ascii="Arial" w:hAnsi="Arial" w:cs="Arial"/>
        </w:rPr>
        <w:t xml:space="preserve"> края №13-6224.</w:t>
      </w:r>
    </w:p>
    <w:p w:rsidR="00D43C2B" w:rsidRPr="00464FF2" w:rsidRDefault="00D43C2B" w:rsidP="00D43C2B">
      <w:pPr>
        <w:widowControl w:val="0"/>
        <w:autoSpaceDE w:val="0"/>
        <w:autoSpaceDN w:val="0"/>
        <w:adjustRightInd w:val="0"/>
        <w:ind w:firstLine="709"/>
        <w:jc w:val="both"/>
        <w:rPr>
          <w:rFonts w:ascii="Arial" w:hAnsi="Arial" w:cs="Arial"/>
        </w:rPr>
      </w:pPr>
      <w:bookmarkStart w:id="28" w:name="Par495"/>
      <w:bookmarkEnd w:id="28"/>
      <w:r w:rsidRPr="00464FF2">
        <w:rPr>
          <w:rFonts w:ascii="Arial" w:hAnsi="Arial" w:cs="Arial"/>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8" w:history="1">
        <w:r w:rsidRPr="00464FF2">
          <w:rPr>
            <w:rFonts w:ascii="Arial" w:hAnsi="Arial" w:cs="Arial"/>
          </w:rPr>
          <w:t>абзацем седьмым подпункта 4 пункта 2.3.1 подраздела 2.3 раздела 2</w:t>
        </w:r>
      </w:hyperlink>
      <w:r w:rsidRPr="00464FF2">
        <w:rPr>
          <w:rFonts w:ascii="Arial" w:hAnsi="Arial" w:cs="Arial"/>
        </w:rPr>
        <w:t xml:space="preserve"> подпрограммы направляет в администрацию Пировского района заявление о выдаче свидетельства (в произвольной форме) и следующие документы:</w:t>
      </w:r>
    </w:p>
    <w:p w:rsidR="00D43C2B" w:rsidRPr="00464FF2" w:rsidRDefault="00D43C2B" w:rsidP="00D43C2B">
      <w:pPr>
        <w:widowControl w:val="0"/>
        <w:autoSpaceDE w:val="0"/>
        <w:autoSpaceDN w:val="0"/>
        <w:adjustRightInd w:val="0"/>
        <w:ind w:firstLine="709"/>
        <w:jc w:val="both"/>
        <w:rPr>
          <w:rFonts w:ascii="Arial" w:hAnsi="Arial" w:cs="Arial"/>
        </w:rPr>
      </w:pPr>
      <w:bookmarkStart w:id="29" w:name="Par498"/>
      <w:bookmarkEnd w:id="29"/>
      <w:r w:rsidRPr="00464FF2">
        <w:rPr>
          <w:rFonts w:ascii="Arial" w:hAnsi="Arial" w:cs="Arial"/>
        </w:rPr>
        <w:t>а) копии документов, удостоверяющих личность каждого члена семьи;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б) копию свидетельства о заключении брака (на неполную семью не распространяется);</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в) копию кредитного договора (договора займа);</w:t>
      </w:r>
    </w:p>
    <w:p w:rsidR="00D43C2B" w:rsidRPr="00464FF2" w:rsidRDefault="00D43C2B" w:rsidP="00D43C2B">
      <w:pPr>
        <w:widowControl w:val="0"/>
        <w:autoSpaceDE w:val="0"/>
        <w:autoSpaceDN w:val="0"/>
        <w:adjustRightInd w:val="0"/>
        <w:ind w:firstLine="709"/>
        <w:jc w:val="both"/>
        <w:rPr>
          <w:rFonts w:ascii="Arial" w:hAnsi="Arial" w:cs="Arial"/>
        </w:rPr>
      </w:pPr>
      <w:bookmarkStart w:id="30" w:name="Par501"/>
      <w:bookmarkEnd w:id="30"/>
      <w:r w:rsidRPr="00464FF2">
        <w:rPr>
          <w:rFonts w:ascii="Arial" w:hAnsi="Arial" w:cs="Arial"/>
        </w:rPr>
        <w:t>г) 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D43C2B" w:rsidRPr="00464FF2" w:rsidRDefault="00D43C2B" w:rsidP="00D43C2B">
      <w:pPr>
        <w:widowControl w:val="0"/>
        <w:autoSpaceDE w:val="0"/>
        <w:autoSpaceDN w:val="0"/>
        <w:adjustRightInd w:val="0"/>
        <w:ind w:firstLine="709"/>
        <w:jc w:val="both"/>
        <w:rPr>
          <w:rFonts w:ascii="Arial" w:eastAsia="Calibri" w:hAnsi="Arial" w:cs="Arial"/>
        </w:rPr>
      </w:pPr>
      <w:r w:rsidRPr="00464FF2">
        <w:rPr>
          <w:rFonts w:ascii="Arial" w:eastAsia="Calibri" w:hAnsi="Arial" w:cs="Arial"/>
        </w:rPr>
        <w:t>д) документ, подтверждающий признание молодой семьи нуждающейся в жилых помещениях;</w:t>
      </w:r>
    </w:p>
    <w:p w:rsidR="00D43C2B" w:rsidRPr="00464FF2" w:rsidRDefault="00D43C2B" w:rsidP="00D43C2B">
      <w:pPr>
        <w:autoSpaceDE w:val="0"/>
        <w:autoSpaceDN w:val="0"/>
        <w:adjustRightInd w:val="0"/>
        <w:ind w:firstLine="709"/>
        <w:jc w:val="both"/>
        <w:rPr>
          <w:rFonts w:ascii="Arial" w:hAnsi="Arial" w:cs="Arial"/>
        </w:rPr>
      </w:pPr>
      <w:bookmarkStart w:id="31" w:name="P6050"/>
      <w:bookmarkEnd w:id="31"/>
      <w:r w:rsidRPr="00464FF2">
        <w:rPr>
          <w:rFonts w:ascii="Arial" w:hAnsi="Arial" w:cs="Arial"/>
        </w:rPr>
        <w:t>е)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5. Копии документов, предъявляемые заявителями в соответствии с </w:t>
      </w:r>
      <w:hyperlink w:anchor="Par480" w:history="1">
        <w:r w:rsidRPr="00464FF2">
          <w:rPr>
            <w:rFonts w:ascii="Arial" w:hAnsi="Arial" w:cs="Arial"/>
          </w:rPr>
          <w:t>подпунктами 3</w:t>
        </w:r>
      </w:hyperlink>
      <w:r w:rsidRPr="00464FF2">
        <w:rPr>
          <w:rFonts w:ascii="Arial" w:hAnsi="Arial" w:cs="Arial"/>
        </w:rPr>
        <w:t xml:space="preserve">, </w:t>
      </w:r>
      <w:hyperlink w:anchor="Par495" w:history="1">
        <w:r w:rsidRPr="00464FF2">
          <w:rPr>
            <w:rFonts w:ascii="Arial" w:hAnsi="Arial" w:cs="Arial"/>
          </w:rPr>
          <w:t>4</w:t>
        </w:r>
      </w:hyperlink>
      <w:r w:rsidRPr="00464FF2">
        <w:rPr>
          <w:rFonts w:ascii="Arial" w:hAnsi="Arial" w:cs="Arial"/>
        </w:rPr>
        <w:t xml:space="preserve"> настоящего пункта, заверяются нотариально или уполномоченным должностным лицом органа местного самоуправления при предъявлении оригиналов документов.</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От имени молодой семьи документы, предусмотренные </w:t>
      </w:r>
      <w:hyperlink w:anchor="Par480" w:history="1">
        <w:r w:rsidRPr="00464FF2">
          <w:rPr>
            <w:rFonts w:ascii="Arial" w:hAnsi="Arial" w:cs="Arial"/>
          </w:rPr>
          <w:t>подпунктами 3</w:t>
        </w:r>
      </w:hyperlink>
      <w:r w:rsidRPr="00464FF2">
        <w:rPr>
          <w:rFonts w:ascii="Arial" w:hAnsi="Arial" w:cs="Arial"/>
        </w:rPr>
        <w:t xml:space="preserve">, </w:t>
      </w:r>
      <w:hyperlink w:anchor="Par495" w:history="1">
        <w:r w:rsidRPr="00464FF2">
          <w:rPr>
            <w:rFonts w:ascii="Arial" w:hAnsi="Arial" w:cs="Arial"/>
          </w:rPr>
          <w:t>4</w:t>
        </w:r>
      </w:hyperlink>
      <w:r w:rsidRPr="00464FF2">
        <w:rPr>
          <w:rFonts w:ascii="Arial" w:hAnsi="Arial" w:cs="Arial"/>
        </w:rPr>
        <w:t xml:space="preserve"> настоящего пункта,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6. Администрация Пировского района организует работу по проверке содержащихся в этих документах сведений.</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7. Основаниями для отказа в выдаче свидетельства являются:</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непредставление необходимых документов для получения свидетельства в срок, </w:t>
      </w:r>
      <w:r w:rsidRPr="00464FF2">
        <w:rPr>
          <w:rFonts w:ascii="Arial" w:hAnsi="Arial" w:cs="Arial"/>
        </w:rPr>
        <w:lastRenderedPageBreak/>
        <w:t xml:space="preserve">установленный </w:t>
      </w:r>
      <w:hyperlink w:anchor="Par480" w:history="1">
        <w:r w:rsidRPr="00464FF2">
          <w:rPr>
            <w:rFonts w:ascii="Arial" w:hAnsi="Arial" w:cs="Arial"/>
          </w:rPr>
          <w:t>абзацем первым подпункта 3</w:t>
        </w:r>
      </w:hyperlink>
      <w:r w:rsidRPr="00464FF2">
        <w:rPr>
          <w:rFonts w:ascii="Arial" w:hAnsi="Arial" w:cs="Arial"/>
        </w:rPr>
        <w:t xml:space="preserve"> настоящего пункта или </w:t>
      </w:r>
      <w:hyperlink w:anchor="Par495" w:history="1">
        <w:r w:rsidRPr="00464FF2">
          <w:rPr>
            <w:rFonts w:ascii="Arial" w:hAnsi="Arial" w:cs="Arial"/>
          </w:rPr>
          <w:t>абзацем первым подпункта 4</w:t>
        </w:r>
      </w:hyperlink>
      <w:r w:rsidRPr="00464FF2">
        <w:rPr>
          <w:rFonts w:ascii="Arial" w:hAnsi="Arial" w:cs="Arial"/>
        </w:rPr>
        <w:t xml:space="preserve"> настоящего пункта;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непредставление или представление не в полном объеме документов, установленных </w:t>
      </w:r>
      <w:hyperlink w:anchor="Par480" w:history="1">
        <w:r w:rsidRPr="00464FF2">
          <w:rPr>
            <w:rFonts w:ascii="Arial" w:hAnsi="Arial" w:cs="Arial"/>
          </w:rPr>
          <w:t>подпунктом 3</w:t>
        </w:r>
      </w:hyperlink>
      <w:r w:rsidRPr="00464FF2">
        <w:rPr>
          <w:rFonts w:ascii="Arial" w:hAnsi="Arial" w:cs="Arial"/>
        </w:rPr>
        <w:t xml:space="preserve"> или </w:t>
      </w:r>
      <w:hyperlink w:anchor="Par495" w:history="1">
        <w:r w:rsidRPr="00464FF2">
          <w:rPr>
            <w:rFonts w:ascii="Arial" w:hAnsi="Arial" w:cs="Arial"/>
          </w:rPr>
          <w:t>подпунктом 4</w:t>
        </w:r>
      </w:hyperlink>
      <w:r w:rsidRPr="00464FF2">
        <w:rPr>
          <w:rFonts w:ascii="Arial" w:hAnsi="Arial" w:cs="Arial"/>
        </w:rPr>
        <w:t xml:space="preserve"> настоящего пункта;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недостоверность сведений, содержащихся в представленных документах;</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несоответствие жилого помещения, приобретенного (построенного) с помощью кредитных (заемных) средств, требованиям подпунктов 16, 17 пункта 2.3.5. подраздела 2.3. раздела 2 подпрограммы.</w:t>
      </w:r>
    </w:p>
    <w:p w:rsidR="00D43C2B" w:rsidRPr="00464FF2" w:rsidRDefault="00D43C2B" w:rsidP="00D43C2B">
      <w:pPr>
        <w:widowControl w:val="0"/>
        <w:autoSpaceDE w:val="0"/>
        <w:autoSpaceDN w:val="0"/>
        <w:adjustRightInd w:val="0"/>
        <w:ind w:firstLine="709"/>
        <w:jc w:val="both"/>
        <w:rPr>
          <w:rFonts w:ascii="Arial" w:hAnsi="Arial" w:cs="Arial"/>
        </w:rPr>
      </w:pPr>
      <w:bookmarkStart w:id="32" w:name="Par525"/>
      <w:bookmarkEnd w:id="32"/>
      <w:r w:rsidRPr="00464FF2">
        <w:rPr>
          <w:rFonts w:ascii="Arial" w:hAnsi="Arial" w:cs="Arial"/>
        </w:rPr>
        <w:t>8. Администрация Пировского района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Администрация Пировского района при выдаче свидетельства разъясняет молодой семьей нормы </w:t>
      </w:r>
      <w:hyperlink w:anchor="Par182" w:history="1">
        <w:r w:rsidRPr="00464FF2">
          <w:rPr>
            <w:rFonts w:ascii="Arial" w:hAnsi="Arial" w:cs="Arial"/>
          </w:rPr>
          <w:t>подпункта 4 пункта 2.3.1</w:t>
        </w:r>
      </w:hyperlink>
      <w:r w:rsidRPr="00464FF2">
        <w:rPr>
          <w:rFonts w:ascii="Arial" w:hAnsi="Arial" w:cs="Arial"/>
        </w:rPr>
        <w:t xml:space="preserve">, </w:t>
      </w:r>
      <w:hyperlink w:anchor="Par356" w:history="1">
        <w:r w:rsidRPr="00464FF2">
          <w:rPr>
            <w:rFonts w:ascii="Arial" w:hAnsi="Arial" w:cs="Arial"/>
          </w:rPr>
          <w:t>подпункта 1 пункта 2.3.3 подраздела 2.3 раздела 2</w:t>
        </w:r>
      </w:hyperlink>
      <w:r w:rsidRPr="00464FF2">
        <w:rPr>
          <w:rFonts w:ascii="Arial" w:hAnsi="Arial" w:cs="Arial"/>
        </w:rPr>
        <w:t xml:space="preserve"> подпрограммы и настоящего пункта.</w:t>
      </w:r>
    </w:p>
    <w:p w:rsidR="00D43C2B" w:rsidRPr="00464FF2" w:rsidRDefault="00D43C2B" w:rsidP="00D43C2B">
      <w:pPr>
        <w:widowControl w:val="0"/>
        <w:autoSpaceDE w:val="0"/>
        <w:autoSpaceDN w:val="0"/>
        <w:adjustRightInd w:val="0"/>
        <w:ind w:firstLine="709"/>
        <w:jc w:val="both"/>
        <w:rPr>
          <w:rFonts w:ascii="Arial" w:hAnsi="Arial" w:cs="Arial"/>
        </w:rPr>
      </w:pPr>
      <w:bookmarkStart w:id="33" w:name="Par531"/>
      <w:bookmarkEnd w:id="33"/>
      <w:r w:rsidRPr="00464FF2">
        <w:rPr>
          <w:rFonts w:ascii="Arial" w:hAnsi="Arial" w:cs="Arial"/>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Пировского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D43C2B" w:rsidRPr="00464FF2" w:rsidRDefault="00D43C2B" w:rsidP="00D43C2B">
      <w:pPr>
        <w:autoSpaceDE w:val="0"/>
        <w:autoSpaceDN w:val="0"/>
        <w:adjustRightInd w:val="0"/>
        <w:ind w:firstLine="540"/>
        <w:jc w:val="both"/>
        <w:rPr>
          <w:rFonts w:ascii="Arial" w:hAnsi="Arial" w:cs="Arial"/>
        </w:rPr>
      </w:pPr>
      <w:r w:rsidRPr="00464FF2">
        <w:rPr>
          <w:rFonts w:ascii="Arial" w:hAnsi="Arial" w:cs="Arial"/>
        </w:rPr>
        <w:t>В течение 30 дней с даты получения заявления администрация Пировского района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D43C2B" w:rsidRPr="00464FF2" w:rsidRDefault="00D43C2B" w:rsidP="00D43C2B">
      <w:pPr>
        <w:widowControl w:val="0"/>
        <w:autoSpaceDE w:val="0"/>
        <w:autoSpaceDN w:val="0"/>
        <w:adjustRightInd w:val="0"/>
        <w:ind w:firstLine="709"/>
        <w:jc w:val="both"/>
        <w:rPr>
          <w:rFonts w:ascii="Arial" w:eastAsia="Calibri" w:hAnsi="Arial" w:cs="Arial"/>
        </w:rPr>
      </w:pPr>
      <w:r w:rsidRPr="00464FF2">
        <w:rPr>
          <w:rFonts w:ascii="Arial" w:eastAsia="Calibri" w:hAnsi="Arial" w:cs="Arial"/>
        </w:rPr>
        <w:t>10. Полученное свидетельство молодая семья (далее - владелец свидетельства) сдает в течение 1 месяца с даты его выдачи, но не позднее 31 декабря текущего года,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Свидетельство, сданное в банк, после заключения договора банковского счета его владельцу не возвращается.</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11. 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w:t>
      </w:r>
      <w:r w:rsidRPr="00464FF2">
        <w:rPr>
          <w:rFonts w:ascii="Arial" w:hAnsi="Arial" w:cs="Arial"/>
        </w:rPr>
        <w:lastRenderedPageBreak/>
        <w:t xml:space="preserve">вправе обратиться в порядке, предусмотренном </w:t>
      </w:r>
      <w:hyperlink w:anchor="Par531" w:history="1">
        <w:r w:rsidRPr="00464FF2">
          <w:rPr>
            <w:rFonts w:ascii="Arial" w:hAnsi="Arial" w:cs="Arial"/>
          </w:rPr>
          <w:t>подпунктом 9</w:t>
        </w:r>
      </w:hyperlink>
      <w:r w:rsidRPr="00464FF2">
        <w:rPr>
          <w:rFonts w:ascii="Arial" w:hAnsi="Arial" w:cs="Arial"/>
        </w:rPr>
        <w:t xml:space="preserve"> настоящего пункта, в администрацию Пировского района, с заявлением о замене свидетельства.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15. Банк ежемесячно до 10-го числа представляет в администрацию Пировского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D43C2B" w:rsidRPr="00464FF2" w:rsidRDefault="00D43C2B" w:rsidP="00D43C2B">
      <w:pPr>
        <w:widowControl w:val="0"/>
        <w:autoSpaceDE w:val="0"/>
        <w:autoSpaceDN w:val="0"/>
        <w:adjustRightInd w:val="0"/>
        <w:ind w:firstLine="709"/>
        <w:jc w:val="both"/>
        <w:rPr>
          <w:rFonts w:ascii="Arial" w:eastAsia="Calibri" w:hAnsi="Arial" w:cs="Arial"/>
        </w:rPr>
      </w:pPr>
      <w:bookmarkStart w:id="34" w:name="Par552"/>
      <w:bookmarkEnd w:id="34"/>
      <w:r w:rsidRPr="00464FF2">
        <w:rPr>
          <w:rFonts w:ascii="Arial" w:eastAsia="Calibri" w:hAnsi="Arial" w:cs="Arial"/>
        </w:rPr>
        <w:t xml:space="preserve">16. </w:t>
      </w:r>
      <w:bookmarkStart w:id="35" w:name="Par553"/>
      <w:bookmarkEnd w:id="35"/>
      <w:r w:rsidRPr="00464FF2">
        <w:rPr>
          <w:rFonts w:ascii="Arial" w:eastAsia="Calibri" w:hAnsi="Arial" w:cs="Arial"/>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19" w:history="1">
        <w:r w:rsidRPr="00464FF2">
          <w:rPr>
            <w:rFonts w:ascii="Arial" w:eastAsia="Calibri" w:hAnsi="Arial" w:cs="Arial"/>
            <w:color w:val="0000FF"/>
          </w:rPr>
          <w:t>статьями 15</w:t>
        </w:r>
      </w:hyperlink>
      <w:r w:rsidRPr="00464FF2">
        <w:rPr>
          <w:rFonts w:ascii="Arial" w:eastAsia="Calibri" w:hAnsi="Arial" w:cs="Arial"/>
        </w:rPr>
        <w:t xml:space="preserve"> и </w:t>
      </w:r>
      <w:hyperlink r:id="rId20" w:history="1">
        <w:r w:rsidRPr="00464FF2">
          <w:rPr>
            <w:rFonts w:ascii="Arial" w:eastAsia="Calibri" w:hAnsi="Arial" w:cs="Arial"/>
            <w:color w:val="0000FF"/>
          </w:rPr>
          <w:t>16</w:t>
        </w:r>
      </w:hyperlink>
      <w:r w:rsidRPr="00464FF2">
        <w:rPr>
          <w:rFonts w:ascii="Arial" w:eastAsia="Calibri" w:hAnsi="Arial" w:cs="Arial"/>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D43C2B" w:rsidRPr="00464FF2" w:rsidRDefault="00D43C2B" w:rsidP="00D43C2B">
      <w:pPr>
        <w:widowControl w:val="0"/>
        <w:autoSpaceDE w:val="0"/>
        <w:autoSpaceDN w:val="0"/>
        <w:adjustRightInd w:val="0"/>
        <w:ind w:firstLine="709"/>
        <w:jc w:val="both"/>
        <w:rPr>
          <w:rFonts w:ascii="Arial" w:eastAsia="Calibri" w:hAnsi="Arial" w:cs="Arial"/>
        </w:rPr>
      </w:pPr>
      <w:r w:rsidRPr="00464FF2">
        <w:rPr>
          <w:rFonts w:ascii="Arial" w:eastAsia="Calibri" w:hAnsi="Arial" w:cs="Arial"/>
        </w:rPr>
        <w:t>17. В случае использования социальной выплаты в соответствии с абзацами вторым - шестым подпункта 4 пункта 2.3.1 подраздела 2.3 раздела 2 подпрограммы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D43C2B" w:rsidRPr="00464FF2" w:rsidRDefault="00D43C2B" w:rsidP="00D43C2B">
      <w:pPr>
        <w:widowControl w:val="0"/>
        <w:autoSpaceDE w:val="0"/>
        <w:autoSpaceDN w:val="0"/>
        <w:adjustRightInd w:val="0"/>
        <w:ind w:firstLine="709"/>
        <w:jc w:val="both"/>
        <w:rPr>
          <w:rFonts w:ascii="Arial" w:eastAsia="Calibri" w:hAnsi="Arial" w:cs="Arial"/>
        </w:rPr>
      </w:pPr>
      <w:r w:rsidRPr="00464FF2">
        <w:rPr>
          <w:rFonts w:ascii="Arial" w:eastAsia="Calibri" w:hAnsi="Arial" w:cs="Arial"/>
        </w:rPr>
        <w:t xml:space="preserve">В случае использования социальной выплаты в соответствии с абзацем седьмым подпункта 4 пункта 2.3.1 подраздела 2.3 раздела 2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w:t>
      </w:r>
      <w:r w:rsidRPr="00464FF2">
        <w:rPr>
          <w:rFonts w:ascii="Arial" w:eastAsia="Calibri" w:hAnsi="Arial" w:cs="Arial"/>
        </w:rPr>
        <w:lastRenderedPageBreak/>
        <w:t>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Пировского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D43C2B" w:rsidRPr="00464FF2" w:rsidRDefault="00D43C2B" w:rsidP="00D43C2B">
      <w:pPr>
        <w:widowControl w:val="0"/>
        <w:autoSpaceDE w:val="0"/>
        <w:autoSpaceDN w:val="0"/>
        <w:adjustRightInd w:val="0"/>
        <w:ind w:firstLine="709"/>
        <w:jc w:val="both"/>
        <w:rPr>
          <w:rFonts w:ascii="Arial" w:eastAsia="Calibri" w:hAnsi="Arial" w:cs="Arial"/>
        </w:rPr>
      </w:pPr>
      <w:r w:rsidRPr="00464FF2">
        <w:rPr>
          <w:rFonts w:ascii="Arial" w:eastAsia="Calibri" w:hAnsi="Arial" w:cs="Arial"/>
        </w:rPr>
        <w:t xml:space="preserve">20. Молодые семьи - участники подпрограммы </w:t>
      </w:r>
      <w:bookmarkStart w:id="36" w:name="Par557"/>
      <w:bookmarkEnd w:id="36"/>
      <w:r w:rsidRPr="00464FF2">
        <w:rPr>
          <w:rFonts w:ascii="Arial" w:eastAsia="Calibri" w:hAnsi="Arial" w:cs="Arial"/>
        </w:rPr>
        <w:t>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21. Для оплаты приобретаемого жилого помещения распорядитель счета представляет в банк:</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кредитный договор (договор займа);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договор банковского счета;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договор строительного подряда;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кредитный договор (договор займа);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договор банковского счета;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договор купли-продажи жилого помещения, прошедший государственную регистрацию;</w:t>
      </w:r>
    </w:p>
    <w:p w:rsidR="00D43C2B" w:rsidRPr="00464FF2" w:rsidRDefault="00D43C2B" w:rsidP="00D43C2B">
      <w:pPr>
        <w:widowControl w:val="0"/>
        <w:autoSpaceDE w:val="0"/>
        <w:autoSpaceDN w:val="0"/>
        <w:adjustRightInd w:val="0"/>
        <w:ind w:firstLine="709"/>
        <w:jc w:val="both"/>
        <w:rPr>
          <w:rFonts w:ascii="Arial" w:eastAsia="Calibri" w:hAnsi="Arial" w:cs="Arial"/>
        </w:rPr>
      </w:pPr>
      <w:r w:rsidRPr="00464FF2">
        <w:rPr>
          <w:rFonts w:ascii="Arial" w:eastAsia="Calibri" w:hAnsi="Arial" w:cs="Arial"/>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D43C2B" w:rsidRPr="00464FF2" w:rsidRDefault="00D43C2B" w:rsidP="00D43C2B">
      <w:pPr>
        <w:widowControl w:val="0"/>
        <w:autoSpaceDE w:val="0"/>
        <w:autoSpaceDN w:val="0"/>
        <w:adjustRightInd w:val="0"/>
        <w:ind w:firstLine="709"/>
        <w:jc w:val="both"/>
        <w:rPr>
          <w:rFonts w:ascii="Arial" w:eastAsia="Calibri" w:hAnsi="Arial" w:cs="Arial"/>
        </w:rPr>
      </w:pPr>
      <w:r w:rsidRPr="00464FF2">
        <w:rPr>
          <w:rFonts w:ascii="Arial" w:eastAsia="Calibri" w:hAnsi="Arial" w:cs="Arial"/>
        </w:rPr>
        <w:t>договор банковского счета;</w:t>
      </w:r>
    </w:p>
    <w:p w:rsidR="00D43C2B" w:rsidRPr="00464FF2" w:rsidRDefault="00D43C2B" w:rsidP="00D43C2B">
      <w:pPr>
        <w:widowControl w:val="0"/>
        <w:autoSpaceDE w:val="0"/>
        <w:autoSpaceDN w:val="0"/>
        <w:adjustRightInd w:val="0"/>
        <w:ind w:firstLine="709"/>
        <w:jc w:val="both"/>
        <w:rPr>
          <w:rFonts w:ascii="Arial" w:eastAsia="Calibri" w:hAnsi="Arial" w:cs="Arial"/>
        </w:rPr>
      </w:pPr>
      <w:r w:rsidRPr="00464FF2">
        <w:rPr>
          <w:rFonts w:ascii="Arial" w:eastAsia="Calibri" w:hAnsi="Arial" w:cs="Arial"/>
        </w:rPr>
        <w:t>кредитный договор (договор займа);</w:t>
      </w:r>
    </w:p>
    <w:p w:rsidR="00D43C2B" w:rsidRPr="00464FF2" w:rsidRDefault="00D43C2B" w:rsidP="00D43C2B">
      <w:pPr>
        <w:widowControl w:val="0"/>
        <w:autoSpaceDE w:val="0"/>
        <w:autoSpaceDN w:val="0"/>
        <w:adjustRightInd w:val="0"/>
        <w:ind w:firstLine="709"/>
        <w:jc w:val="both"/>
        <w:rPr>
          <w:rFonts w:ascii="Arial" w:eastAsia="Calibri" w:hAnsi="Arial" w:cs="Arial"/>
        </w:rPr>
      </w:pPr>
      <w:r w:rsidRPr="00464FF2">
        <w:rPr>
          <w:rFonts w:ascii="Arial" w:eastAsia="Calibri" w:hAnsi="Arial" w:cs="Arial"/>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(по собственной инициативе), или документы на строительство - при незавершенном строительстве жилого дома;</w:t>
      </w:r>
    </w:p>
    <w:p w:rsidR="00D43C2B" w:rsidRPr="00464FF2" w:rsidRDefault="00D43C2B" w:rsidP="00D43C2B">
      <w:pPr>
        <w:widowControl w:val="0"/>
        <w:autoSpaceDE w:val="0"/>
        <w:autoSpaceDN w:val="0"/>
        <w:adjustRightInd w:val="0"/>
        <w:ind w:firstLine="709"/>
        <w:jc w:val="both"/>
        <w:rPr>
          <w:rFonts w:ascii="Arial" w:eastAsia="Calibri" w:hAnsi="Arial" w:cs="Arial"/>
        </w:rPr>
      </w:pPr>
      <w:r w:rsidRPr="00464FF2">
        <w:rPr>
          <w:rFonts w:ascii="Arial" w:eastAsia="Calibri" w:hAnsi="Arial" w:cs="Arial"/>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D43C2B" w:rsidRPr="00464FF2" w:rsidRDefault="00D43C2B" w:rsidP="00D43C2B">
      <w:pPr>
        <w:widowControl w:val="0"/>
        <w:autoSpaceDE w:val="0"/>
        <w:autoSpaceDN w:val="0"/>
        <w:adjustRightInd w:val="0"/>
        <w:ind w:firstLine="709"/>
        <w:jc w:val="both"/>
        <w:rPr>
          <w:rFonts w:ascii="Arial" w:eastAsia="Calibri" w:hAnsi="Arial" w:cs="Arial"/>
        </w:rPr>
      </w:pPr>
      <w:r w:rsidRPr="00464FF2">
        <w:rPr>
          <w:rFonts w:ascii="Arial" w:eastAsia="Calibri" w:hAnsi="Arial" w:cs="Arial"/>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г) при использовании социальной выплаты на приобретение жилого помещения (в том числе жилого дома) на вторичном рынке жилья:</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договор банковского счета;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lastRenderedPageBreak/>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свидетельство о государственной регистрации права собственности на приобретаемое жилое помещение;</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д) при использовании социальной выплаты на строительство индивидуального жилого дома: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договор банковского счета;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свидетельства)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разрешение на строительство, выданное одному из членов молодой семьи;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расчет стоимости производимых работ по строительству жилого дома.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е) при использовании социальной выплаты на приобретение жилого помещения на первичном рынке жилья уполномоченной организацией, осуществляющей оказание услуг для молодых семей - участников подпрограммы: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договор банковского счета;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договор с уполномоченной организацией.</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Условия примерного договора с уполномоченной организацией утверждаются Федеральным агенством по строительству и жилищно-коммунальному хозяйству.</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наименование уполномоченной организации и реквизиты ее банковского счета,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ж)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копию устава кооператива;</w:t>
      </w:r>
    </w:p>
    <w:p w:rsidR="00EB4D7C" w:rsidRPr="00464FF2" w:rsidRDefault="00EB4D7C" w:rsidP="00EB4D7C">
      <w:pPr>
        <w:widowControl w:val="0"/>
        <w:autoSpaceDE w:val="0"/>
        <w:autoSpaceDN w:val="0"/>
        <w:adjustRightInd w:val="0"/>
        <w:ind w:firstLine="709"/>
        <w:jc w:val="both"/>
        <w:rPr>
          <w:rFonts w:ascii="Arial" w:hAnsi="Arial" w:cs="Arial"/>
        </w:rPr>
      </w:pPr>
      <w:bookmarkStart w:id="37" w:name="Par597"/>
      <w:bookmarkEnd w:id="37"/>
      <w:r w:rsidRPr="00464FF2">
        <w:rPr>
          <w:rFonts w:ascii="Arial" w:hAnsi="Arial" w:cs="Arial"/>
        </w:rPr>
        <w:t xml:space="preserve">выписку из реестра членов кооператива, подтверждающую его членство в </w:t>
      </w:r>
      <w:r w:rsidRPr="00464FF2">
        <w:rPr>
          <w:rFonts w:ascii="Arial" w:hAnsi="Arial" w:cs="Arial"/>
        </w:rPr>
        <w:lastRenderedPageBreak/>
        <w:t>кооперативе;</w:t>
      </w:r>
    </w:p>
    <w:p w:rsidR="00EB4D7C" w:rsidRPr="00464FF2" w:rsidRDefault="00EB4D7C" w:rsidP="00EB4D7C">
      <w:pPr>
        <w:widowControl w:val="0"/>
        <w:autoSpaceDE w:val="0"/>
        <w:autoSpaceDN w:val="0"/>
        <w:adjustRightInd w:val="0"/>
        <w:ind w:firstLine="709"/>
        <w:jc w:val="both"/>
        <w:rPr>
          <w:rFonts w:ascii="Arial" w:hAnsi="Arial" w:cs="Arial"/>
        </w:rPr>
      </w:pPr>
      <w:r w:rsidRPr="00464FF2">
        <w:rPr>
          <w:rFonts w:ascii="Arial" w:hAnsi="Arial" w:cs="Arial"/>
        </w:rPr>
        <w:t xml:space="preserve">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w:t>
      </w:r>
      <w:hyperlink r:id="rId21" w:history="1">
        <w:r w:rsidRPr="00464FF2">
          <w:rPr>
            <w:rStyle w:val="a5"/>
            <w:rFonts w:ascii="Arial" w:hAnsi="Arial" w:cs="Arial"/>
          </w:rPr>
          <w:t>мероприятия 8</w:t>
        </w:r>
      </w:hyperlink>
      <w:r w:rsidRPr="00464FF2">
        <w:rPr>
          <w:rFonts w:ascii="Arial" w:hAnsi="Arial" w:cs="Arial"/>
        </w:rPr>
        <w:t>;</w:t>
      </w:r>
    </w:p>
    <w:p w:rsidR="00EB4D7C" w:rsidRPr="00464FF2" w:rsidRDefault="00EB4D7C" w:rsidP="00EB4D7C">
      <w:pPr>
        <w:widowControl w:val="0"/>
        <w:autoSpaceDE w:val="0"/>
        <w:autoSpaceDN w:val="0"/>
        <w:adjustRightInd w:val="0"/>
        <w:ind w:firstLine="709"/>
        <w:jc w:val="both"/>
        <w:rPr>
          <w:rFonts w:ascii="Arial" w:hAnsi="Arial" w:cs="Arial"/>
        </w:rPr>
      </w:pPr>
      <w:r w:rsidRPr="00464FF2">
        <w:rPr>
          <w:rFonts w:ascii="Arial" w:hAnsi="Arial" w:cs="Arial"/>
        </w:rPr>
        <w:t>копию решения о передаче жилого помещения в пользование члена кооператива.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rsidR="00D43C2B" w:rsidRPr="00464FF2" w:rsidRDefault="00D43C2B" w:rsidP="00D43C2B">
      <w:pPr>
        <w:widowControl w:val="0"/>
        <w:autoSpaceDE w:val="0"/>
        <w:autoSpaceDN w:val="0"/>
        <w:adjustRightInd w:val="0"/>
        <w:ind w:firstLine="709"/>
        <w:jc w:val="both"/>
        <w:rPr>
          <w:rFonts w:ascii="Arial" w:eastAsia="Calibri" w:hAnsi="Arial" w:cs="Arial"/>
        </w:rPr>
      </w:pPr>
      <w:r w:rsidRPr="00464FF2">
        <w:rPr>
          <w:rFonts w:ascii="Arial" w:eastAsia="Calibri" w:hAnsi="Arial" w:cs="Arial"/>
        </w:rPr>
        <w:t>23.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подпункта 21 пункта 2.3.5 подраздела 2.3 раздела 2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D43C2B" w:rsidRPr="00464FF2" w:rsidRDefault="00D43C2B" w:rsidP="00D43C2B">
      <w:pPr>
        <w:autoSpaceDE w:val="0"/>
        <w:autoSpaceDN w:val="0"/>
        <w:adjustRightInd w:val="0"/>
        <w:ind w:firstLine="709"/>
        <w:jc w:val="both"/>
        <w:rPr>
          <w:rFonts w:ascii="Arial" w:hAnsi="Arial" w:cs="Arial"/>
        </w:rPr>
      </w:pPr>
      <w:r w:rsidRPr="00464FF2">
        <w:rPr>
          <w:rFonts w:ascii="Arial" w:hAnsi="Arial" w:cs="Arial"/>
        </w:rPr>
        <w:t>24. Оригиналы договора купли-продажи жилого помещения, документов на строительство и документов, предусмотренных подпункта 21 пункта 2.3.5 подраздела 2.3 раздела 2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D43C2B" w:rsidRPr="00464FF2" w:rsidRDefault="00D43C2B" w:rsidP="00D43C2B">
      <w:pPr>
        <w:autoSpaceDE w:val="0"/>
        <w:autoSpaceDN w:val="0"/>
        <w:adjustRightInd w:val="0"/>
        <w:ind w:firstLine="709"/>
        <w:jc w:val="both"/>
        <w:rPr>
          <w:rFonts w:ascii="Arial" w:hAnsi="Arial" w:cs="Arial"/>
        </w:rPr>
      </w:pPr>
      <w:r w:rsidRPr="00464FF2">
        <w:rPr>
          <w:rFonts w:ascii="Arial" w:hAnsi="Arial" w:cs="Arial"/>
        </w:rPr>
        <w:t>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подпункта 21 пункта 2.3.5 подраздела 2.3 раздела 2 подпрограммы,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26. Администрация Пировского района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Пировского района в указанный срок письменно уведомляет банк.</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28. По соглашению сторон договор банковского счета может быть продлен, если:</w:t>
      </w:r>
    </w:p>
    <w:p w:rsidR="00D43C2B" w:rsidRPr="00464FF2" w:rsidRDefault="00D43C2B" w:rsidP="00D43C2B">
      <w:pPr>
        <w:widowControl w:val="0"/>
        <w:autoSpaceDE w:val="0"/>
        <w:autoSpaceDN w:val="0"/>
        <w:adjustRightInd w:val="0"/>
        <w:ind w:firstLine="709"/>
        <w:jc w:val="both"/>
        <w:rPr>
          <w:rFonts w:ascii="Arial" w:eastAsia="Calibri" w:hAnsi="Arial" w:cs="Arial"/>
        </w:rPr>
      </w:pPr>
      <w:r w:rsidRPr="00464FF2">
        <w:rPr>
          <w:rFonts w:ascii="Arial" w:eastAsia="Calibri" w:hAnsi="Arial" w:cs="Arial"/>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подпунктом 21 настоящего пункта, но оплата не произведена;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 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w:t>
      </w:r>
      <w:r w:rsidRPr="00464FF2">
        <w:rPr>
          <w:rFonts w:ascii="Arial" w:hAnsi="Arial" w:cs="Arial"/>
        </w:rPr>
        <w:lastRenderedPageBreak/>
        <w:t xml:space="preserve">установленном </w:t>
      </w:r>
      <w:hyperlink w:anchor="Par597" w:history="1">
        <w:r w:rsidRPr="00464FF2">
          <w:rPr>
            <w:rFonts w:ascii="Arial" w:hAnsi="Arial" w:cs="Arial"/>
          </w:rPr>
          <w:t>подпунктом 2</w:t>
        </w:r>
      </w:hyperlink>
      <w:r w:rsidRPr="00464FF2">
        <w:rPr>
          <w:rFonts w:ascii="Arial" w:hAnsi="Arial" w:cs="Arial"/>
        </w:rPr>
        <w:t>5 настоящего пункта.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29.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ar525" w:history="1">
        <w:r w:rsidRPr="00464FF2">
          <w:rPr>
            <w:rFonts w:ascii="Arial" w:hAnsi="Arial" w:cs="Arial"/>
          </w:rPr>
          <w:t>10</w:t>
        </w:r>
      </w:hyperlink>
      <w:r w:rsidRPr="00464FF2">
        <w:rPr>
          <w:rFonts w:ascii="Arial" w:hAnsi="Arial" w:cs="Arial"/>
        </w:rPr>
        <w:t xml:space="preserve"> настоящего пункта, считаются недействительными.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Пировского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D43C2B" w:rsidRPr="00464FF2" w:rsidRDefault="00D43C2B" w:rsidP="00D43C2B">
      <w:pPr>
        <w:widowControl w:val="0"/>
        <w:autoSpaceDE w:val="0"/>
        <w:autoSpaceDN w:val="0"/>
        <w:adjustRightInd w:val="0"/>
        <w:ind w:firstLine="567"/>
        <w:jc w:val="center"/>
        <w:rPr>
          <w:rFonts w:ascii="Arial" w:hAnsi="Arial" w:cs="Arial"/>
        </w:rPr>
      </w:pPr>
    </w:p>
    <w:p w:rsidR="00D43C2B" w:rsidRPr="00464FF2" w:rsidRDefault="00D43C2B" w:rsidP="00D43C2B">
      <w:pPr>
        <w:widowControl w:val="0"/>
        <w:autoSpaceDE w:val="0"/>
        <w:autoSpaceDN w:val="0"/>
        <w:adjustRightInd w:val="0"/>
        <w:ind w:firstLine="567"/>
        <w:jc w:val="center"/>
        <w:outlineLvl w:val="2"/>
        <w:rPr>
          <w:rFonts w:ascii="Arial" w:hAnsi="Arial" w:cs="Arial"/>
        </w:rPr>
      </w:pPr>
      <w:r w:rsidRPr="00464FF2">
        <w:rPr>
          <w:rFonts w:ascii="Arial" w:hAnsi="Arial" w:cs="Arial"/>
        </w:rPr>
        <w:t>2.4. Организация управления подпрограммой</w:t>
      </w:r>
    </w:p>
    <w:p w:rsidR="00D43C2B" w:rsidRPr="00464FF2" w:rsidRDefault="00D43C2B" w:rsidP="00D43C2B">
      <w:pPr>
        <w:widowControl w:val="0"/>
        <w:autoSpaceDE w:val="0"/>
        <w:autoSpaceDN w:val="0"/>
        <w:adjustRightInd w:val="0"/>
        <w:ind w:firstLine="567"/>
        <w:jc w:val="center"/>
        <w:rPr>
          <w:rFonts w:ascii="Arial" w:hAnsi="Arial" w:cs="Arial"/>
        </w:rPr>
      </w:pPr>
      <w:r w:rsidRPr="00464FF2">
        <w:rPr>
          <w:rFonts w:ascii="Arial" w:hAnsi="Arial" w:cs="Arial"/>
        </w:rPr>
        <w:t>и контроль за ходом ее выполнения</w:t>
      </w:r>
    </w:p>
    <w:p w:rsidR="00D43C2B" w:rsidRPr="00464FF2" w:rsidRDefault="00D43C2B" w:rsidP="00D43C2B">
      <w:pPr>
        <w:widowControl w:val="0"/>
        <w:autoSpaceDE w:val="0"/>
        <w:autoSpaceDN w:val="0"/>
        <w:adjustRightInd w:val="0"/>
        <w:ind w:firstLine="567"/>
        <w:jc w:val="center"/>
        <w:rPr>
          <w:rFonts w:ascii="Arial" w:hAnsi="Arial" w:cs="Arial"/>
        </w:rPr>
      </w:pP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1. Текущее управление реализацией подпрограммы осуществляется администрацией Пировского района.</w:t>
      </w:r>
    </w:p>
    <w:p w:rsidR="00D43C2B" w:rsidRPr="00464FF2" w:rsidRDefault="00D43C2B" w:rsidP="00D43C2B">
      <w:pPr>
        <w:autoSpaceDE w:val="0"/>
        <w:autoSpaceDN w:val="0"/>
        <w:adjustRightInd w:val="0"/>
        <w:ind w:firstLine="709"/>
        <w:jc w:val="both"/>
        <w:rPr>
          <w:rFonts w:ascii="Arial" w:hAnsi="Arial" w:cs="Arial"/>
        </w:rPr>
      </w:pPr>
      <w:r w:rsidRPr="00464FF2">
        <w:rPr>
          <w:rFonts w:ascii="Arial" w:hAnsi="Arial" w:cs="Arial"/>
        </w:rPr>
        <w:t>2. Администрация Пировского района на основании заявлений и документов, представленных молодыми семьями, с учетом размера средств, предусмотренных в местном бюджете на соответствующий год для предоставления социальных выплат молодым семьям формирует список молодых семей, участников подпрограммы, утверждает его и направляет в министерство.</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 xml:space="preserve">3. Администрация Пировского района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 </w:t>
      </w:r>
    </w:p>
    <w:p w:rsidR="00D43C2B" w:rsidRPr="00464FF2" w:rsidRDefault="00D43C2B" w:rsidP="00D43C2B">
      <w:pPr>
        <w:autoSpaceDE w:val="0"/>
        <w:autoSpaceDN w:val="0"/>
        <w:adjustRightInd w:val="0"/>
        <w:ind w:firstLine="709"/>
        <w:jc w:val="both"/>
        <w:rPr>
          <w:rFonts w:ascii="Arial" w:hAnsi="Arial" w:cs="Arial"/>
        </w:rPr>
      </w:pPr>
      <w:r w:rsidRPr="00464FF2">
        <w:rPr>
          <w:rFonts w:ascii="Arial" w:hAnsi="Arial" w:cs="Arial"/>
        </w:rPr>
        <w:t xml:space="preserve">4. Отчеты о выполнении мероприятий подпрограммы представляются в министерство согласно формам и срокам, определенным в соглашении о реализации </w:t>
      </w:r>
      <w:hyperlink r:id="rId22" w:history="1">
        <w:r w:rsidRPr="00464FF2">
          <w:rPr>
            <w:rFonts w:ascii="Arial" w:hAnsi="Arial" w:cs="Arial"/>
          </w:rPr>
          <w:t>подпрограммы</w:t>
        </w:r>
      </w:hyperlink>
      <w:r w:rsidRPr="00464FF2">
        <w:rPr>
          <w:rFonts w:ascii="Arial" w:hAnsi="Arial" w:cs="Arial"/>
        </w:rPr>
        <w:t>.</w:t>
      </w:r>
    </w:p>
    <w:p w:rsidR="00D43C2B" w:rsidRPr="00464FF2" w:rsidRDefault="00D43C2B" w:rsidP="00D43C2B">
      <w:pPr>
        <w:autoSpaceDE w:val="0"/>
        <w:autoSpaceDN w:val="0"/>
        <w:adjustRightInd w:val="0"/>
        <w:ind w:firstLine="709"/>
        <w:jc w:val="both"/>
        <w:outlineLvl w:val="1"/>
        <w:rPr>
          <w:rFonts w:ascii="Arial" w:hAnsi="Arial" w:cs="Arial"/>
        </w:rPr>
      </w:pPr>
      <w:r w:rsidRPr="00464FF2">
        <w:rPr>
          <w:rFonts w:ascii="Arial" w:hAnsi="Arial" w:cs="Arial"/>
        </w:rPr>
        <w:t>5. Информация о реализации подпрограммы представляется по запросу ответственного исполнителя в сроки и по форме, установленной ответственным исполнителем программы.</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6. Администрация Пировского района ежегодно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rsidR="00D43C2B" w:rsidRPr="00464FF2" w:rsidRDefault="00D43C2B" w:rsidP="00D43C2B">
      <w:pPr>
        <w:widowControl w:val="0"/>
        <w:autoSpaceDE w:val="0"/>
        <w:autoSpaceDN w:val="0"/>
        <w:adjustRightInd w:val="0"/>
        <w:ind w:firstLine="540"/>
        <w:jc w:val="both"/>
        <w:rPr>
          <w:rFonts w:ascii="Arial" w:hAnsi="Arial" w:cs="Arial"/>
        </w:rPr>
      </w:pPr>
    </w:p>
    <w:p w:rsidR="00D43C2B" w:rsidRPr="00464FF2" w:rsidRDefault="00D43C2B" w:rsidP="00D43C2B">
      <w:pPr>
        <w:widowControl w:val="0"/>
        <w:autoSpaceDE w:val="0"/>
        <w:autoSpaceDN w:val="0"/>
        <w:adjustRightInd w:val="0"/>
        <w:ind w:firstLine="567"/>
        <w:jc w:val="center"/>
        <w:outlineLvl w:val="2"/>
        <w:rPr>
          <w:rFonts w:ascii="Arial" w:hAnsi="Arial" w:cs="Arial"/>
        </w:rPr>
      </w:pPr>
    </w:p>
    <w:p w:rsidR="00D43C2B" w:rsidRPr="00464FF2" w:rsidRDefault="00D43C2B" w:rsidP="00D43C2B">
      <w:pPr>
        <w:widowControl w:val="0"/>
        <w:autoSpaceDE w:val="0"/>
        <w:autoSpaceDN w:val="0"/>
        <w:adjustRightInd w:val="0"/>
        <w:ind w:firstLine="567"/>
        <w:jc w:val="center"/>
        <w:outlineLvl w:val="2"/>
        <w:rPr>
          <w:rFonts w:ascii="Arial" w:hAnsi="Arial" w:cs="Arial"/>
        </w:rPr>
      </w:pPr>
      <w:r w:rsidRPr="00464FF2">
        <w:rPr>
          <w:rFonts w:ascii="Arial" w:hAnsi="Arial" w:cs="Arial"/>
        </w:rPr>
        <w:t>2.5. Оценка социально-экономической эффективности</w:t>
      </w:r>
    </w:p>
    <w:p w:rsidR="00D43C2B" w:rsidRPr="00464FF2" w:rsidRDefault="00D43C2B" w:rsidP="00D43C2B">
      <w:pPr>
        <w:widowControl w:val="0"/>
        <w:autoSpaceDE w:val="0"/>
        <w:autoSpaceDN w:val="0"/>
        <w:adjustRightInd w:val="0"/>
        <w:ind w:firstLine="567"/>
        <w:jc w:val="center"/>
        <w:rPr>
          <w:rFonts w:ascii="Arial" w:hAnsi="Arial" w:cs="Arial"/>
        </w:rPr>
      </w:pPr>
      <w:r w:rsidRPr="00464FF2">
        <w:rPr>
          <w:rFonts w:ascii="Arial" w:hAnsi="Arial" w:cs="Arial"/>
        </w:rPr>
        <w:t>от реализации подпрограммы</w:t>
      </w:r>
    </w:p>
    <w:p w:rsidR="00D43C2B" w:rsidRPr="00464FF2" w:rsidRDefault="00D43C2B" w:rsidP="00D43C2B">
      <w:pPr>
        <w:widowControl w:val="0"/>
        <w:autoSpaceDE w:val="0"/>
        <w:autoSpaceDN w:val="0"/>
        <w:adjustRightInd w:val="0"/>
        <w:ind w:firstLine="540"/>
        <w:jc w:val="both"/>
        <w:rPr>
          <w:rFonts w:ascii="Arial" w:hAnsi="Arial" w:cs="Arial"/>
        </w:rPr>
      </w:pP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1. Реализация подпрограммы должна обеспечить достижение следующих социально-экономических результатов:</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обеспечение жильем 1</w:t>
      </w:r>
      <w:r w:rsidR="00273F9A" w:rsidRPr="00464FF2">
        <w:rPr>
          <w:rFonts w:ascii="Arial" w:hAnsi="Arial" w:cs="Arial"/>
        </w:rPr>
        <w:t>5</w:t>
      </w:r>
      <w:r w:rsidRPr="00464FF2">
        <w:rPr>
          <w:rFonts w:ascii="Arial" w:hAnsi="Arial" w:cs="Arial"/>
        </w:rPr>
        <w:t xml:space="preserve"> молодых семей, нуждающихся в улучшении жилищных </w:t>
      </w:r>
      <w:r w:rsidRPr="00464FF2">
        <w:rPr>
          <w:rFonts w:ascii="Arial" w:hAnsi="Arial" w:cs="Arial"/>
        </w:rPr>
        <w:lastRenderedPageBreak/>
        <w:t>условий, в том числе по годам: 2014 – 1 молодых семьи, 2015 – 2 молодых семьи, 2016 – 2 молодые семьи,</w:t>
      </w:r>
      <w:r w:rsidR="00273F9A" w:rsidRPr="00464FF2">
        <w:rPr>
          <w:rFonts w:ascii="Arial" w:hAnsi="Arial" w:cs="Arial"/>
        </w:rPr>
        <w:t xml:space="preserve"> 2017 – 3 молодые семьи, 2018 – 2</w:t>
      </w:r>
      <w:r w:rsidRPr="00464FF2">
        <w:rPr>
          <w:rFonts w:ascii="Arial" w:hAnsi="Arial" w:cs="Arial"/>
        </w:rPr>
        <w:t xml:space="preserve"> молодые семьи, 2019 – </w:t>
      </w:r>
      <w:r w:rsidR="00273F9A" w:rsidRPr="00464FF2">
        <w:rPr>
          <w:rFonts w:ascii="Arial" w:hAnsi="Arial" w:cs="Arial"/>
        </w:rPr>
        <w:t>2</w:t>
      </w:r>
      <w:r w:rsidRPr="00464FF2">
        <w:rPr>
          <w:rFonts w:ascii="Arial" w:hAnsi="Arial" w:cs="Arial"/>
        </w:rPr>
        <w:t xml:space="preserve"> молодые семьи, 2020 – 3 молодые семьи.</w:t>
      </w:r>
    </w:p>
    <w:p w:rsidR="00D43C2B" w:rsidRPr="00464FF2" w:rsidRDefault="00D43C2B" w:rsidP="00D43C2B">
      <w:pPr>
        <w:widowControl w:val="0"/>
        <w:autoSpaceDE w:val="0"/>
        <w:autoSpaceDN w:val="0"/>
        <w:adjustRightInd w:val="0"/>
        <w:ind w:firstLine="709"/>
        <w:jc w:val="both"/>
        <w:rPr>
          <w:rFonts w:ascii="Arial" w:hAnsi="Arial" w:cs="Arial"/>
        </w:rPr>
      </w:pPr>
      <w:r w:rsidRPr="00464FF2">
        <w:rPr>
          <w:rFonts w:ascii="Arial" w:hAnsi="Arial" w:cs="Arial"/>
        </w:rPr>
        <w:t>2. Косвенный социальный эффект реализации подпрограммы заключается в привлечении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D43C2B" w:rsidRPr="00464FF2" w:rsidRDefault="00D43C2B" w:rsidP="00D43C2B">
      <w:pPr>
        <w:widowControl w:val="0"/>
        <w:autoSpaceDE w:val="0"/>
        <w:autoSpaceDN w:val="0"/>
        <w:adjustRightInd w:val="0"/>
        <w:ind w:firstLine="567"/>
        <w:jc w:val="center"/>
        <w:outlineLvl w:val="2"/>
        <w:rPr>
          <w:rFonts w:ascii="Arial" w:hAnsi="Arial" w:cs="Arial"/>
        </w:rPr>
      </w:pPr>
    </w:p>
    <w:p w:rsidR="00D43C2B" w:rsidRPr="00464FF2" w:rsidRDefault="00D43C2B" w:rsidP="00D43C2B">
      <w:pPr>
        <w:widowControl w:val="0"/>
        <w:autoSpaceDE w:val="0"/>
        <w:autoSpaceDN w:val="0"/>
        <w:adjustRightInd w:val="0"/>
        <w:ind w:firstLine="567"/>
        <w:jc w:val="center"/>
        <w:outlineLvl w:val="2"/>
        <w:rPr>
          <w:rFonts w:ascii="Arial" w:hAnsi="Arial" w:cs="Arial"/>
        </w:rPr>
      </w:pPr>
      <w:r w:rsidRPr="00464FF2">
        <w:rPr>
          <w:rFonts w:ascii="Arial" w:hAnsi="Arial" w:cs="Arial"/>
        </w:rPr>
        <w:t>2.6. Система подпрограммных мероприятий</w:t>
      </w:r>
    </w:p>
    <w:p w:rsidR="00D43C2B" w:rsidRPr="00464FF2" w:rsidRDefault="00D43C2B" w:rsidP="00D43C2B">
      <w:pPr>
        <w:widowControl w:val="0"/>
        <w:autoSpaceDE w:val="0"/>
        <w:autoSpaceDN w:val="0"/>
        <w:adjustRightInd w:val="0"/>
        <w:ind w:firstLine="540"/>
        <w:jc w:val="both"/>
        <w:rPr>
          <w:rFonts w:ascii="Arial" w:hAnsi="Arial" w:cs="Arial"/>
        </w:rPr>
      </w:pPr>
    </w:p>
    <w:p w:rsidR="00D43C2B" w:rsidRPr="00464FF2" w:rsidRDefault="00274ACD" w:rsidP="00D43C2B">
      <w:pPr>
        <w:widowControl w:val="0"/>
        <w:autoSpaceDE w:val="0"/>
        <w:autoSpaceDN w:val="0"/>
        <w:adjustRightInd w:val="0"/>
        <w:ind w:firstLine="709"/>
        <w:jc w:val="both"/>
        <w:rPr>
          <w:rFonts w:ascii="Arial" w:hAnsi="Arial" w:cs="Arial"/>
        </w:rPr>
      </w:pPr>
      <w:hyperlink w:anchor="Par377" w:history="1">
        <w:r w:rsidR="00D43C2B" w:rsidRPr="00464FF2">
          <w:rPr>
            <w:rFonts w:ascii="Arial" w:hAnsi="Arial" w:cs="Arial"/>
          </w:rPr>
          <w:t>Перечень</w:t>
        </w:r>
      </w:hyperlink>
      <w:r w:rsidR="00D43C2B" w:rsidRPr="00464FF2">
        <w:rPr>
          <w:rFonts w:ascii="Arial" w:hAnsi="Arial" w:cs="Arial"/>
        </w:rPr>
        <w:t xml:space="preserve"> мероприятий подпрограммы приведен в приложении № 2 к подпрограмме.</w:t>
      </w:r>
    </w:p>
    <w:p w:rsidR="00D43C2B" w:rsidRPr="00464FF2" w:rsidRDefault="00D43C2B" w:rsidP="00D43C2B">
      <w:pPr>
        <w:suppressAutoHyphens/>
        <w:spacing w:after="200" w:line="276" w:lineRule="auto"/>
        <w:ind w:firstLine="567"/>
        <w:jc w:val="both"/>
        <w:rPr>
          <w:rFonts w:ascii="Arial" w:eastAsia="SimSun" w:hAnsi="Arial" w:cs="Arial"/>
          <w:kern w:val="1"/>
          <w:lang w:eastAsia="ar-SA"/>
        </w:rPr>
      </w:pPr>
    </w:p>
    <w:p w:rsidR="00D43C2B" w:rsidRPr="00464FF2" w:rsidRDefault="00D43C2B" w:rsidP="00D43C2B">
      <w:pPr>
        <w:suppressAutoHyphens/>
        <w:spacing w:after="200" w:line="276" w:lineRule="auto"/>
        <w:ind w:firstLine="567"/>
        <w:jc w:val="both"/>
        <w:rPr>
          <w:rFonts w:ascii="Arial" w:eastAsia="SimSun" w:hAnsi="Arial" w:cs="Arial"/>
          <w:kern w:val="1"/>
          <w:lang w:eastAsia="ar-SA"/>
        </w:rPr>
      </w:pPr>
    </w:p>
    <w:p w:rsidR="00D43C2B" w:rsidRPr="00464FF2" w:rsidRDefault="00D43C2B" w:rsidP="00D43C2B">
      <w:pPr>
        <w:suppressAutoHyphens/>
        <w:spacing w:after="200" w:line="276" w:lineRule="auto"/>
        <w:ind w:firstLine="567"/>
        <w:jc w:val="both"/>
        <w:rPr>
          <w:rFonts w:ascii="Arial" w:eastAsia="SimSun" w:hAnsi="Arial" w:cs="Arial"/>
          <w:kern w:val="1"/>
          <w:lang w:eastAsia="ar-SA"/>
        </w:rPr>
      </w:pPr>
    </w:p>
    <w:p w:rsidR="00B50739" w:rsidRPr="00464FF2" w:rsidRDefault="00B50739" w:rsidP="00D43C2B">
      <w:pPr>
        <w:suppressAutoHyphens/>
        <w:spacing w:after="200" w:line="276" w:lineRule="auto"/>
        <w:ind w:firstLine="567"/>
        <w:jc w:val="both"/>
        <w:rPr>
          <w:rFonts w:ascii="Arial" w:eastAsia="SimSun" w:hAnsi="Arial" w:cs="Arial"/>
          <w:kern w:val="1"/>
          <w:lang w:eastAsia="ar-SA"/>
        </w:rPr>
        <w:sectPr w:rsidR="00B50739" w:rsidRPr="00464FF2" w:rsidSect="00DC3158">
          <w:pgSz w:w="11907" w:h="16840"/>
          <w:pgMar w:top="1134" w:right="1134" w:bottom="1134" w:left="851" w:header="720" w:footer="720" w:gutter="0"/>
          <w:cols w:space="720"/>
          <w:docGrid w:linePitch="299" w:charSpace="36864"/>
        </w:sectPr>
      </w:pPr>
    </w:p>
    <w:p w:rsidR="00D43C2B" w:rsidRPr="00464FF2" w:rsidRDefault="00D43C2B" w:rsidP="00D43C2B">
      <w:pPr>
        <w:autoSpaceDE w:val="0"/>
        <w:autoSpaceDN w:val="0"/>
        <w:adjustRightInd w:val="0"/>
        <w:jc w:val="right"/>
        <w:outlineLvl w:val="2"/>
        <w:rPr>
          <w:rFonts w:ascii="Arial" w:eastAsia="Calibri" w:hAnsi="Arial" w:cs="Arial"/>
        </w:rPr>
      </w:pPr>
      <w:r w:rsidRPr="00464FF2">
        <w:rPr>
          <w:rFonts w:ascii="Arial" w:eastAsia="Calibri" w:hAnsi="Arial" w:cs="Arial"/>
        </w:rPr>
        <w:lastRenderedPageBreak/>
        <w:t xml:space="preserve">                                                                                                                                                                 Приложение № 1 </w:t>
      </w:r>
    </w:p>
    <w:p w:rsidR="00D43C2B" w:rsidRPr="00464FF2" w:rsidRDefault="00D43C2B" w:rsidP="00D43C2B">
      <w:pPr>
        <w:widowControl w:val="0"/>
        <w:autoSpaceDE w:val="0"/>
        <w:autoSpaceDN w:val="0"/>
        <w:adjustRightInd w:val="0"/>
        <w:ind w:left="8505" w:right="-144" w:firstLine="567"/>
        <w:jc w:val="right"/>
        <w:outlineLvl w:val="1"/>
        <w:rPr>
          <w:rFonts w:ascii="Arial" w:hAnsi="Arial" w:cs="Arial"/>
        </w:rPr>
      </w:pPr>
      <w:r w:rsidRPr="00464FF2">
        <w:rPr>
          <w:rFonts w:ascii="Arial" w:hAnsi="Arial" w:cs="Arial"/>
        </w:rPr>
        <w:t xml:space="preserve">                    к подпрограмме «Обеспечение жильем </w:t>
      </w:r>
    </w:p>
    <w:p w:rsidR="00D43C2B" w:rsidRPr="00464FF2" w:rsidRDefault="00D43C2B" w:rsidP="00D43C2B">
      <w:pPr>
        <w:widowControl w:val="0"/>
        <w:autoSpaceDE w:val="0"/>
        <w:autoSpaceDN w:val="0"/>
        <w:adjustRightInd w:val="0"/>
        <w:ind w:left="8505" w:right="-144" w:firstLine="567"/>
        <w:jc w:val="right"/>
        <w:outlineLvl w:val="1"/>
        <w:rPr>
          <w:rFonts w:ascii="Arial" w:hAnsi="Arial" w:cs="Arial"/>
        </w:rPr>
      </w:pPr>
      <w:r w:rsidRPr="00464FF2">
        <w:rPr>
          <w:rFonts w:ascii="Arial" w:hAnsi="Arial" w:cs="Arial"/>
        </w:rPr>
        <w:t xml:space="preserve">                    молодых семей»</w:t>
      </w:r>
    </w:p>
    <w:p w:rsidR="00D43C2B" w:rsidRPr="00464FF2" w:rsidRDefault="00D43C2B" w:rsidP="00D43C2B">
      <w:pPr>
        <w:autoSpaceDE w:val="0"/>
        <w:autoSpaceDN w:val="0"/>
        <w:adjustRightInd w:val="0"/>
        <w:ind w:left="8460" w:firstLine="720"/>
        <w:outlineLvl w:val="2"/>
        <w:rPr>
          <w:rFonts w:ascii="Arial" w:eastAsia="Calibri" w:hAnsi="Arial" w:cs="Arial"/>
        </w:rPr>
      </w:pPr>
    </w:p>
    <w:p w:rsidR="00D43C2B" w:rsidRPr="00464FF2" w:rsidRDefault="00D43C2B" w:rsidP="00D43C2B">
      <w:pPr>
        <w:autoSpaceDE w:val="0"/>
        <w:autoSpaceDN w:val="0"/>
        <w:adjustRightInd w:val="0"/>
        <w:ind w:firstLine="720"/>
        <w:jc w:val="center"/>
        <w:rPr>
          <w:rFonts w:ascii="Arial" w:eastAsia="Calibri" w:hAnsi="Arial" w:cs="Arial"/>
        </w:rPr>
      </w:pPr>
    </w:p>
    <w:p w:rsidR="00D43C2B" w:rsidRPr="00464FF2" w:rsidRDefault="00D43C2B" w:rsidP="00D43C2B">
      <w:pPr>
        <w:widowControl w:val="0"/>
        <w:autoSpaceDE w:val="0"/>
        <w:autoSpaceDN w:val="0"/>
        <w:adjustRightInd w:val="0"/>
        <w:ind w:firstLine="567"/>
        <w:jc w:val="center"/>
        <w:outlineLvl w:val="1"/>
        <w:rPr>
          <w:rFonts w:ascii="Arial" w:hAnsi="Arial" w:cs="Arial"/>
        </w:rPr>
      </w:pPr>
      <w:r w:rsidRPr="00464FF2">
        <w:rPr>
          <w:rFonts w:ascii="Arial" w:hAnsi="Arial" w:cs="Arial"/>
        </w:rPr>
        <w:t>Перечень целевых индикаторов подпрограммы</w:t>
      </w:r>
    </w:p>
    <w:p w:rsidR="00D43C2B" w:rsidRPr="00464FF2" w:rsidRDefault="00D43C2B" w:rsidP="00D43C2B">
      <w:pPr>
        <w:widowControl w:val="0"/>
        <w:autoSpaceDE w:val="0"/>
        <w:autoSpaceDN w:val="0"/>
        <w:adjustRightInd w:val="0"/>
        <w:ind w:firstLine="567"/>
        <w:jc w:val="center"/>
        <w:outlineLvl w:val="1"/>
        <w:rPr>
          <w:rFonts w:ascii="Arial" w:hAnsi="Arial" w:cs="Arial"/>
        </w:rPr>
      </w:pPr>
      <w:r w:rsidRPr="00464FF2">
        <w:rPr>
          <w:rFonts w:ascii="Arial" w:hAnsi="Arial" w:cs="Arial"/>
        </w:rPr>
        <w:t>«Обеспечение жильем молодых семей»</w:t>
      </w:r>
    </w:p>
    <w:p w:rsidR="00D43C2B" w:rsidRPr="00464FF2" w:rsidRDefault="00D43C2B" w:rsidP="00D43C2B">
      <w:pPr>
        <w:ind w:firstLine="567"/>
        <w:jc w:val="center"/>
        <w:rPr>
          <w:rFonts w:ascii="Arial" w:hAnsi="Arial" w:cs="Arial"/>
        </w:rPr>
      </w:pPr>
    </w:p>
    <w:p w:rsidR="00D43C2B" w:rsidRPr="00464FF2" w:rsidRDefault="00D43C2B" w:rsidP="00D43C2B">
      <w:pPr>
        <w:ind w:left="2268" w:firstLine="567"/>
        <w:jc w:val="both"/>
        <w:rPr>
          <w:rFonts w:ascii="Arial" w:hAnsi="Arial" w:cs="Arial"/>
        </w:rPr>
      </w:pPr>
    </w:p>
    <w:tbl>
      <w:tblPr>
        <w:tblW w:w="15310" w:type="dxa"/>
        <w:tblInd w:w="-226" w:type="dxa"/>
        <w:tblLayout w:type="fixed"/>
        <w:tblCellMar>
          <w:left w:w="70" w:type="dxa"/>
          <w:right w:w="70" w:type="dxa"/>
        </w:tblCellMar>
        <w:tblLook w:val="0000" w:firstRow="0" w:lastRow="0" w:firstColumn="0" w:lastColumn="0" w:noHBand="0" w:noVBand="0"/>
      </w:tblPr>
      <w:tblGrid>
        <w:gridCol w:w="176"/>
        <w:gridCol w:w="486"/>
        <w:gridCol w:w="48"/>
        <w:gridCol w:w="1275"/>
        <w:gridCol w:w="510"/>
        <w:gridCol w:w="766"/>
        <w:gridCol w:w="709"/>
        <w:gridCol w:w="218"/>
        <w:gridCol w:w="491"/>
        <w:gridCol w:w="240"/>
        <w:gridCol w:w="327"/>
        <w:gridCol w:w="141"/>
        <w:gridCol w:w="318"/>
        <w:gridCol w:w="108"/>
        <w:gridCol w:w="141"/>
        <w:gridCol w:w="567"/>
        <w:gridCol w:w="709"/>
        <w:gridCol w:w="176"/>
        <w:gridCol w:w="236"/>
        <w:gridCol w:w="297"/>
        <w:gridCol w:w="283"/>
        <w:gridCol w:w="426"/>
        <w:gridCol w:w="175"/>
        <w:gridCol w:w="392"/>
        <w:gridCol w:w="141"/>
        <w:gridCol w:w="275"/>
        <w:gridCol w:w="434"/>
        <w:gridCol w:w="142"/>
        <w:gridCol w:w="235"/>
        <w:gridCol w:w="332"/>
        <w:gridCol w:w="425"/>
        <w:gridCol w:w="54"/>
        <w:gridCol w:w="230"/>
        <w:gridCol w:w="581"/>
        <w:gridCol w:w="127"/>
        <w:gridCol w:w="851"/>
        <w:gridCol w:w="142"/>
        <w:gridCol w:w="992"/>
        <w:gridCol w:w="709"/>
        <w:gridCol w:w="7"/>
        <w:gridCol w:w="418"/>
      </w:tblGrid>
      <w:tr w:rsidR="00D43C2B" w:rsidRPr="00464FF2" w:rsidTr="00B50739">
        <w:trPr>
          <w:cantSplit/>
          <w:trHeight w:val="240"/>
        </w:trPr>
        <w:tc>
          <w:tcPr>
            <w:tcW w:w="710" w:type="dxa"/>
            <w:gridSpan w:val="3"/>
            <w:tcBorders>
              <w:top w:val="single" w:sz="6" w:space="0" w:color="auto"/>
              <w:left w:val="single" w:sz="6" w:space="0" w:color="auto"/>
              <w:bottom w:val="single" w:sz="6" w:space="0" w:color="auto"/>
              <w:right w:val="single" w:sz="6" w:space="0" w:color="auto"/>
            </w:tcBorders>
            <w:vAlign w:val="center"/>
          </w:tcPr>
          <w:p w:rsidR="00D43C2B" w:rsidRPr="00464FF2" w:rsidRDefault="00D43C2B" w:rsidP="00D43C2B">
            <w:pPr>
              <w:autoSpaceDE w:val="0"/>
              <w:autoSpaceDN w:val="0"/>
              <w:adjustRightInd w:val="0"/>
              <w:ind w:firstLine="720"/>
              <w:jc w:val="center"/>
              <w:rPr>
                <w:rFonts w:ascii="Arial" w:eastAsia="Calibri" w:hAnsi="Arial" w:cs="Arial"/>
              </w:rPr>
            </w:pPr>
            <w:r w:rsidRPr="00464FF2">
              <w:rPr>
                <w:rFonts w:ascii="Arial" w:eastAsia="Calibri" w:hAnsi="Arial" w:cs="Arial"/>
              </w:rPr>
              <w:br/>
              <w:t>п/п</w:t>
            </w:r>
          </w:p>
        </w:tc>
        <w:tc>
          <w:tcPr>
            <w:tcW w:w="4677" w:type="dxa"/>
            <w:gridSpan w:val="9"/>
            <w:tcBorders>
              <w:top w:val="single" w:sz="6" w:space="0" w:color="auto"/>
              <w:left w:val="single" w:sz="6" w:space="0" w:color="auto"/>
              <w:bottom w:val="single" w:sz="6" w:space="0" w:color="auto"/>
              <w:right w:val="single" w:sz="6" w:space="0" w:color="auto"/>
            </w:tcBorders>
          </w:tcPr>
          <w:p w:rsidR="00D43C2B" w:rsidRPr="00464FF2" w:rsidRDefault="00D43C2B" w:rsidP="00D43C2B">
            <w:pPr>
              <w:autoSpaceDE w:val="0"/>
              <w:autoSpaceDN w:val="0"/>
              <w:adjustRightInd w:val="0"/>
              <w:rPr>
                <w:rFonts w:ascii="Arial" w:eastAsia="Calibri" w:hAnsi="Arial" w:cs="Arial"/>
              </w:rPr>
            </w:pPr>
            <w:r w:rsidRPr="00464FF2">
              <w:rPr>
                <w:rFonts w:ascii="Arial" w:eastAsia="Calibri" w:hAnsi="Arial" w:cs="Arial"/>
              </w:rPr>
              <w:t xml:space="preserve">Цель,    </w:t>
            </w:r>
            <w:r w:rsidRPr="00464FF2">
              <w:rPr>
                <w:rFonts w:ascii="Arial" w:eastAsia="Calibri" w:hAnsi="Arial" w:cs="Arial"/>
              </w:rPr>
              <w:br/>
              <w:t>целевые индикаторы</w:t>
            </w:r>
          </w:p>
        </w:tc>
        <w:tc>
          <w:tcPr>
            <w:tcW w:w="1134" w:type="dxa"/>
            <w:gridSpan w:val="4"/>
            <w:tcBorders>
              <w:top w:val="single" w:sz="6" w:space="0" w:color="auto"/>
              <w:left w:val="single" w:sz="6" w:space="0" w:color="auto"/>
              <w:bottom w:val="single" w:sz="6" w:space="0" w:color="auto"/>
              <w:right w:val="single" w:sz="6" w:space="0" w:color="auto"/>
            </w:tcBorders>
          </w:tcPr>
          <w:p w:rsidR="00D43C2B" w:rsidRPr="00464FF2" w:rsidRDefault="00D43C2B" w:rsidP="00D43C2B">
            <w:pPr>
              <w:autoSpaceDE w:val="0"/>
              <w:autoSpaceDN w:val="0"/>
              <w:adjustRightInd w:val="0"/>
              <w:rPr>
                <w:rFonts w:ascii="Arial" w:eastAsia="Calibri" w:hAnsi="Arial" w:cs="Arial"/>
              </w:rPr>
            </w:pPr>
            <w:r w:rsidRPr="00464FF2">
              <w:rPr>
                <w:rFonts w:ascii="Arial" w:eastAsia="Calibri" w:hAnsi="Arial" w:cs="Arial"/>
              </w:rPr>
              <w:t>Единица</w:t>
            </w:r>
            <w:r w:rsidRPr="00464FF2">
              <w:rPr>
                <w:rFonts w:ascii="Arial" w:eastAsia="Calibri" w:hAnsi="Arial" w:cs="Arial"/>
              </w:rPr>
              <w:br/>
              <w:t>измерения</w:t>
            </w:r>
          </w:p>
        </w:tc>
        <w:tc>
          <w:tcPr>
            <w:tcW w:w="1701" w:type="dxa"/>
            <w:gridSpan w:val="5"/>
            <w:tcBorders>
              <w:top w:val="single" w:sz="6" w:space="0" w:color="auto"/>
              <w:left w:val="single" w:sz="6" w:space="0" w:color="auto"/>
              <w:bottom w:val="single" w:sz="6" w:space="0" w:color="auto"/>
              <w:right w:val="single" w:sz="4" w:space="0" w:color="auto"/>
            </w:tcBorders>
          </w:tcPr>
          <w:p w:rsidR="00D43C2B" w:rsidRPr="00464FF2" w:rsidRDefault="00D43C2B" w:rsidP="00D43C2B">
            <w:pPr>
              <w:widowControl w:val="0"/>
              <w:autoSpaceDE w:val="0"/>
              <w:autoSpaceDN w:val="0"/>
              <w:adjustRightInd w:val="0"/>
              <w:rPr>
                <w:rFonts w:ascii="Arial" w:eastAsia="Calibri" w:hAnsi="Arial" w:cs="Arial"/>
              </w:rPr>
            </w:pPr>
            <w:r w:rsidRPr="00464FF2">
              <w:rPr>
                <w:rFonts w:ascii="Arial" w:eastAsia="Calibri" w:hAnsi="Arial" w:cs="Arial"/>
              </w:rPr>
              <w:t xml:space="preserve">Источник </w:t>
            </w:r>
            <w:r w:rsidRPr="00464FF2">
              <w:rPr>
                <w:rFonts w:ascii="Arial" w:eastAsia="Calibri" w:hAnsi="Arial" w:cs="Arial"/>
              </w:rPr>
              <w:br/>
              <w:t>информации</w:t>
            </w:r>
          </w:p>
        </w:tc>
        <w:tc>
          <w:tcPr>
            <w:tcW w:w="993" w:type="dxa"/>
            <w:gridSpan w:val="3"/>
            <w:tcBorders>
              <w:top w:val="single" w:sz="6" w:space="0" w:color="auto"/>
              <w:left w:val="single" w:sz="4" w:space="0" w:color="auto"/>
              <w:bottom w:val="single" w:sz="6" w:space="0" w:color="auto"/>
              <w:right w:val="single" w:sz="6" w:space="0" w:color="auto"/>
            </w:tcBorders>
          </w:tcPr>
          <w:p w:rsidR="00D43C2B" w:rsidRPr="00464FF2" w:rsidRDefault="00D43C2B" w:rsidP="00D43C2B">
            <w:pPr>
              <w:widowControl w:val="0"/>
              <w:autoSpaceDE w:val="0"/>
              <w:autoSpaceDN w:val="0"/>
              <w:adjustRightInd w:val="0"/>
              <w:jc w:val="center"/>
              <w:rPr>
                <w:rFonts w:ascii="Arial" w:eastAsia="Calibri" w:hAnsi="Arial" w:cs="Arial"/>
              </w:rPr>
            </w:pPr>
            <w:smartTag w:uri="urn:schemas-microsoft-com:office:smarttags" w:element="metricconverter">
              <w:smartTagPr>
                <w:attr w:name="ProductID" w:val="2014 г"/>
              </w:smartTagPr>
              <w:r w:rsidRPr="00464FF2">
                <w:rPr>
                  <w:rFonts w:ascii="Arial" w:eastAsia="Calibri" w:hAnsi="Arial" w:cs="Arial"/>
                </w:rPr>
                <w:t>2014 г</w:t>
              </w:r>
            </w:smartTag>
            <w:r w:rsidRPr="00464FF2">
              <w:rPr>
                <w:rFonts w:ascii="Arial" w:eastAsia="Calibri" w:hAnsi="Arial" w:cs="Arial"/>
              </w:rPr>
              <w:t>.</w:t>
            </w:r>
          </w:p>
        </w:tc>
        <w:tc>
          <w:tcPr>
            <w:tcW w:w="992" w:type="dxa"/>
            <w:gridSpan w:val="4"/>
            <w:tcBorders>
              <w:top w:val="single" w:sz="6" w:space="0" w:color="auto"/>
              <w:left w:val="single" w:sz="6" w:space="0" w:color="auto"/>
              <w:bottom w:val="single" w:sz="6" w:space="0" w:color="auto"/>
              <w:right w:val="single" w:sz="6" w:space="0" w:color="auto"/>
            </w:tcBorders>
          </w:tcPr>
          <w:p w:rsidR="00D43C2B" w:rsidRPr="00464FF2" w:rsidRDefault="00D43C2B" w:rsidP="00D43C2B">
            <w:pPr>
              <w:autoSpaceDE w:val="0"/>
              <w:autoSpaceDN w:val="0"/>
              <w:adjustRightInd w:val="0"/>
              <w:jc w:val="center"/>
              <w:rPr>
                <w:rFonts w:ascii="Arial" w:eastAsia="Calibri" w:hAnsi="Arial" w:cs="Arial"/>
              </w:rPr>
            </w:pPr>
            <w:smartTag w:uri="urn:schemas-microsoft-com:office:smarttags" w:element="metricconverter">
              <w:smartTagPr>
                <w:attr w:name="ProductID" w:val="2015 г"/>
              </w:smartTagPr>
              <w:r w:rsidRPr="00464FF2">
                <w:rPr>
                  <w:rFonts w:ascii="Arial" w:eastAsia="Calibri" w:hAnsi="Arial" w:cs="Arial"/>
                </w:rPr>
                <w:t>2015 г</w:t>
              </w:r>
            </w:smartTag>
            <w:r w:rsidRPr="00464FF2">
              <w:rPr>
                <w:rFonts w:ascii="Arial" w:eastAsia="Calibri" w:hAnsi="Arial" w:cs="Arial"/>
              </w:rPr>
              <w:t>.</w:t>
            </w:r>
          </w:p>
        </w:tc>
        <w:tc>
          <w:tcPr>
            <w:tcW w:w="992" w:type="dxa"/>
            <w:gridSpan w:val="3"/>
            <w:tcBorders>
              <w:top w:val="single" w:sz="6" w:space="0" w:color="auto"/>
              <w:left w:val="single" w:sz="6" w:space="0" w:color="auto"/>
              <w:bottom w:val="single" w:sz="6" w:space="0" w:color="auto"/>
              <w:right w:val="single" w:sz="6" w:space="0" w:color="auto"/>
            </w:tcBorders>
          </w:tcPr>
          <w:p w:rsidR="00D43C2B" w:rsidRPr="00464FF2" w:rsidRDefault="00D43C2B" w:rsidP="00D43C2B">
            <w:pPr>
              <w:autoSpaceDE w:val="0"/>
              <w:autoSpaceDN w:val="0"/>
              <w:adjustRightInd w:val="0"/>
              <w:jc w:val="center"/>
              <w:rPr>
                <w:rFonts w:ascii="Arial" w:eastAsia="Calibri" w:hAnsi="Arial" w:cs="Arial"/>
              </w:rPr>
            </w:pPr>
            <w:smartTag w:uri="urn:schemas-microsoft-com:office:smarttags" w:element="metricconverter">
              <w:smartTagPr>
                <w:attr w:name="ProductID" w:val="2016 г"/>
              </w:smartTagPr>
              <w:r w:rsidRPr="00464FF2">
                <w:rPr>
                  <w:rFonts w:ascii="Arial" w:eastAsia="Calibri" w:hAnsi="Arial" w:cs="Arial"/>
                </w:rPr>
                <w:t>2016 г</w:t>
              </w:r>
            </w:smartTag>
            <w:r w:rsidRPr="00464FF2">
              <w:rPr>
                <w:rFonts w:ascii="Arial" w:eastAsia="Calibri" w:hAnsi="Arial" w:cs="Arial"/>
              </w:rPr>
              <w:t>.</w:t>
            </w:r>
          </w:p>
        </w:tc>
        <w:tc>
          <w:tcPr>
            <w:tcW w:w="992" w:type="dxa"/>
            <w:gridSpan w:val="4"/>
            <w:tcBorders>
              <w:top w:val="single" w:sz="6" w:space="0" w:color="auto"/>
              <w:left w:val="single" w:sz="6" w:space="0" w:color="auto"/>
              <w:bottom w:val="single" w:sz="6" w:space="0" w:color="auto"/>
              <w:right w:val="single" w:sz="6" w:space="0" w:color="auto"/>
            </w:tcBorders>
          </w:tcPr>
          <w:p w:rsidR="00D43C2B" w:rsidRPr="00464FF2" w:rsidRDefault="00D43C2B" w:rsidP="00D43C2B">
            <w:pPr>
              <w:autoSpaceDE w:val="0"/>
              <w:autoSpaceDN w:val="0"/>
              <w:adjustRightInd w:val="0"/>
              <w:jc w:val="center"/>
              <w:rPr>
                <w:rFonts w:ascii="Arial" w:eastAsia="Calibri" w:hAnsi="Arial" w:cs="Arial"/>
              </w:rPr>
            </w:pPr>
            <w:smartTag w:uri="urn:schemas-microsoft-com:office:smarttags" w:element="metricconverter">
              <w:smartTagPr>
                <w:attr w:name="ProductID" w:val="2017 г"/>
              </w:smartTagPr>
              <w:r w:rsidRPr="00464FF2">
                <w:rPr>
                  <w:rFonts w:ascii="Arial" w:eastAsia="Calibri" w:hAnsi="Arial" w:cs="Arial"/>
                </w:rPr>
                <w:t>2017 г</w:t>
              </w:r>
            </w:smartTag>
            <w:r w:rsidRPr="00464FF2">
              <w:rPr>
                <w:rFonts w:ascii="Arial" w:eastAsia="Calibri" w:hAnsi="Arial" w:cs="Arial"/>
              </w:rPr>
              <w:t>.</w:t>
            </w:r>
          </w:p>
        </w:tc>
        <w:tc>
          <w:tcPr>
            <w:tcW w:w="993" w:type="dxa"/>
            <w:gridSpan w:val="2"/>
            <w:tcBorders>
              <w:top w:val="single" w:sz="6" w:space="0" w:color="auto"/>
              <w:left w:val="single" w:sz="6" w:space="0" w:color="auto"/>
              <w:bottom w:val="single" w:sz="6" w:space="0" w:color="auto"/>
              <w:right w:val="single" w:sz="4" w:space="0" w:color="auto"/>
            </w:tcBorders>
          </w:tcPr>
          <w:p w:rsidR="00D43C2B" w:rsidRPr="00464FF2" w:rsidRDefault="00D43C2B" w:rsidP="00D43C2B">
            <w:pPr>
              <w:autoSpaceDE w:val="0"/>
              <w:autoSpaceDN w:val="0"/>
              <w:adjustRightInd w:val="0"/>
              <w:jc w:val="center"/>
              <w:rPr>
                <w:rFonts w:ascii="Arial" w:eastAsia="Calibri" w:hAnsi="Arial" w:cs="Arial"/>
                <w:lang w:val="en-US"/>
              </w:rPr>
            </w:pPr>
            <w:smartTag w:uri="urn:schemas-microsoft-com:office:smarttags" w:element="metricconverter">
              <w:smartTagPr>
                <w:attr w:name="ProductID" w:val="2018 г"/>
              </w:smartTagPr>
              <w:r w:rsidRPr="00464FF2">
                <w:rPr>
                  <w:rFonts w:ascii="Arial" w:eastAsia="Calibri" w:hAnsi="Arial" w:cs="Arial"/>
                  <w:lang w:val="en-US"/>
                </w:rPr>
                <w:t>2018 г</w:t>
              </w:r>
            </w:smartTag>
            <w:r w:rsidRPr="00464FF2">
              <w:rPr>
                <w:rFonts w:ascii="Arial" w:eastAsia="Calibri" w:hAnsi="Arial" w:cs="Arial"/>
                <w:lang w:val="en-US"/>
              </w:rPr>
              <w:t>.</w:t>
            </w:r>
          </w:p>
        </w:tc>
        <w:tc>
          <w:tcPr>
            <w:tcW w:w="992" w:type="dxa"/>
            <w:tcBorders>
              <w:top w:val="single" w:sz="6" w:space="0" w:color="auto"/>
              <w:left w:val="single" w:sz="4" w:space="0" w:color="auto"/>
              <w:bottom w:val="single" w:sz="6" w:space="0" w:color="auto"/>
              <w:right w:val="single" w:sz="4" w:space="0" w:color="auto"/>
            </w:tcBorders>
          </w:tcPr>
          <w:p w:rsidR="00D43C2B" w:rsidRPr="00464FF2" w:rsidRDefault="00D43C2B" w:rsidP="00D43C2B">
            <w:pPr>
              <w:autoSpaceDE w:val="0"/>
              <w:autoSpaceDN w:val="0"/>
              <w:adjustRightInd w:val="0"/>
              <w:jc w:val="center"/>
              <w:rPr>
                <w:rFonts w:ascii="Arial" w:eastAsia="Calibri" w:hAnsi="Arial" w:cs="Arial"/>
              </w:rPr>
            </w:pPr>
            <w:smartTag w:uri="urn:schemas-microsoft-com:office:smarttags" w:element="metricconverter">
              <w:smartTagPr>
                <w:attr w:name="ProductID" w:val="2019 г"/>
              </w:smartTagPr>
              <w:r w:rsidRPr="00464FF2">
                <w:rPr>
                  <w:rFonts w:ascii="Arial" w:eastAsia="Calibri" w:hAnsi="Arial" w:cs="Arial"/>
                </w:rPr>
                <w:t>2019 г</w:t>
              </w:r>
            </w:smartTag>
            <w:r w:rsidRPr="00464FF2">
              <w:rPr>
                <w:rFonts w:ascii="Arial" w:eastAsia="Calibri" w:hAnsi="Arial" w:cs="Arial"/>
              </w:rPr>
              <w:t>.</w:t>
            </w:r>
          </w:p>
        </w:tc>
        <w:tc>
          <w:tcPr>
            <w:tcW w:w="1134" w:type="dxa"/>
            <w:gridSpan w:val="3"/>
            <w:tcBorders>
              <w:top w:val="single" w:sz="6" w:space="0" w:color="auto"/>
              <w:left w:val="single" w:sz="4" w:space="0" w:color="auto"/>
              <w:bottom w:val="single" w:sz="6" w:space="0" w:color="auto"/>
              <w:right w:val="single" w:sz="6" w:space="0" w:color="auto"/>
            </w:tcBorders>
          </w:tcPr>
          <w:p w:rsidR="00D43C2B" w:rsidRPr="00464FF2" w:rsidRDefault="00D43C2B" w:rsidP="00D43C2B">
            <w:pPr>
              <w:autoSpaceDE w:val="0"/>
              <w:autoSpaceDN w:val="0"/>
              <w:adjustRightInd w:val="0"/>
              <w:jc w:val="center"/>
              <w:rPr>
                <w:rFonts w:ascii="Arial" w:eastAsia="Calibri" w:hAnsi="Arial" w:cs="Arial"/>
              </w:rPr>
            </w:pPr>
            <w:smartTag w:uri="urn:schemas-microsoft-com:office:smarttags" w:element="metricconverter">
              <w:smartTagPr>
                <w:attr w:name="ProductID" w:val="2020 г"/>
              </w:smartTagPr>
              <w:r w:rsidRPr="00464FF2">
                <w:rPr>
                  <w:rFonts w:ascii="Arial" w:eastAsia="Calibri" w:hAnsi="Arial" w:cs="Arial"/>
                </w:rPr>
                <w:t>2020 г</w:t>
              </w:r>
            </w:smartTag>
            <w:r w:rsidRPr="00464FF2">
              <w:rPr>
                <w:rFonts w:ascii="Arial" w:eastAsia="Calibri" w:hAnsi="Arial" w:cs="Arial"/>
              </w:rPr>
              <w:t>.</w:t>
            </w:r>
          </w:p>
        </w:tc>
      </w:tr>
      <w:tr w:rsidR="00D43C2B" w:rsidRPr="00464FF2" w:rsidTr="00B50739">
        <w:trPr>
          <w:cantSplit/>
          <w:trHeight w:val="240"/>
        </w:trPr>
        <w:tc>
          <w:tcPr>
            <w:tcW w:w="15310" w:type="dxa"/>
            <w:gridSpan w:val="41"/>
            <w:tcBorders>
              <w:top w:val="single" w:sz="6" w:space="0" w:color="auto"/>
              <w:left w:val="single" w:sz="6" w:space="0" w:color="auto"/>
              <w:bottom w:val="single" w:sz="6" w:space="0" w:color="auto"/>
              <w:right w:val="single" w:sz="6" w:space="0" w:color="auto"/>
            </w:tcBorders>
          </w:tcPr>
          <w:p w:rsidR="00D43C2B" w:rsidRPr="00464FF2" w:rsidRDefault="00D43C2B" w:rsidP="00D43C2B">
            <w:pPr>
              <w:autoSpaceDE w:val="0"/>
              <w:autoSpaceDN w:val="0"/>
              <w:adjustRightInd w:val="0"/>
              <w:ind w:firstLine="720"/>
              <w:rPr>
                <w:rFonts w:ascii="Arial" w:eastAsia="Calibri" w:hAnsi="Arial" w:cs="Arial"/>
              </w:rPr>
            </w:pPr>
            <w:r w:rsidRPr="00464FF2">
              <w:rPr>
                <w:rFonts w:ascii="Arial" w:eastAsia="Calibri" w:hAnsi="Arial" w:cs="Arial"/>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D43C2B" w:rsidRPr="00464FF2" w:rsidTr="00B50739">
        <w:trPr>
          <w:cantSplit/>
          <w:trHeight w:val="240"/>
        </w:trPr>
        <w:tc>
          <w:tcPr>
            <w:tcW w:w="710" w:type="dxa"/>
            <w:gridSpan w:val="3"/>
            <w:tcBorders>
              <w:top w:val="single" w:sz="6" w:space="0" w:color="auto"/>
              <w:left w:val="single" w:sz="6" w:space="0" w:color="auto"/>
              <w:bottom w:val="single" w:sz="6" w:space="0" w:color="auto"/>
              <w:right w:val="single" w:sz="6" w:space="0" w:color="auto"/>
            </w:tcBorders>
            <w:vAlign w:val="center"/>
          </w:tcPr>
          <w:p w:rsidR="00D43C2B" w:rsidRPr="00464FF2" w:rsidRDefault="00D43C2B" w:rsidP="00D43C2B">
            <w:pPr>
              <w:autoSpaceDE w:val="0"/>
              <w:autoSpaceDN w:val="0"/>
              <w:adjustRightInd w:val="0"/>
              <w:ind w:firstLine="720"/>
              <w:jc w:val="center"/>
              <w:rPr>
                <w:rFonts w:ascii="Arial" w:eastAsia="Calibri" w:hAnsi="Arial" w:cs="Arial"/>
              </w:rPr>
            </w:pPr>
            <w:r w:rsidRPr="00464FF2">
              <w:rPr>
                <w:rFonts w:ascii="Arial" w:eastAsia="Calibri" w:hAnsi="Arial" w:cs="Arial"/>
              </w:rPr>
              <w:t>1</w:t>
            </w:r>
          </w:p>
        </w:tc>
        <w:tc>
          <w:tcPr>
            <w:tcW w:w="4677" w:type="dxa"/>
            <w:gridSpan w:val="9"/>
            <w:tcBorders>
              <w:top w:val="single" w:sz="6" w:space="0" w:color="auto"/>
              <w:left w:val="single" w:sz="6" w:space="0" w:color="auto"/>
              <w:bottom w:val="single" w:sz="6" w:space="0" w:color="auto"/>
              <w:right w:val="single" w:sz="6" w:space="0" w:color="auto"/>
            </w:tcBorders>
          </w:tcPr>
          <w:p w:rsidR="00D43C2B" w:rsidRPr="00464FF2" w:rsidRDefault="00D43C2B" w:rsidP="00D43C2B">
            <w:pPr>
              <w:autoSpaceDE w:val="0"/>
              <w:autoSpaceDN w:val="0"/>
              <w:adjustRightInd w:val="0"/>
              <w:rPr>
                <w:rFonts w:ascii="Arial" w:eastAsia="Calibri" w:hAnsi="Arial" w:cs="Arial"/>
              </w:rPr>
            </w:pPr>
            <w:r w:rsidRPr="00464FF2">
              <w:rPr>
                <w:rFonts w:ascii="Arial" w:eastAsia="Calibri" w:hAnsi="Arial" w:cs="Arial"/>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1134" w:type="dxa"/>
            <w:gridSpan w:val="4"/>
            <w:tcBorders>
              <w:top w:val="single" w:sz="6" w:space="0" w:color="auto"/>
              <w:left w:val="single" w:sz="6" w:space="0" w:color="auto"/>
              <w:bottom w:val="single" w:sz="6" w:space="0" w:color="auto"/>
              <w:right w:val="single" w:sz="6" w:space="0" w:color="auto"/>
            </w:tcBorders>
          </w:tcPr>
          <w:p w:rsidR="00D43C2B" w:rsidRPr="00464FF2" w:rsidRDefault="00D43C2B" w:rsidP="00D43C2B">
            <w:pPr>
              <w:autoSpaceDE w:val="0"/>
              <w:autoSpaceDN w:val="0"/>
              <w:adjustRightInd w:val="0"/>
              <w:ind w:firstLine="720"/>
              <w:rPr>
                <w:rFonts w:ascii="Arial" w:eastAsia="Calibri" w:hAnsi="Arial" w:cs="Arial"/>
              </w:rPr>
            </w:pPr>
            <w:r w:rsidRPr="00464FF2">
              <w:rPr>
                <w:rFonts w:ascii="Arial" w:eastAsia="Calibri" w:hAnsi="Arial" w:cs="Arial"/>
              </w:rPr>
              <w:t>%</w:t>
            </w:r>
          </w:p>
        </w:tc>
        <w:tc>
          <w:tcPr>
            <w:tcW w:w="1701" w:type="dxa"/>
            <w:gridSpan w:val="5"/>
            <w:tcBorders>
              <w:top w:val="single" w:sz="6" w:space="0" w:color="auto"/>
              <w:left w:val="single" w:sz="6" w:space="0" w:color="auto"/>
              <w:bottom w:val="single" w:sz="6" w:space="0" w:color="auto"/>
              <w:right w:val="single" w:sz="4" w:space="0" w:color="auto"/>
            </w:tcBorders>
          </w:tcPr>
          <w:p w:rsidR="00D43C2B" w:rsidRPr="00464FF2" w:rsidRDefault="00D43C2B" w:rsidP="00D43C2B">
            <w:pPr>
              <w:widowControl w:val="0"/>
              <w:autoSpaceDE w:val="0"/>
              <w:autoSpaceDN w:val="0"/>
              <w:adjustRightInd w:val="0"/>
              <w:rPr>
                <w:rFonts w:ascii="Arial" w:eastAsia="Calibri" w:hAnsi="Arial" w:cs="Arial"/>
              </w:rPr>
            </w:pPr>
            <w:r w:rsidRPr="00464FF2">
              <w:rPr>
                <w:rFonts w:ascii="Arial" w:eastAsia="Calibri" w:hAnsi="Arial" w:cs="Arial"/>
              </w:rPr>
              <w:t>Ведомственная отчетность</w:t>
            </w:r>
          </w:p>
        </w:tc>
        <w:tc>
          <w:tcPr>
            <w:tcW w:w="993" w:type="dxa"/>
            <w:gridSpan w:val="3"/>
            <w:tcBorders>
              <w:top w:val="single" w:sz="6" w:space="0" w:color="auto"/>
              <w:left w:val="single" w:sz="4" w:space="0" w:color="auto"/>
              <w:bottom w:val="single" w:sz="6" w:space="0" w:color="auto"/>
              <w:right w:val="single" w:sz="6" w:space="0" w:color="auto"/>
            </w:tcBorders>
          </w:tcPr>
          <w:p w:rsidR="00D43C2B" w:rsidRPr="00464FF2" w:rsidRDefault="00D43C2B" w:rsidP="00D43C2B">
            <w:pPr>
              <w:widowControl w:val="0"/>
              <w:autoSpaceDE w:val="0"/>
              <w:autoSpaceDN w:val="0"/>
              <w:adjustRightInd w:val="0"/>
              <w:jc w:val="center"/>
              <w:rPr>
                <w:rFonts w:ascii="Arial" w:eastAsia="Calibri" w:hAnsi="Arial" w:cs="Arial"/>
              </w:rPr>
            </w:pPr>
            <w:r w:rsidRPr="00464FF2">
              <w:rPr>
                <w:rFonts w:ascii="Arial" w:eastAsia="Calibri" w:hAnsi="Arial" w:cs="Arial"/>
              </w:rPr>
              <w:t>1,7</w:t>
            </w:r>
          </w:p>
        </w:tc>
        <w:tc>
          <w:tcPr>
            <w:tcW w:w="992" w:type="dxa"/>
            <w:gridSpan w:val="4"/>
            <w:tcBorders>
              <w:top w:val="single" w:sz="6" w:space="0" w:color="auto"/>
              <w:left w:val="single" w:sz="6" w:space="0" w:color="auto"/>
              <w:bottom w:val="single" w:sz="6" w:space="0" w:color="auto"/>
              <w:right w:val="single" w:sz="6" w:space="0" w:color="auto"/>
            </w:tcBorders>
          </w:tcPr>
          <w:p w:rsidR="00D43C2B" w:rsidRPr="00464FF2" w:rsidRDefault="00D43C2B" w:rsidP="00D43C2B">
            <w:pPr>
              <w:autoSpaceDE w:val="0"/>
              <w:autoSpaceDN w:val="0"/>
              <w:adjustRightInd w:val="0"/>
              <w:jc w:val="center"/>
              <w:rPr>
                <w:rFonts w:ascii="Arial" w:eastAsia="Calibri" w:hAnsi="Arial" w:cs="Arial"/>
              </w:rPr>
            </w:pPr>
            <w:r w:rsidRPr="00464FF2">
              <w:rPr>
                <w:rFonts w:ascii="Arial" w:eastAsia="Calibri" w:hAnsi="Arial" w:cs="Arial"/>
              </w:rPr>
              <w:t>5</w:t>
            </w:r>
          </w:p>
        </w:tc>
        <w:tc>
          <w:tcPr>
            <w:tcW w:w="992" w:type="dxa"/>
            <w:gridSpan w:val="3"/>
            <w:tcBorders>
              <w:top w:val="single" w:sz="6" w:space="0" w:color="auto"/>
              <w:left w:val="single" w:sz="6" w:space="0" w:color="auto"/>
              <w:bottom w:val="single" w:sz="6" w:space="0" w:color="auto"/>
              <w:right w:val="single" w:sz="6" w:space="0" w:color="auto"/>
            </w:tcBorders>
          </w:tcPr>
          <w:p w:rsidR="00D43C2B" w:rsidRPr="00464FF2" w:rsidRDefault="00D43C2B" w:rsidP="00D43C2B">
            <w:pPr>
              <w:autoSpaceDE w:val="0"/>
              <w:autoSpaceDN w:val="0"/>
              <w:adjustRightInd w:val="0"/>
              <w:jc w:val="center"/>
              <w:rPr>
                <w:rFonts w:ascii="Arial" w:eastAsia="Calibri" w:hAnsi="Arial" w:cs="Arial"/>
              </w:rPr>
            </w:pPr>
            <w:r w:rsidRPr="00464FF2">
              <w:rPr>
                <w:rFonts w:ascii="Arial" w:eastAsia="Calibri" w:hAnsi="Arial" w:cs="Arial"/>
              </w:rPr>
              <w:t>5</w:t>
            </w:r>
          </w:p>
        </w:tc>
        <w:tc>
          <w:tcPr>
            <w:tcW w:w="992" w:type="dxa"/>
            <w:gridSpan w:val="4"/>
            <w:tcBorders>
              <w:top w:val="single" w:sz="6" w:space="0" w:color="auto"/>
              <w:left w:val="single" w:sz="6" w:space="0" w:color="auto"/>
              <w:bottom w:val="single" w:sz="6" w:space="0" w:color="auto"/>
              <w:right w:val="single" w:sz="6" w:space="0" w:color="auto"/>
            </w:tcBorders>
          </w:tcPr>
          <w:p w:rsidR="00D43C2B" w:rsidRPr="00464FF2" w:rsidRDefault="00D43C2B" w:rsidP="00D43C2B">
            <w:pPr>
              <w:autoSpaceDE w:val="0"/>
              <w:autoSpaceDN w:val="0"/>
              <w:adjustRightInd w:val="0"/>
              <w:jc w:val="center"/>
              <w:rPr>
                <w:rFonts w:ascii="Arial" w:eastAsia="Calibri" w:hAnsi="Arial" w:cs="Arial"/>
              </w:rPr>
            </w:pPr>
            <w:r w:rsidRPr="00464FF2">
              <w:rPr>
                <w:rFonts w:ascii="Arial" w:eastAsia="Calibri" w:hAnsi="Arial" w:cs="Arial"/>
              </w:rPr>
              <w:t>10</w:t>
            </w:r>
          </w:p>
        </w:tc>
        <w:tc>
          <w:tcPr>
            <w:tcW w:w="993" w:type="dxa"/>
            <w:gridSpan w:val="2"/>
            <w:tcBorders>
              <w:top w:val="single" w:sz="6" w:space="0" w:color="auto"/>
              <w:left w:val="single" w:sz="6" w:space="0" w:color="auto"/>
              <w:bottom w:val="single" w:sz="6" w:space="0" w:color="auto"/>
              <w:right w:val="single" w:sz="4" w:space="0" w:color="auto"/>
            </w:tcBorders>
          </w:tcPr>
          <w:p w:rsidR="00D43C2B" w:rsidRPr="00464FF2" w:rsidRDefault="00B50739" w:rsidP="00B50739">
            <w:pPr>
              <w:autoSpaceDE w:val="0"/>
              <w:autoSpaceDN w:val="0"/>
              <w:adjustRightInd w:val="0"/>
              <w:jc w:val="center"/>
              <w:rPr>
                <w:rFonts w:ascii="Arial" w:eastAsia="Calibri" w:hAnsi="Arial" w:cs="Arial"/>
              </w:rPr>
            </w:pPr>
            <w:r w:rsidRPr="00464FF2">
              <w:rPr>
                <w:rFonts w:ascii="Arial" w:eastAsia="Calibri" w:hAnsi="Arial" w:cs="Arial"/>
              </w:rPr>
              <w:t>7</w:t>
            </w:r>
          </w:p>
        </w:tc>
        <w:tc>
          <w:tcPr>
            <w:tcW w:w="992" w:type="dxa"/>
            <w:tcBorders>
              <w:top w:val="single" w:sz="6" w:space="0" w:color="auto"/>
              <w:left w:val="single" w:sz="4" w:space="0" w:color="auto"/>
              <w:bottom w:val="single" w:sz="6" w:space="0" w:color="auto"/>
              <w:right w:val="single" w:sz="4" w:space="0" w:color="auto"/>
            </w:tcBorders>
          </w:tcPr>
          <w:p w:rsidR="00D43C2B" w:rsidRPr="00464FF2" w:rsidRDefault="00B50739" w:rsidP="00B50739">
            <w:pPr>
              <w:widowControl w:val="0"/>
              <w:autoSpaceDE w:val="0"/>
              <w:autoSpaceDN w:val="0"/>
              <w:adjustRightInd w:val="0"/>
              <w:jc w:val="center"/>
              <w:rPr>
                <w:rFonts w:ascii="Arial" w:eastAsia="Calibri" w:hAnsi="Arial" w:cs="Arial"/>
              </w:rPr>
            </w:pPr>
            <w:r w:rsidRPr="00464FF2">
              <w:rPr>
                <w:rFonts w:ascii="Arial" w:eastAsia="Calibri" w:hAnsi="Arial" w:cs="Arial"/>
              </w:rPr>
              <w:t>7</w:t>
            </w:r>
          </w:p>
        </w:tc>
        <w:tc>
          <w:tcPr>
            <w:tcW w:w="1134" w:type="dxa"/>
            <w:gridSpan w:val="3"/>
            <w:tcBorders>
              <w:top w:val="single" w:sz="6" w:space="0" w:color="auto"/>
              <w:left w:val="single" w:sz="4" w:space="0" w:color="auto"/>
              <w:bottom w:val="single" w:sz="6" w:space="0" w:color="auto"/>
              <w:right w:val="single" w:sz="6" w:space="0" w:color="auto"/>
            </w:tcBorders>
          </w:tcPr>
          <w:p w:rsidR="00D43C2B" w:rsidRPr="00464FF2" w:rsidRDefault="00D43C2B" w:rsidP="00D43C2B">
            <w:pPr>
              <w:widowControl w:val="0"/>
              <w:autoSpaceDE w:val="0"/>
              <w:autoSpaceDN w:val="0"/>
              <w:adjustRightInd w:val="0"/>
              <w:jc w:val="center"/>
              <w:rPr>
                <w:rFonts w:ascii="Arial" w:eastAsia="Calibri" w:hAnsi="Arial" w:cs="Arial"/>
              </w:rPr>
            </w:pPr>
            <w:r w:rsidRPr="00464FF2">
              <w:rPr>
                <w:rFonts w:ascii="Arial" w:eastAsia="Calibri" w:hAnsi="Arial" w:cs="Arial"/>
              </w:rPr>
              <w:t>10</w:t>
            </w:r>
          </w:p>
        </w:tc>
      </w:tr>
      <w:tr w:rsidR="00D43C2B" w:rsidRPr="00464FF2" w:rsidTr="00B50739">
        <w:trPr>
          <w:cantSplit/>
          <w:trHeight w:val="2530"/>
        </w:trPr>
        <w:tc>
          <w:tcPr>
            <w:tcW w:w="710" w:type="dxa"/>
            <w:gridSpan w:val="3"/>
            <w:tcBorders>
              <w:top w:val="single" w:sz="6" w:space="0" w:color="auto"/>
              <w:left w:val="single" w:sz="6" w:space="0" w:color="auto"/>
              <w:bottom w:val="single" w:sz="4" w:space="0" w:color="auto"/>
              <w:right w:val="single" w:sz="6" w:space="0" w:color="auto"/>
            </w:tcBorders>
            <w:vAlign w:val="center"/>
          </w:tcPr>
          <w:p w:rsidR="00D43C2B" w:rsidRPr="00464FF2" w:rsidRDefault="00D43C2B" w:rsidP="00D43C2B">
            <w:pPr>
              <w:autoSpaceDE w:val="0"/>
              <w:autoSpaceDN w:val="0"/>
              <w:adjustRightInd w:val="0"/>
              <w:ind w:firstLine="720"/>
              <w:jc w:val="center"/>
              <w:rPr>
                <w:rFonts w:ascii="Arial" w:eastAsia="Calibri" w:hAnsi="Arial" w:cs="Arial"/>
              </w:rPr>
            </w:pPr>
            <w:r w:rsidRPr="00464FF2">
              <w:rPr>
                <w:rFonts w:ascii="Arial" w:eastAsia="Calibri" w:hAnsi="Arial" w:cs="Arial"/>
              </w:rPr>
              <w:t>2</w:t>
            </w:r>
          </w:p>
        </w:tc>
        <w:tc>
          <w:tcPr>
            <w:tcW w:w="4677" w:type="dxa"/>
            <w:gridSpan w:val="9"/>
            <w:tcBorders>
              <w:top w:val="single" w:sz="6" w:space="0" w:color="auto"/>
              <w:left w:val="single" w:sz="6" w:space="0" w:color="auto"/>
              <w:bottom w:val="single" w:sz="4" w:space="0" w:color="auto"/>
              <w:right w:val="single" w:sz="6" w:space="0" w:color="auto"/>
            </w:tcBorders>
          </w:tcPr>
          <w:p w:rsidR="00D43C2B" w:rsidRPr="00464FF2" w:rsidRDefault="00D43C2B" w:rsidP="00D43C2B">
            <w:pPr>
              <w:autoSpaceDE w:val="0"/>
              <w:autoSpaceDN w:val="0"/>
              <w:adjustRightInd w:val="0"/>
              <w:rPr>
                <w:rFonts w:ascii="Arial" w:eastAsia="Calibri" w:hAnsi="Arial" w:cs="Arial"/>
              </w:rPr>
            </w:pPr>
            <w:r w:rsidRPr="00464FF2">
              <w:rPr>
                <w:rFonts w:ascii="Arial" w:eastAsia="Calibri" w:hAnsi="Arial" w:cs="Arial"/>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p>
        </w:tc>
        <w:tc>
          <w:tcPr>
            <w:tcW w:w="1134" w:type="dxa"/>
            <w:gridSpan w:val="4"/>
            <w:tcBorders>
              <w:top w:val="single" w:sz="6" w:space="0" w:color="auto"/>
              <w:left w:val="single" w:sz="6" w:space="0" w:color="auto"/>
              <w:bottom w:val="single" w:sz="4" w:space="0" w:color="auto"/>
              <w:right w:val="single" w:sz="6" w:space="0" w:color="auto"/>
            </w:tcBorders>
          </w:tcPr>
          <w:p w:rsidR="00D43C2B" w:rsidRPr="00464FF2" w:rsidRDefault="00D43C2B" w:rsidP="00D43C2B">
            <w:pPr>
              <w:autoSpaceDE w:val="0"/>
              <w:autoSpaceDN w:val="0"/>
              <w:adjustRightInd w:val="0"/>
              <w:ind w:firstLine="720"/>
              <w:rPr>
                <w:rFonts w:ascii="Arial" w:eastAsia="Calibri" w:hAnsi="Arial" w:cs="Arial"/>
              </w:rPr>
            </w:pPr>
            <w:r w:rsidRPr="00464FF2">
              <w:rPr>
                <w:rFonts w:ascii="Arial" w:eastAsia="Calibri" w:hAnsi="Arial" w:cs="Arial"/>
              </w:rPr>
              <w:t>%</w:t>
            </w:r>
          </w:p>
        </w:tc>
        <w:tc>
          <w:tcPr>
            <w:tcW w:w="1701" w:type="dxa"/>
            <w:gridSpan w:val="5"/>
            <w:tcBorders>
              <w:top w:val="single" w:sz="6" w:space="0" w:color="auto"/>
              <w:left w:val="single" w:sz="6" w:space="0" w:color="auto"/>
              <w:bottom w:val="single" w:sz="4" w:space="0" w:color="auto"/>
              <w:right w:val="single" w:sz="4" w:space="0" w:color="auto"/>
            </w:tcBorders>
          </w:tcPr>
          <w:p w:rsidR="00D43C2B" w:rsidRPr="00464FF2" w:rsidRDefault="00D43C2B" w:rsidP="00D43C2B">
            <w:pPr>
              <w:widowControl w:val="0"/>
              <w:suppressAutoHyphens/>
              <w:spacing w:line="100" w:lineRule="atLeast"/>
              <w:rPr>
                <w:rFonts w:ascii="Arial" w:eastAsia="SimSun" w:hAnsi="Arial" w:cs="Arial"/>
                <w:kern w:val="1"/>
                <w:lang w:eastAsia="ar-SA"/>
              </w:rPr>
            </w:pPr>
            <w:r w:rsidRPr="00464FF2">
              <w:rPr>
                <w:rFonts w:ascii="Arial" w:eastAsia="SimSun" w:hAnsi="Arial" w:cs="Arial"/>
                <w:kern w:val="1"/>
                <w:lang w:eastAsia="ar-SA"/>
              </w:rPr>
              <w:t>Ведомственная отчетность</w:t>
            </w:r>
          </w:p>
        </w:tc>
        <w:tc>
          <w:tcPr>
            <w:tcW w:w="993" w:type="dxa"/>
            <w:gridSpan w:val="3"/>
            <w:tcBorders>
              <w:top w:val="single" w:sz="6" w:space="0" w:color="auto"/>
              <w:left w:val="single" w:sz="4" w:space="0" w:color="auto"/>
              <w:bottom w:val="single" w:sz="4" w:space="0" w:color="auto"/>
              <w:right w:val="single" w:sz="6" w:space="0" w:color="auto"/>
            </w:tcBorders>
          </w:tcPr>
          <w:p w:rsidR="00D43C2B" w:rsidRPr="00464FF2" w:rsidRDefault="00D43C2B" w:rsidP="00D43C2B">
            <w:pPr>
              <w:widowControl w:val="0"/>
              <w:suppressAutoHyphens/>
              <w:spacing w:line="100" w:lineRule="atLeast"/>
              <w:jc w:val="center"/>
              <w:rPr>
                <w:rFonts w:ascii="Arial" w:eastAsia="SimSun" w:hAnsi="Arial" w:cs="Arial"/>
                <w:kern w:val="1"/>
                <w:lang w:eastAsia="ar-SA"/>
              </w:rPr>
            </w:pPr>
            <w:r w:rsidRPr="00464FF2">
              <w:rPr>
                <w:rFonts w:ascii="Arial" w:eastAsia="SimSun" w:hAnsi="Arial" w:cs="Arial"/>
                <w:kern w:val="1"/>
                <w:lang w:eastAsia="ar-SA"/>
              </w:rPr>
              <w:t>100</w:t>
            </w:r>
          </w:p>
        </w:tc>
        <w:tc>
          <w:tcPr>
            <w:tcW w:w="992" w:type="dxa"/>
            <w:gridSpan w:val="4"/>
            <w:tcBorders>
              <w:top w:val="single" w:sz="6" w:space="0" w:color="auto"/>
              <w:left w:val="single" w:sz="6" w:space="0" w:color="auto"/>
              <w:bottom w:val="single" w:sz="4" w:space="0" w:color="auto"/>
              <w:right w:val="single" w:sz="6" w:space="0" w:color="auto"/>
            </w:tcBorders>
          </w:tcPr>
          <w:p w:rsidR="00D43C2B" w:rsidRPr="00464FF2" w:rsidRDefault="00D43C2B" w:rsidP="00D43C2B">
            <w:pPr>
              <w:suppressAutoHyphens/>
              <w:spacing w:line="100" w:lineRule="atLeast"/>
              <w:jc w:val="center"/>
              <w:rPr>
                <w:rFonts w:ascii="Arial" w:eastAsia="SimSun" w:hAnsi="Arial" w:cs="Arial"/>
                <w:kern w:val="1"/>
                <w:lang w:eastAsia="ar-SA"/>
              </w:rPr>
            </w:pPr>
            <w:r w:rsidRPr="00464FF2">
              <w:rPr>
                <w:rFonts w:ascii="Arial" w:eastAsia="SimSun" w:hAnsi="Arial" w:cs="Arial"/>
                <w:kern w:val="1"/>
                <w:lang w:eastAsia="ar-SA"/>
              </w:rPr>
              <w:t>100</w:t>
            </w:r>
          </w:p>
        </w:tc>
        <w:tc>
          <w:tcPr>
            <w:tcW w:w="992" w:type="dxa"/>
            <w:gridSpan w:val="3"/>
            <w:tcBorders>
              <w:top w:val="single" w:sz="6" w:space="0" w:color="auto"/>
              <w:left w:val="single" w:sz="6" w:space="0" w:color="auto"/>
              <w:bottom w:val="single" w:sz="4" w:space="0" w:color="auto"/>
              <w:right w:val="single" w:sz="6" w:space="0" w:color="auto"/>
            </w:tcBorders>
          </w:tcPr>
          <w:p w:rsidR="00D43C2B" w:rsidRPr="00464FF2" w:rsidRDefault="00D43C2B" w:rsidP="00D43C2B">
            <w:pPr>
              <w:autoSpaceDE w:val="0"/>
              <w:autoSpaceDN w:val="0"/>
              <w:adjustRightInd w:val="0"/>
              <w:jc w:val="center"/>
              <w:rPr>
                <w:rFonts w:ascii="Arial" w:eastAsia="Calibri" w:hAnsi="Arial" w:cs="Arial"/>
              </w:rPr>
            </w:pPr>
            <w:r w:rsidRPr="00464FF2">
              <w:rPr>
                <w:rFonts w:ascii="Arial" w:eastAsia="Calibri" w:hAnsi="Arial" w:cs="Arial"/>
              </w:rPr>
              <w:t>100</w:t>
            </w:r>
          </w:p>
        </w:tc>
        <w:tc>
          <w:tcPr>
            <w:tcW w:w="992" w:type="dxa"/>
            <w:gridSpan w:val="4"/>
            <w:tcBorders>
              <w:top w:val="single" w:sz="6" w:space="0" w:color="auto"/>
              <w:left w:val="single" w:sz="6" w:space="0" w:color="auto"/>
              <w:bottom w:val="single" w:sz="4" w:space="0" w:color="auto"/>
              <w:right w:val="single" w:sz="6" w:space="0" w:color="auto"/>
            </w:tcBorders>
          </w:tcPr>
          <w:p w:rsidR="00D43C2B" w:rsidRPr="00464FF2" w:rsidRDefault="00D43C2B" w:rsidP="00D43C2B">
            <w:pPr>
              <w:autoSpaceDE w:val="0"/>
              <w:autoSpaceDN w:val="0"/>
              <w:adjustRightInd w:val="0"/>
              <w:jc w:val="center"/>
              <w:rPr>
                <w:rFonts w:ascii="Arial" w:eastAsia="Calibri" w:hAnsi="Arial" w:cs="Arial"/>
              </w:rPr>
            </w:pPr>
            <w:r w:rsidRPr="00464FF2">
              <w:rPr>
                <w:rFonts w:ascii="Arial" w:eastAsia="Calibri" w:hAnsi="Arial" w:cs="Arial"/>
              </w:rPr>
              <w:t>100</w:t>
            </w:r>
          </w:p>
        </w:tc>
        <w:tc>
          <w:tcPr>
            <w:tcW w:w="993" w:type="dxa"/>
            <w:gridSpan w:val="2"/>
            <w:tcBorders>
              <w:top w:val="single" w:sz="6" w:space="0" w:color="auto"/>
              <w:left w:val="single" w:sz="6" w:space="0" w:color="auto"/>
              <w:bottom w:val="single" w:sz="4" w:space="0" w:color="auto"/>
              <w:right w:val="single" w:sz="4" w:space="0" w:color="auto"/>
            </w:tcBorders>
          </w:tcPr>
          <w:p w:rsidR="00D43C2B" w:rsidRPr="00464FF2" w:rsidRDefault="00D43C2B" w:rsidP="00D43C2B">
            <w:pPr>
              <w:autoSpaceDE w:val="0"/>
              <w:autoSpaceDN w:val="0"/>
              <w:adjustRightInd w:val="0"/>
              <w:jc w:val="center"/>
              <w:rPr>
                <w:rFonts w:ascii="Arial" w:eastAsia="Calibri" w:hAnsi="Arial" w:cs="Arial"/>
              </w:rPr>
            </w:pPr>
            <w:r w:rsidRPr="00464FF2">
              <w:rPr>
                <w:rFonts w:ascii="Arial" w:eastAsia="Calibri" w:hAnsi="Arial" w:cs="Arial"/>
              </w:rPr>
              <w:t>100</w:t>
            </w:r>
          </w:p>
        </w:tc>
        <w:tc>
          <w:tcPr>
            <w:tcW w:w="992" w:type="dxa"/>
            <w:tcBorders>
              <w:top w:val="single" w:sz="6" w:space="0" w:color="auto"/>
              <w:left w:val="single" w:sz="4" w:space="0" w:color="auto"/>
              <w:bottom w:val="single" w:sz="4" w:space="0" w:color="auto"/>
              <w:right w:val="single" w:sz="4" w:space="0" w:color="auto"/>
            </w:tcBorders>
          </w:tcPr>
          <w:p w:rsidR="00D43C2B" w:rsidRPr="00464FF2" w:rsidRDefault="00D43C2B" w:rsidP="00D43C2B">
            <w:pPr>
              <w:widowControl w:val="0"/>
              <w:autoSpaceDE w:val="0"/>
              <w:autoSpaceDN w:val="0"/>
              <w:adjustRightInd w:val="0"/>
              <w:jc w:val="center"/>
              <w:rPr>
                <w:rFonts w:ascii="Arial" w:eastAsia="Calibri" w:hAnsi="Arial" w:cs="Arial"/>
              </w:rPr>
            </w:pPr>
            <w:r w:rsidRPr="00464FF2">
              <w:rPr>
                <w:rFonts w:ascii="Arial" w:eastAsia="Calibri" w:hAnsi="Arial" w:cs="Arial"/>
              </w:rPr>
              <w:t>100</w:t>
            </w:r>
          </w:p>
        </w:tc>
        <w:tc>
          <w:tcPr>
            <w:tcW w:w="1134" w:type="dxa"/>
            <w:gridSpan w:val="3"/>
            <w:tcBorders>
              <w:top w:val="single" w:sz="6" w:space="0" w:color="auto"/>
              <w:left w:val="single" w:sz="4" w:space="0" w:color="auto"/>
              <w:bottom w:val="single" w:sz="4" w:space="0" w:color="auto"/>
              <w:right w:val="single" w:sz="6" w:space="0" w:color="auto"/>
            </w:tcBorders>
          </w:tcPr>
          <w:p w:rsidR="00D43C2B" w:rsidRPr="00464FF2" w:rsidRDefault="00D43C2B" w:rsidP="00D43C2B">
            <w:pPr>
              <w:widowControl w:val="0"/>
              <w:autoSpaceDE w:val="0"/>
              <w:autoSpaceDN w:val="0"/>
              <w:adjustRightInd w:val="0"/>
              <w:jc w:val="center"/>
              <w:rPr>
                <w:rFonts w:ascii="Arial" w:eastAsia="Calibri" w:hAnsi="Arial" w:cs="Arial"/>
              </w:rPr>
            </w:pPr>
            <w:r w:rsidRPr="00464FF2">
              <w:rPr>
                <w:rFonts w:ascii="Arial" w:eastAsia="Calibri" w:hAnsi="Arial" w:cs="Arial"/>
              </w:rPr>
              <w:t>100</w:t>
            </w:r>
          </w:p>
        </w:tc>
      </w:tr>
      <w:tr w:rsidR="00D43C2B" w:rsidRPr="00464FF2" w:rsidTr="00B50739">
        <w:tblPrEx>
          <w:tblCellMar>
            <w:left w:w="108" w:type="dxa"/>
            <w:right w:w="108" w:type="dxa"/>
          </w:tblCellMar>
          <w:tblLook w:val="04A0" w:firstRow="1" w:lastRow="0" w:firstColumn="1" w:lastColumn="0" w:noHBand="0" w:noVBand="1"/>
        </w:tblPrEx>
        <w:trPr>
          <w:gridBefore w:val="1"/>
          <w:gridAfter w:val="2"/>
          <w:wBefore w:w="176" w:type="dxa"/>
          <w:wAfter w:w="425" w:type="dxa"/>
          <w:trHeight w:val="2070"/>
        </w:trPr>
        <w:tc>
          <w:tcPr>
            <w:tcW w:w="486" w:type="dxa"/>
            <w:tcBorders>
              <w:top w:val="nil"/>
              <w:left w:val="nil"/>
              <w:bottom w:val="nil"/>
              <w:right w:val="nil"/>
            </w:tcBorders>
            <w:shd w:val="clear" w:color="000000" w:fill="FFFFFF"/>
            <w:noWrap/>
            <w:vAlign w:val="center"/>
          </w:tcPr>
          <w:p w:rsidR="00D43C2B" w:rsidRPr="00464FF2" w:rsidRDefault="00D43C2B" w:rsidP="00D43C2B">
            <w:pPr>
              <w:ind w:firstLine="567"/>
              <w:jc w:val="both"/>
              <w:rPr>
                <w:rFonts w:ascii="Arial" w:hAnsi="Arial" w:cs="Arial"/>
              </w:rPr>
            </w:pPr>
          </w:p>
        </w:tc>
        <w:tc>
          <w:tcPr>
            <w:tcW w:w="1833" w:type="dxa"/>
            <w:gridSpan w:val="3"/>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rPr>
            </w:pPr>
          </w:p>
        </w:tc>
        <w:tc>
          <w:tcPr>
            <w:tcW w:w="1693" w:type="dxa"/>
            <w:gridSpan w:val="3"/>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rPr>
            </w:pPr>
          </w:p>
        </w:tc>
        <w:tc>
          <w:tcPr>
            <w:tcW w:w="731" w:type="dxa"/>
            <w:gridSpan w:val="2"/>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rPr>
            </w:pPr>
          </w:p>
        </w:tc>
        <w:tc>
          <w:tcPr>
            <w:tcW w:w="786" w:type="dxa"/>
            <w:gridSpan w:val="3"/>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rPr>
            </w:pPr>
          </w:p>
        </w:tc>
        <w:tc>
          <w:tcPr>
            <w:tcW w:w="249" w:type="dxa"/>
            <w:gridSpan w:val="2"/>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rPr>
            </w:pPr>
          </w:p>
        </w:tc>
        <w:tc>
          <w:tcPr>
            <w:tcW w:w="567" w:type="dxa"/>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rPr>
            </w:pPr>
          </w:p>
        </w:tc>
        <w:tc>
          <w:tcPr>
            <w:tcW w:w="885" w:type="dxa"/>
            <w:gridSpan w:val="2"/>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rPr>
            </w:pPr>
          </w:p>
        </w:tc>
        <w:tc>
          <w:tcPr>
            <w:tcW w:w="2225" w:type="dxa"/>
            <w:gridSpan w:val="8"/>
            <w:tcBorders>
              <w:top w:val="nil"/>
              <w:left w:val="nil"/>
              <w:bottom w:val="nil"/>
              <w:right w:val="nil"/>
            </w:tcBorders>
            <w:shd w:val="clear" w:color="000000" w:fill="FFFFFF"/>
          </w:tcPr>
          <w:p w:rsidR="00D43C2B" w:rsidRPr="00464FF2" w:rsidRDefault="00D43C2B" w:rsidP="00D43C2B">
            <w:pPr>
              <w:ind w:firstLine="567"/>
              <w:jc w:val="both"/>
              <w:rPr>
                <w:rFonts w:ascii="Arial" w:hAnsi="Arial" w:cs="Arial"/>
              </w:rPr>
            </w:pPr>
          </w:p>
        </w:tc>
        <w:tc>
          <w:tcPr>
            <w:tcW w:w="5254" w:type="dxa"/>
            <w:gridSpan w:val="13"/>
            <w:tcBorders>
              <w:top w:val="nil"/>
              <w:left w:val="nil"/>
              <w:bottom w:val="nil"/>
              <w:right w:val="nil"/>
            </w:tcBorders>
            <w:shd w:val="clear" w:color="000000" w:fill="FFFFFF"/>
          </w:tcPr>
          <w:p w:rsidR="00D43C2B" w:rsidRPr="00464FF2" w:rsidRDefault="00D43C2B" w:rsidP="00D43C2B">
            <w:pPr>
              <w:ind w:firstLine="567"/>
              <w:jc w:val="both"/>
              <w:rPr>
                <w:rFonts w:ascii="Arial" w:hAnsi="Arial" w:cs="Arial"/>
              </w:rPr>
            </w:pPr>
          </w:p>
          <w:p w:rsidR="00D43C2B" w:rsidRPr="00464FF2" w:rsidRDefault="00D43C2B" w:rsidP="00D43C2B">
            <w:pPr>
              <w:ind w:firstLine="567"/>
              <w:jc w:val="both"/>
              <w:rPr>
                <w:rFonts w:ascii="Arial" w:hAnsi="Arial" w:cs="Arial"/>
              </w:rPr>
            </w:pPr>
            <w:r w:rsidRPr="00464FF2">
              <w:rPr>
                <w:rFonts w:ascii="Arial" w:hAnsi="Arial" w:cs="Arial"/>
              </w:rPr>
              <w:t>Приложение № 2</w:t>
            </w:r>
          </w:p>
          <w:p w:rsidR="00D43C2B" w:rsidRPr="00464FF2" w:rsidRDefault="00D43C2B" w:rsidP="00D43C2B">
            <w:pPr>
              <w:ind w:firstLine="567"/>
              <w:jc w:val="both"/>
              <w:rPr>
                <w:rFonts w:ascii="Arial" w:hAnsi="Arial" w:cs="Arial"/>
              </w:rPr>
            </w:pPr>
            <w:r w:rsidRPr="00464FF2">
              <w:rPr>
                <w:rFonts w:ascii="Arial" w:hAnsi="Arial" w:cs="Arial"/>
              </w:rPr>
              <w:t xml:space="preserve">к  подпрограмме «Обеспечение </w:t>
            </w:r>
          </w:p>
          <w:p w:rsidR="00D43C2B" w:rsidRPr="00464FF2" w:rsidRDefault="00D43C2B" w:rsidP="00D43C2B">
            <w:pPr>
              <w:ind w:firstLine="567"/>
              <w:jc w:val="both"/>
              <w:rPr>
                <w:rFonts w:ascii="Arial" w:hAnsi="Arial" w:cs="Arial"/>
              </w:rPr>
            </w:pPr>
            <w:r w:rsidRPr="00464FF2">
              <w:rPr>
                <w:rFonts w:ascii="Arial" w:hAnsi="Arial" w:cs="Arial"/>
              </w:rPr>
              <w:t>жильем молодых семей»</w:t>
            </w:r>
          </w:p>
          <w:p w:rsidR="00D43C2B" w:rsidRPr="00464FF2" w:rsidRDefault="00D43C2B" w:rsidP="00D43C2B">
            <w:pPr>
              <w:ind w:firstLine="567"/>
              <w:jc w:val="both"/>
              <w:rPr>
                <w:rFonts w:ascii="Arial" w:hAnsi="Arial" w:cs="Arial"/>
              </w:rPr>
            </w:pPr>
          </w:p>
        </w:tc>
      </w:tr>
      <w:tr w:rsidR="00D43C2B" w:rsidRPr="00464FF2" w:rsidTr="00B50739">
        <w:tblPrEx>
          <w:tblCellMar>
            <w:left w:w="108" w:type="dxa"/>
            <w:right w:w="108" w:type="dxa"/>
          </w:tblCellMar>
          <w:tblLook w:val="04A0" w:firstRow="1" w:lastRow="0" w:firstColumn="1" w:lastColumn="0" w:noHBand="0" w:noVBand="1"/>
        </w:tblPrEx>
        <w:trPr>
          <w:gridBefore w:val="1"/>
          <w:gridAfter w:val="2"/>
          <w:wBefore w:w="176" w:type="dxa"/>
          <w:wAfter w:w="425" w:type="dxa"/>
          <w:trHeight w:val="255"/>
        </w:trPr>
        <w:tc>
          <w:tcPr>
            <w:tcW w:w="14709" w:type="dxa"/>
            <w:gridSpan w:val="38"/>
            <w:tcBorders>
              <w:top w:val="nil"/>
              <w:left w:val="nil"/>
              <w:bottom w:val="nil"/>
              <w:right w:val="nil"/>
            </w:tcBorders>
            <w:shd w:val="clear" w:color="000000" w:fill="FFFFFF"/>
          </w:tcPr>
          <w:p w:rsidR="00D43C2B" w:rsidRPr="00464FF2" w:rsidRDefault="00D43C2B" w:rsidP="00D43C2B">
            <w:pPr>
              <w:ind w:firstLine="567"/>
              <w:jc w:val="center"/>
              <w:rPr>
                <w:rFonts w:ascii="Arial" w:hAnsi="Arial" w:cs="Arial"/>
                <w:bCs/>
              </w:rPr>
            </w:pPr>
            <w:r w:rsidRPr="00464FF2">
              <w:rPr>
                <w:rFonts w:ascii="Arial" w:hAnsi="Arial" w:cs="Arial"/>
                <w:bCs/>
              </w:rPr>
              <w:t>Перечень мероприятий подпрограммы «Обеспечение жильем молодых семей»</w:t>
            </w:r>
          </w:p>
        </w:tc>
      </w:tr>
      <w:tr w:rsidR="00D43C2B" w:rsidRPr="00464FF2" w:rsidTr="00B50739">
        <w:tblPrEx>
          <w:tblCellMar>
            <w:left w:w="108" w:type="dxa"/>
            <w:right w:w="108" w:type="dxa"/>
          </w:tblCellMar>
          <w:tblLook w:val="04A0" w:firstRow="1" w:lastRow="0" w:firstColumn="1" w:lastColumn="0" w:noHBand="0" w:noVBand="1"/>
        </w:tblPrEx>
        <w:trPr>
          <w:gridBefore w:val="1"/>
          <w:gridAfter w:val="2"/>
          <w:wBefore w:w="176" w:type="dxa"/>
          <w:wAfter w:w="425" w:type="dxa"/>
          <w:trHeight w:val="600"/>
        </w:trPr>
        <w:tc>
          <w:tcPr>
            <w:tcW w:w="486" w:type="dxa"/>
            <w:tcBorders>
              <w:top w:val="nil"/>
              <w:left w:val="nil"/>
              <w:bottom w:val="nil"/>
              <w:right w:val="nil"/>
            </w:tcBorders>
            <w:shd w:val="clear" w:color="000000" w:fill="FFFFFF"/>
            <w:noWrap/>
            <w:vAlign w:val="center"/>
          </w:tcPr>
          <w:p w:rsidR="00D43C2B" w:rsidRPr="00464FF2" w:rsidRDefault="00D43C2B" w:rsidP="00D43C2B">
            <w:pPr>
              <w:ind w:firstLine="567"/>
              <w:jc w:val="both"/>
              <w:rPr>
                <w:rFonts w:ascii="Arial" w:hAnsi="Arial" w:cs="Arial"/>
              </w:rPr>
            </w:pPr>
          </w:p>
        </w:tc>
        <w:tc>
          <w:tcPr>
            <w:tcW w:w="1323" w:type="dxa"/>
            <w:gridSpan w:val="2"/>
            <w:tcBorders>
              <w:top w:val="nil"/>
              <w:left w:val="nil"/>
              <w:bottom w:val="nil"/>
              <w:right w:val="nil"/>
            </w:tcBorders>
            <w:shd w:val="clear" w:color="000000" w:fill="FFFFFF"/>
            <w:vAlign w:val="bottom"/>
          </w:tcPr>
          <w:p w:rsidR="00D43C2B" w:rsidRPr="00464FF2" w:rsidRDefault="00D43C2B" w:rsidP="00D43C2B">
            <w:pPr>
              <w:ind w:firstLine="567"/>
              <w:jc w:val="center"/>
              <w:rPr>
                <w:rFonts w:ascii="Arial" w:hAnsi="Arial" w:cs="Arial"/>
              </w:rPr>
            </w:pPr>
          </w:p>
        </w:tc>
        <w:tc>
          <w:tcPr>
            <w:tcW w:w="1276" w:type="dxa"/>
            <w:gridSpan w:val="2"/>
            <w:tcBorders>
              <w:top w:val="nil"/>
              <w:left w:val="nil"/>
              <w:bottom w:val="nil"/>
              <w:right w:val="nil"/>
            </w:tcBorders>
            <w:shd w:val="clear" w:color="000000" w:fill="FFFFFF"/>
            <w:vAlign w:val="bottom"/>
          </w:tcPr>
          <w:p w:rsidR="00D43C2B" w:rsidRPr="00464FF2" w:rsidRDefault="00D43C2B" w:rsidP="00D43C2B">
            <w:pPr>
              <w:ind w:firstLine="567"/>
              <w:jc w:val="center"/>
              <w:rPr>
                <w:rFonts w:ascii="Arial" w:hAnsi="Arial" w:cs="Arial"/>
              </w:rPr>
            </w:pPr>
          </w:p>
        </w:tc>
        <w:tc>
          <w:tcPr>
            <w:tcW w:w="1658" w:type="dxa"/>
            <w:gridSpan w:val="4"/>
            <w:tcBorders>
              <w:top w:val="nil"/>
              <w:left w:val="nil"/>
              <w:bottom w:val="nil"/>
              <w:right w:val="nil"/>
            </w:tcBorders>
            <w:shd w:val="clear" w:color="000000" w:fill="FFFFFF"/>
            <w:vAlign w:val="bottom"/>
          </w:tcPr>
          <w:p w:rsidR="00D43C2B" w:rsidRPr="00464FF2" w:rsidRDefault="00D43C2B" w:rsidP="00D43C2B">
            <w:pPr>
              <w:ind w:firstLine="567"/>
              <w:jc w:val="center"/>
              <w:rPr>
                <w:rFonts w:ascii="Arial" w:hAnsi="Arial" w:cs="Arial"/>
              </w:rPr>
            </w:pPr>
          </w:p>
        </w:tc>
        <w:tc>
          <w:tcPr>
            <w:tcW w:w="786" w:type="dxa"/>
            <w:gridSpan w:val="3"/>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rPr>
            </w:pPr>
          </w:p>
        </w:tc>
        <w:tc>
          <w:tcPr>
            <w:tcW w:w="249" w:type="dxa"/>
            <w:gridSpan w:val="2"/>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rPr>
            </w:pPr>
          </w:p>
        </w:tc>
        <w:tc>
          <w:tcPr>
            <w:tcW w:w="567" w:type="dxa"/>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rPr>
            </w:pPr>
          </w:p>
        </w:tc>
        <w:tc>
          <w:tcPr>
            <w:tcW w:w="885" w:type="dxa"/>
            <w:gridSpan w:val="2"/>
            <w:tcBorders>
              <w:top w:val="nil"/>
              <w:left w:val="nil"/>
              <w:bottom w:val="nil"/>
              <w:right w:val="nil"/>
            </w:tcBorders>
            <w:shd w:val="clear" w:color="000000" w:fill="FFFFFF"/>
            <w:noWrap/>
          </w:tcPr>
          <w:p w:rsidR="00D43C2B" w:rsidRPr="00464FF2" w:rsidRDefault="00D43C2B" w:rsidP="00D43C2B">
            <w:pPr>
              <w:ind w:firstLine="567"/>
              <w:jc w:val="both"/>
              <w:rPr>
                <w:rFonts w:ascii="Arial" w:hAnsi="Arial" w:cs="Arial"/>
                <w:i/>
              </w:rPr>
            </w:pPr>
          </w:p>
        </w:tc>
        <w:tc>
          <w:tcPr>
            <w:tcW w:w="236" w:type="dxa"/>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i/>
              </w:rPr>
            </w:pPr>
          </w:p>
        </w:tc>
        <w:tc>
          <w:tcPr>
            <w:tcW w:w="1181" w:type="dxa"/>
            <w:gridSpan w:val="4"/>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i/>
              </w:rPr>
            </w:pPr>
          </w:p>
        </w:tc>
        <w:tc>
          <w:tcPr>
            <w:tcW w:w="808" w:type="dxa"/>
            <w:gridSpan w:val="3"/>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i/>
              </w:rPr>
            </w:pPr>
          </w:p>
        </w:tc>
        <w:tc>
          <w:tcPr>
            <w:tcW w:w="811" w:type="dxa"/>
            <w:gridSpan w:val="3"/>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i/>
              </w:rPr>
            </w:pPr>
          </w:p>
        </w:tc>
        <w:tc>
          <w:tcPr>
            <w:tcW w:w="811" w:type="dxa"/>
            <w:gridSpan w:val="3"/>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rPr>
            </w:pPr>
          </w:p>
        </w:tc>
        <w:tc>
          <w:tcPr>
            <w:tcW w:w="811" w:type="dxa"/>
            <w:gridSpan w:val="2"/>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i/>
              </w:rPr>
            </w:pPr>
          </w:p>
        </w:tc>
        <w:tc>
          <w:tcPr>
            <w:tcW w:w="978" w:type="dxa"/>
            <w:gridSpan w:val="2"/>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i/>
              </w:rPr>
            </w:pPr>
          </w:p>
        </w:tc>
        <w:tc>
          <w:tcPr>
            <w:tcW w:w="1843" w:type="dxa"/>
            <w:gridSpan w:val="3"/>
            <w:tcBorders>
              <w:top w:val="nil"/>
              <w:left w:val="nil"/>
              <w:bottom w:val="nil"/>
              <w:right w:val="nil"/>
            </w:tcBorders>
            <w:shd w:val="clear" w:color="000000" w:fill="FFFFFF"/>
            <w:noWrap/>
            <w:vAlign w:val="bottom"/>
          </w:tcPr>
          <w:p w:rsidR="00D43C2B" w:rsidRPr="00464FF2" w:rsidRDefault="00D43C2B" w:rsidP="00D43C2B">
            <w:pPr>
              <w:ind w:firstLine="567"/>
              <w:jc w:val="both"/>
              <w:rPr>
                <w:rFonts w:ascii="Arial" w:hAnsi="Arial" w:cs="Arial"/>
                <w:i/>
              </w:rPr>
            </w:pPr>
          </w:p>
        </w:tc>
      </w:tr>
      <w:tr w:rsidR="00D43C2B" w:rsidRPr="00464FF2" w:rsidTr="00B50739">
        <w:tblPrEx>
          <w:tblCellMar>
            <w:left w:w="108" w:type="dxa"/>
            <w:right w:w="108" w:type="dxa"/>
          </w:tblCellMar>
          <w:tblLook w:val="04A0" w:firstRow="1" w:lastRow="0" w:firstColumn="1" w:lastColumn="0" w:noHBand="0" w:noVBand="1"/>
        </w:tblPrEx>
        <w:trPr>
          <w:gridBefore w:val="1"/>
          <w:gridAfter w:val="2"/>
          <w:wBefore w:w="176" w:type="dxa"/>
          <w:wAfter w:w="425" w:type="dxa"/>
          <w:trHeight w:val="570"/>
        </w:trPr>
        <w:tc>
          <w:tcPr>
            <w:tcW w:w="1809" w:type="dxa"/>
            <w:gridSpan w:val="3"/>
            <w:vMerge w:val="restart"/>
            <w:tcBorders>
              <w:top w:val="single" w:sz="4" w:space="0" w:color="auto"/>
              <w:left w:val="single" w:sz="4" w:space="0" w:color="auto"/>
              <w:right w:val="single" w:sz="4" w:space="0" w:color="auto"/>
            </w:tcBorders>
            <w:shd w:val="clear" w:color="000000" w:fill="FFFFFF"/>
            <w:vAlign w:val="center"/>
          </w:tcPr>
          <w:p w:rsidR="00D43C2B" w:rsidRPr="00464FF2" w:rsidRDefault="00D43C2B" w:rsidP="00D43C2B">
            <w:pPr>
              <w:ind w:firstLine="567"/>
              <w:jc w:val="center"/>
              <w:rPr>
                <w:rFonts w:ascii="Arial" w:hAnsi="Arial" w:cs="Arial"/>
              </w:rPr>
            </w:pPr>
            <w:r w:rsidRPr="00464FF2">
              <w:rPr>
                <w:rFonts w:ascii="Arial" w:hAnsi="Arial" w:cs="Arial"/>
              </w:rPr>
              <w:t> </w:t>
            </w:r>
          </w:p>
          <w:p w:rsidR="00D43C2B" w:rsidRPr="00464FF2" w:rsidRDefault="00D43C2B" w:rsidP="00D43C2B">
            <w:pPr>
              <w:jc w:val="center"/>
              <w:rPr>
                <w:rFonts w:ascii="Arial" w:hAnsi="Arial" w:cs="Arial"/>
              </w:rPr>
            </w:pPr>
            <w:r w:rsidRPr="00464FF2">
              <w:rPr>
                <w:rFonts w:ascii="Arial" w:hAnsi="Arial" w:cs="Arial"/>
              </w:rPr>
              <w:t>Наименование  подпрограммы, задачи, мероприятия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D43C2B" w:rsidRPr="00464FF2" w:rsidRDefault="00D43C2B" w:rsidP="00D43C2B">
            <w:pPr>
              <w:jc w:val="both"/>
              <w:rPr>
                <w:rFonts w:ascii="Arial" w:hAnsi="Arial" w:cs="Arial"/>
              </w:rPr>
            </w:pPr>
            <w:r w:rsidRPr="00464FF2">
              <w:rPr>
                <w:rFonts w:ascii="Arial" w:hAnsi="Arial" w:cs="Arial"/>
              </w:rPr>
              <w:t>ГРБС</w:t>
            </w:r>
          </w:p>
        </w:tc>
        <w:tc>
          <w:tcPr>
            <w:tcW w:w="3969" w:type="dxa"/>
            <w:gridSpan w:val="11"/>
            <w:tcBorders>
              <w:top w:val="single" w:sz="4" w:space="0" w:color="auto"/>
              <w:left w:val="nil"/>
              <w:bottom w:val="single" w:sz="4" w:space="0" w:color="auto"/>
              <w:right w:val="single" w:sz="4" w:space="0" w:color="000000"/>
            </w:tcBorders>
            <w:shd w:val="clear" w:color="000000" w:fill="FFFFFF"/>
            <w:vAlign w:val="center"/>
          </w:tcPr>
          <w:p w:rsidR="00D43C2B" w:rsidRPr="00464FF2" w:rsidRDefault="00D43C2B" w:rsidP="00D43C2B">
            <w:pPr>
              <w:ind w:firstLine="567"/>
              <w:jc w:val="center"/>
              <w:rPr>
                <w:rFonts w:ascii="Arial" w:hAnsi="Arial" w:cs="Arial"/>
              </w:rPr>
            </w:pPr>
            <w:r w:rsidRPr="00464FF2">
              <w:rPr>
                <w:rFonts w:ascii="Arial" w:hAnsi="Arial" w:cs="Arial"/>
              </w:rPr>
              <w:t>Код бюджетной классификации</w:t>
            </w:r>
          </w:p>
        </w:tc>
        <w:tc>
          <w:tcPr>
            <w:tcW w:w="5812" w:type="dxa"/>
            <w:gridSpan w:val="19"/>
            <w:tcBorders>
              <w:top w:val="single" w:sz="4" w:space="0" w:color="auto"/>
              <w:left w:val="nil"/>
              <w:bottom w:val="single" w:sz="4" w:space="0" w:color="auto"/>
              <w:right w:val="single" w:sz="4" w:space="0" w:color="000000"/>
            </w:tcBorders>
            <w:shd w:val="clear" w:color="000000" w:fill="FFFFFF"/>
            <w:vAlign w:val="center"/>
          </w:tcPr>
          <w:p w:rsidR="00D43C2B" w:rsidRPr="00464FF2" w:rsidRDefault="00D43C2B" w:rsidP="00D43C2B">
            <w:pPr>
              <w:ind w:firstLine="567"/>
              <w:jc w:val="center"/>
              <w:rPr>
                <w:rFonts w:ascii="Arial" w:hAnsi="Arial" w:cs="Arial"/>
              </w:rPr>
            </w:pPr>
            <w:r w:rsidRPr="00464FF2">
              <w:rPr>
                <w:rFonts w:ascii="Arial" w:hAnsi="Arial" w:cs="Arial"/>
              </w:rPr>
              <w:t>Расходы, (тыс. руб.), годы</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43C2B" w:rsidRPr="00464FF2" w:rsidRDefault="00D43C2B" w:rsidP="00D43C2B">
            <w:pPr>
              <w:jc w:val="center"/>
              <w:rPr>
                <w:rFonts w:ascii="Arial" w:hAnsi="Arial" w:cs="Arial"/>
              </w:rPr>
            </w:pPr>
            <w:r w:rsidRPr="00464FF2">
              <w:rPr>
                <w:rFonts w:ascii="Arial" w:hAnsi="Arial" w:cs="Arial"/>
              </w:rPr>
              <w:t>Ожидаемый результат от реализации подпрограммного мероприятия (в натуральном выражении)</w:t>
            </w:r>
          </w:p>
        </w:tc>
      </w:tr>
      <w:tr w:rsidR="00D43C2B" w:rsidRPr="00464FF2" w:rsidTr="00B50739">
        <w:tblPrEx>
          <w:tblCellMar>
            <w:left w:w="108" w:type="dxa"/>
            <w:right w:w="108" w:type="dxa"/>
          </w:tblCellMar>
          <w:tblLook w:val="04A0" w:firstRow="1" w:lastRow="0" w:firstColumn="1" w:lastColumn="0" w:noHBand="0" w:noVBand="1"/>
        </w:tblPrEx>
        <w:trPr>
          <w:gridBefore w:val="1"/>
          <w:gridAfter w:val="2"/>
          <w:wBefore w:w="176" w:type="dxa"/>
          <w:wAfter w:w="425" w:type="dxa"/>
          <w:trHeight w:val="1651"/>
        </w:trPr>
        <w:tc>
          <w:tcPr>
            <w:tcW w:w="1809" w:type="dxa"/>
            <w:gridSpan w:val="3"/>
            <w:vMerge/>
            <w:tcBorders>
              <w:left w:val="single" w:sz="4" w:space="0" w:color="auto"/>
              <w:bottom w:val="single" w:sz="4" w:space="0" w:color="000000"/>
              <w:right w:val="single" w:sz="4" w:space="0" w:color="auto"/>
            </w:tcBorders>
            <w:vAlign w:val="center"/>
          </w:tcPr>
          <w:p w:rsidR="00D43C2B" w:rsidRPr="00464FF2" w:rsidRDefault="00D43C2B" w:rsidP="00D43C2B">
            <w:pPr>
              <w:ind w:firstLine="567"/>
              <w:jc w:val="both"/>
              <w:rPr>
                <w:rFonts w:ascii="Arial" w:hAnsi="Arial" w:cs="Arial"/>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rsidR="00D43C2B" w:rsidRPr="00464FF2" w:rsidRDefault="00D43C2B" w:rsidP="00D43C2B">
            <w:pPr>
              <w:ind w:firstLine="567"/>
              <w:jc w:val="both"/>
              <w:rPr>
                <w:rFonts w:ascii="Arial" w:hAnsi="Arial" w:cs="Arial"/>
              </w:rPr>
            </w:pPr>
          </w:p>
        </w:tc>
        <w:tc>
          <w:tcPr>
            <w:tcW w:w="709" w:type="dxa"/>
            <w:tcBorders>
              <w:top w:val="nil"/>
              <w:left w:val="single" w:sz="4" w:space="0" w:color="000000"/>
              <w:bottom w:val="single" w:sz="4" w:space="0" w:color="000000"/>
              <w:right w:val="nil"/>
            </w:tcBorders>
            <w:shd w:val="clear" w:color="000000" w:fill="FFFFFF"/>
            <w:vAlign w:val="center"/>
          </w:tcPr>
          <w:p w:rsidR="00D43C2B" w:rsidRPr="00464FF2" w:rsidRDefault="00D43C2B" w:rsidP="00D43C2B">
            <w:pPr>
              <w:jc w:val="both"/>
              <w:rPr>
                <w:rFonts w:ascii="Arial" w:hAnsi="Arial" w:cs="Arial"/>
              </w:rPr>
            </w:pPr>
            <w:r w:rsidRPr="00464FF2">
              <w:rPr>
                <w:rFonts w:ascii="Arial" w:hAnsi="Arial" w:cs="Arial"/>
              </w:rPr>
              <w:t>ГРБС</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D43C2B" w:rsidRPr="00464FF2" w:rsidRDefault="00D43C2B" w:rsidP="00D43C2B">
            <w:pPr>
              <w:jc w:val="both"/>
              <w:rPr>
                <w:rFonts w:ascii="Arial" w:hAnsi="Arial" w:cs="Arial"/>
              </w:rPr>
            </w:pPr>
            <w:r w:rsidRPr="00464FF2">
              <w:rPr>
                <w:rFonts w:ascii="Arial" w:hAnsi="Arial" w:cs="Arial"/>
              </w:rPr>
              <w:t>РзПр</w:t>
            </w:r>
          </w:p>
        </w:tc>
        <w:tc>
          <w:tcPr>
            <w:tcW w:w="1842" w:type="dxa"/>
            <w:gridSpan w:val="7"/>
            <w:tcBorders>
              <w:top w:val="single" w:sz="4" w:space="0" w:color="auto"/>
              <w:left w:val="single" w:sz="4" w:space="0" w:color="auto"/>
              <w:bottom w:val="single" w:sz="4" w:space="0" w:color="000000"/>
              <w:right w:val="single" w:sz="4" w:space="0" w:color="000000"/>
            </w:tcBorders>
            <w:shd w:val="clear" w:color="000000" w:fill="FFFFFF"/>
            <w:vAlign w:val="center"/>
          </w:tcPr>
          <w:p w:rsidR="00D43C2B" w:rsidRPr="00464FF2" w:rsidRDefault="00D43C2B" w:rsidP="00D43C2B">
            <w:pPr>
              <w:jc w:val="center"/>
              <w:rPr>
                <w:rFonts w:ascii="Arial" w:hAnsi="Arial" w:cs="Arial"/>
              </w:rPr>
            </w:pPr>
            <w:r w:rsidRPr="00464FF2">
              <w:rPr>
                <w:rFonts w:ascii="Arial" w:hAnsi="Arial" w:cs="Arial"/>
              </w:rPr>
              <w:t>ЦСР</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D43C2B" w:rsidRPr="00464FF2" w:rsidRDefault="00D43C2B" w:rsidP="00D43C2B">
            <w:pPr>
              <w:jc w:val="both"/>
              <w:rPr>
                <w:rFonts w:ascii="Arial" w:hAnsi="Arial" w:cs="Arial"/>
              </w:rPr>
            </w:pPr>
            <w:r w:rsidRPr="00464FF2">
              <w:rPr>
                <w:rFonts w:ascii="Arial" w:hAnsi="Arial" w:cs="Arial"/>
              </w:rPr>
              <w:t>ВР</w:t>
            </w:r>
          </w:p>
        </w:tc>
        <w:tc>
          <w:tcPr>
            <w:tcW w:w="709" w:type="dxa"/>
            <w:gridSpan w:val="3"/>
            <w:tcBorders>
              <w:top w:val="nil"/>
              <w:left w:val="single" w:sz="4" w:space="0" w:color="auto"/>
              <w:bottom w:val="single" w:sz="4" w:space="0" w:color="auto"/>
              <w:right w:val="single" w:sz="4" w:space="0" w:color="auto"/>
            </w:tcBorders>
            <w:shd w:val="clear" w:color="000000" w:fill="FFFFFF"/>
            <w:vAlign w:val="center"/>
          </w:tcPr>
          <w:p w:rsidR="00D43C2B" w:rsidRPr="00464FF2" w:rsidRDefault="00D43C2B" w:rsidP="00D43C2B">
            <w:pPr>
              <w:jc w:val="both"/>
              <w:rPr>
                <w:rFonts w:ascii="Arial" w:hAnsi="Arial" w:cs="Arial"/>
              </w:rPr>
            </w:pPr>
            <w:r w:rsidRPr="00464FF2">
              <w:rPr>
                <w:rFonts w:ascii="Arial" w:hAnsi="Arial" w:cs="Arial"/>
              </w:rPr>
              <w:t>2014</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D43C2B" w:rsidRPr="00464FF2" w:rsidRDefault="00D43C2B" w:rsidP="00D43C2B">
            <w:pPr>
              <w:jc w:val="both"/>
              <w:rPr>
                <w:rFonts w:ascii="Arial" w:hAnsi="Arial" w:cs="Arial"/>
              </w:rPr>
            </w:pPr>
            <w:r w:rsidRPr="00464FF2">
              <w:rPr>
                <w:rFonts w:ascii="Arial" w:hAnsi="Arial" w:cs="Arial"/>
              </w:rPr>
              <w:t>2015</w:t>
            </w:r>
          </w:p>
        </w:tc>
        <w:tc>
          <w:tcPr>
            <w:tcW w:w="708" w:type="dxa"/>
            <w:gridSpan w:val="3"/>
            <w:tcBorders>
              <w:top w:val="nil"/>
              <w:left w:val="single" w:sz="4" w:space="0" w:color="auto"/>
              <w:bottom w:val="single" w:sz="4" w:space="0" w:color="000000"/>
              <w:right w:val="single" w:sz="4" w:space="0" w:color="auto"/>
            </w:tcBorders>
            <w:shd w:val="clear" w:color="000000" w:fill="FFFFFF"/>
            <w:vAlign w:val="center"/>
          </w:tcPr>
          <w:p w:rsidR="00D43C2B" w:rsidRPr="00464FF2" w:rsidRDefault="00D43C2B" w:rsidP="00D43C2B">
            <w:pPr>
              <w:jc w:val="both"/>
              <w:rPr>
                <w:rFonts w:ascii="Arial" w:hAnsi="Arial" w:cs="Arial"/>
              </w:rPr>
            </w:pPr>
            <w:r w:rsidRPr="00464FF2">
              <w:rPr>
                <w:rFonts w:ascii="Arial" w:hAnsi="Arial" w:cs="Arial"/>
              </w:rPr>
              <w:t>2016</w:t>
            </w:r>
          </w:p>
        </w:tc>
        <w:tc>
          <w:tcPr>
            <w:tcW w:w="709" w:type="dxa"/>
            <w:gridSpan w:val="2"/>
            <w:tcBorders>
              <w:top w:val="nil"/>
              <w:left w:val="single" w:sz="4" w:space="0" w:color="auto"/>
              <w:bottom w:val="single" w:sz="4" w:space="0" w:color="000000"/>
              <w:right w:val="single" w:sz="4" w:space="0" w:color="auto"/>
            </w:tcBorders>
            <w:shd w:val="clear" w:color="000000" w:fill="FFFFFF"/>
            <w:vAlign w:val="center"/>
          </w:tcPr>
          <w:p w:rsidR="00D43C2B" w:rsidRPr="00464FF2" w:rsidRDefault="00D43C2B" w:rsidP="00D43C2B">
            <w:pPr>
              <w:jc w:val="both"/>
              <w:rPr>
                <w:rFonts w:ascii="Arial" w:hAnsi="Arial" w:cs="Arial"/>
              </w:rPr>
            </w:pPr>
            <w:r w:rsidRPr="00464FF2">
              <w:rPr>
                <w:rFonts w:ascii="Arial" w:hAnsi="Arial" w:cs="Arial"/>
              </w:rPr>
              <w:t>2017</w:t>
            </w:r>
          </w:p>
        </w:tc>
        <w:tc>
          <w:tcPr>
            <w:tcW w:w="709" w:type="dxa"/>
            <w:gridSpan w:val="3"/>
            <w:tcBorders>
              <w:top w:val="nil"/>
              <w:left w:val="single" w:sz="4" w:space="0" w:color="auto"/>
              <w:bottom w:val="single" w:sz="4" w:space="0" w:color="000000"/>
              <w:right w:val="single" w:sz="4" w:space="0" w:color="auto"/>
            </w:tcBorders>
            <w:shd w:val="clear" w:color="000000" w:fill="FFFFFF"/>
            <w:vAlign w:val="center"/>
          </w:tcPr>
          <w:p w:rsidR="00D43C2B" w:rsidRPr="00464FF2" w:rsidRDefault="00D43C2B" w:rsidP="00D43C2B">
            <w:pPr>
              <w:jc w:val="both"/>
              <w:rPr>
                <w:rFonts w:ascii="Arial" w:hAnsi="Arial" w:cs="Arial"/>
              </w:rPr>
            </w:pPr>
            <w:r w:rsidRPr="00464FF2">
              <w:rPr>
                <w:rFonts w:ascii="Arial" w:hAnsi="Arial" w:cs="Arial"/>
              </w:rPr>
              <w:t>2018</w:t>
            </w:r>
          </w:p>
        </w:tc>
        <w:tc>
          <w:tcPr>
            <w:tcW w:w="709" w:type="dxa"/>
            <w:gridSpan w:val="3"/>
            <w:tcBorders>
              <w:top w:val="nil"/>
              <w:left w:val="single" w:sz="4" w:space="0" w:color="auto"/>
              <w:bottom w:val="single" w:sz="4" w:space="0" w:color="000000"/>
              <w:right w:val="single" w:sz="4" w:space="0" w:color="auto"/>
            </w:tcBorders>
            <w:shd w:val="clear" w:color="000000" w:fill="FFFFFF"/>
            <w:vAlign w:val="center"/>
          </w:tcPr>
          <w:p w:rsidR="00D43C2B" w:rsidRPr="00464FF2" w:rsidRDefault="00D43C2B" w:rsidP="00D43C2B">
            <w:pPr>
              <w:jc w:val="both"/>
              <w:rPr>
                <w:rFonts w:ascii="Arial" w:hAnsi="Arial" w:cs="Arial"/>
              </w:rPr>
            </w:pPr>
            <w:r w:rsidRPr="00464FF2">
              <w:rPr>
                <w:rFonts w:ascii="Arial" w:hAnsi="Arial" w:cs="Arial"/>
              </w:rPr>
              <w:t>2019</w:t>
            </w:r>
          </w:p>
        </w:tc>
        <w:tc>
          <w:tcPr>
            <w:tcW w:w="708" w:type="dxa"/>
            <w:gridSpan w:val="2"/>
            <w:tcBorders>
              <w:top w:val="nil"/>
              <w:left w:val="single" w:sz="4" w:space="0" w:color="auto"/>
              <w:bottom w:val="single" w:sz="4" w:space="0" w:color="000000"/>
              <w:right w:val="single" w:sz="4" w:space="0" w:color="auto"/>
            </w:tcBorders>
            <w:shd w:val="clear" w:color="000000" w:fill="FFFFFF"/>
            <w:vAlign w:val="center"/>
          </w:tcPr>
          <w:p w:rsidR="00D43C2B" w:rsidRPr="00464FF2" w:rsidRDefault="00D43C2B" w:rsidP="00D43C2B">
            <w:pPr>
              <w:jc w:val="both"/>
              <w:rPr>
                <w:rFonts w:ascii="Arial" w:hAnsi="Arial" w:cs="Arial"/>
              </w:rPr>
            </w:pPr>
            <w:r w:rsidRPr="00464FF2">
              <w:rPr>
                <w:rFonts w:ascii="Arial" w:hAnsi="Arial" w:cs="Arial"/>
              </w:rPr>
              <w:t>2020</w:t>
            </w:r>
          </w:p>
        </w:tc>
        <w:tc>
          <w:tcPr>
            <w:tcW w:w="851" w:type="dxa"/>
            <w:tcBorders>
              <w:top w:val="nil"/>
              <w:left w:val="single" w:sz="4" w:space="0" w:color="auto"/>
              <w:bottom w:val="single" w:sz="4" w:space="0" w:color="000000"/>
              <w:right w:val="single" w:sz="4" w:space="0" w:color="auto"/>
            </w:tcBorders>
            <w:shd w:val="clear" w:color="auto" w:fill="auto"/>
            <w:vAlign w:val="center"/>
          </w:tcPr>
          <w:p w:rsidR="00D43C2B" w:rsidRPr="00464FF2" w:rsidRDefault="00D43C2B" w:rsidP="00D43C2B">
            <w:pPr>
              <w:jc w:val="both"/>
              <w:rPr>
                <w:rFonts w:ascii="Arial" w:hAnsi="Arial" w:cs="Arial"/>
              </w:rPr>
            </w:pPr>
            <w:r w:rsidRPr="00464FF2">
              <w:rPr>
                <w:rFonts w:ascii="Arial" w:hAnsi="Arial" w:cs="Arial"/>
              </w:rPr>
              <w:t>Итого на период</w:t>
            </w: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D43C2B" w:rsidRPr="00464FF2" w:rsidRDefault="00D43C2B" w:rsidP="00D43C2B">
            <w:pPr>
              <w:ind w:firstLine="567"/>
              <w:jc w:val="both"/>
              <w:rPr>
                <w:rFonts w:ascii="Arial" w:hAnsi="Arial" w:cs="Arial"/>
              </w:rPr>
            </w:pPr>
          </w:p>
        </w:tc>
      </w:tr>
      <w:tr w:rsidR="00D43C2B" w:rsidRPr="00464FF2" w:rsidTr="00B50739">
        <w:tblPrEx>
          <w:tblCellMar>
            <w:left w:w="108" w:type="dxa"/>
            <w:right w:w="108" w:type="dxa"/>
          </w:tblCellMar>
          <w:tblLook w:val="04A0" w:firstRow="1" w:lastRow="0" w:firstColumn="1" w:lastColumn="0" w:noHBand="0" w:noVBand="1"/>
        </w:tblPrEx>
        <w:trPr>
          <w:gridBefore w:val="1"/>
          <w:gridAfter w:val="2"/>
          <w:wBefore w:w="176" w:type="dxa"/>
          <w:wAfter w:w="425" w:type="dxa"/>
          <w:trHeight w:val="584"/>
        </w:trPr>
        <w:tc>
          <w:tcPr>
            <w:tcW w:w="14709" w:type="dxa"/>
            <w:gridSpan w:val="38"/>
            <w:tcBorders>
              <w:top w:val="nil"/>
              <w:left w:val="single" w:sz="4" w:space="0" w:color="auto"/>
              <w:bottom w:val="single" w:sz="4" w:space="0" w:color="auto"/>
              <w:right w:val="single" w:sz="4" w:space="0" w:color="auto"/>
            </w:tcBorders>
            <w:shd w:val="clear" w:color="auto" w:fill="auto"/>
            <w:noWrap/>
            <w:vAlign w:val="center"/>
          </w:tcPr>
          <w:p w:rsidR="00D43C2B" w:rsidRPr="00464FF2" w:rsidRDefault="00D43C2B" w:rsidP="00D43C2B">
            <w:pPr>
              <w:ind w:firstLine="567"/>
              <w:jc w:val="both"/>
              <w:rPr>
                <w:rFonts w:ascii="Arial" w:hAnsi="Arial" w:cs="Arial"/>
                <w:b/>
                <w:bCs/>
              </w:rPr>
            </w:pPr>
            <w:r w:rsidRPr="00464FF2">
              <w:rPr>
                <w:rFonts w:ascii="Arial" w:hAnsi="Arial" w:cs="Arial"/>
                <w:b/>
                <w:bCs/>
              </w:rPr>
              <w:t> </w:t>
            </w:r>
            <w:r w:rsidRPr="00464FF2">
              <w:rPr>
                <w:rFonts w:ascii="Arial" w:hAnsi="Arial" w:cs="Arial"/>
              </w:rPr>
              <w:t>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r w:rsidRPr="00464FF2">
              <w:rPr>
                <w:rFonts w:ascii="Arial" w:hAnsi="Arial" w:cs="Arial"/>
                <w:b/>
                <w:bCs/>
              </w:rPr>
              <w:t> </w:t>
            </w:r>
          </w:p>
        </w:tc>
      </w:tr>
      <w:tr w:rsidR="00D43C2B" w:rsidRPr="00464FF2" w:rsidTr="00B50739">
        <w:tblPrEx>
          <w:tblCellMar>
            <w:left w:w="108" w:type="dxa"/>
            <w:right w:w="108" w:type="dxa"/>
          </w:tblCellMar>
          <w:tblLook w:val="04A0" w:firstRow="1" w:lastRow="0" w:firstColumn="1" w:lastColumn="0" w:noHBand="0" w:noVBand="1"/>
        </w:tblPrEx>
        <w:trPr>
          <w:gridBefore w:val="1"/>
          <w:gridAfter w:val="2"/>
          <w:wBefore w:w="176" w:type="dxa"/>
          <w:wAfter w:w="425" w:type="dxa"/>
          <w:trHeight w:val="535"/>
        </w:trPr>
        <w:tc>
          <w:tcPr>
            <w:tcW w:w="14709" w:type="dxa"/>
            <w:gridSpan w:val="38"/>
            <w:tcBorders>
              <w:top w:val="nil"/>
              <w:left w:val="single" w:sz="4" w:space="0" w:color="auto"/>
              <w:bottom w:val="single" w:sz="4" w:space="0" w:color="auto"/>
              <w:right w:val="single" w:sz="4" w:space="0" w:color="auto"/>
            </w:tcBorders>
            <w:shd w:val="clear" w:color="auto" w:fill="auto"/>
            <w:noWrap/>
            <w:vAlign w:val="center"/>
          </w:tcPr>
          <w:p w:rsidR="00D43C2B" w:rsidRPr="00464FF2" w:rsidRDefault="00D43C2B" w:rsidP="00D43C2B">
            <w:pPr>
              <w:ind w:firstLine="567"/>
              <w:jc w:val="both"/>
              <w:rPr>
                <w:rFonts w:ascii="Arial" w:hAnsi="Arial" w:cs="Arial"/>
              </w:rPr>
            </w:pPr>
            <w:r w:rsidRPr="00464FF2">
              <w:rPr>
                <w:rFonts w:ascii="Arial" w:hAnsi="Arial" w:cs="Arial"/>
              </w:rPr>
              <w:t> Задача: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6F50D1" w:rsidRPr="00464FF2" w:rsidTr="00B50739">
        <w:tblPrEx>
          <w:tblCellMar>
            <w:left w:w="108" w:type="dxa"/>
            <w:right w:w="108" w:type="dxa"/>
          </w:tblCellMar>
          <w:tblLook w:val="04A0" w:firstRow="1" w:lastRow="0" w:firstColumn="1" w:lastColumn="0" w:noHBand="0" w:noVBand="1"/>
        </w:tblPrEx>
        <w:trPr>
          <w:gridBefore w:val="1"/>
          <w:gridAfter w:val="1"/>
          <w:wBefore w:w="176" w:type="dxa"/>
          <w:wAfter w:w="418" w:type="dxa"/>
          <w:trHeight w:val="620"/>
        </w:trPr>
        <w:tc>
          <w:tcPr>
            <w:tcW w:w="1809" w:type="dxa"/>
            <w:gridSpan w:val="3"/>
            <w:vMerge w:val="restart"/>
            <w:tcBorders>
              <w:top w:val="nil"/>
              <w:left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Предоставление молодым семьям - участникам подпрограммы социальных выплат на приобретение жилья или строительств</w:t>
            </w:r>
            <w:r w:rsidRPr="00464FF2">
              <w:rPr>
                <w:rFonts w:ascii="Arial" w:hAnsi="Arial" w:cs="Arial"/>
              </w:rPr>
              <w:lastRenderedPageBreak/>
              <w:t>о индивидуального жилого дома</w:t>
            </w:r>
          </w:p>
        </w:tc>
        <w:tc>
          <w:tcPr>
            <w:tcW w:w="1276" w:type="dxa"/>
            <w:gridSpan w:val="2"/>
            <w:vMerge w:val="restart"/>
            <w:tcBorders>
              <w:top w:val="nil"/>
              <w:left w:val="single" w:sz="4" w:space="0" w:color="auto"/>
              <w:right w:val="single" w:sz="4" w:space="0" w:color="auto"/>
            </w:tcBorders>
            <w:shd w:val="clear" w:color="auto" w:fill="auto"/>
          </w:tcPr>
          <w:p w:rsidR="006F50D1" w:rsidRPr="00464FF2" w:rsidRDefault="006F50D1" w:rsidP="00D43C2B">
            <w:pPr>
              <w:jc w:val="both"/>
              <w:rPr>
                <w:rFonts w:ascii="Arial" w:hAnsi="Arial" w:cs="Arial"/>
              </w:rPr>
            </w:pPr>
            <w:r w:rsidRPr="00464FF2">
              <w:rPr>
                <w:rFonts w:ascii="Arial" w:hAnsi="Arial" w:cs="Arial"/>
              </w:rPr>
              <w:lastRenderedPageBreak/>
              <w:t>Администрация Пировского района</w:t>
            </w:r>
          </w:p>
        </w:tc>
        <w:tc>
          <w:tcPr>
            <w:tcW w:w="709" w:type="dxa"/>
            <w:tcBorders>
              <w:top w:val="nil"/>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670</w:t>
            </w:r>
          </w:p>
        </w:tc>
        <w:tc>
          <w:tcPr>
            <w:tcW w:w="709" w:type="dxa"/>
            <w:gridSpan w:val="2"/>
            <w:tcBorders>
              <w:top w:val="nil"/>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1003</w:t>
            </w:r>
          </w:p>
        </w:tc>
        <w:tc>
          <w:tcPr>
            <w:tcW w:w="567" w:type="dxa"/>
            <w:gridSpan w:val="2"/>
            <w:tcBorders>
              <w:top w:val="nil"/>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07</w:t>
            </w:r>
          </w:p>
        </w:tc>
        <w:tc>
          <w:tcPr>
            <w:tcW w:w="567" w:type="dxa"/>
            <w:gridSpan w:val="3"/>
            <w:tcBorders>
              <w:top w:val="nil"/>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3</w:t>
            </w:r>
          </w:p>
        </w:tc>
        <w:tc>
          <w:tcPr>
            <w:tcW w:w="708" w:type="dxa"/>
            <w:gridSpan w:val="2"/>
            <w:tcBorders>
              <w:top w:val="nil"/>
              <w:left w:val="nil"/>
              <w:bottom w:val="single" w:sz="4" w:space="0" w:color="auto"/>
              <w:right w:val="single" w:sz="4" w:space="0" w:color="auto"/>
            </w:tcBorders>
            <w:shd w:val="clear" w:color="000000" w:fill="FFFFFF"/>
          </w:tcPr>
          <w:p w:rsidR="006F50D1" w:rsidRPr="00464FF2" w:rsidRDefault="006F50D1" w:rsidP="00D43C2B">
            <w:pPr>
              <w:jc w:val="both"/>
              <w:rPr>
                <w:rFonts w:ascii="Arial" w:hAnsi="Arial" w:cs="Arial"/>
              </w:rPr>
            </w:pPr>
            <w:r w:rsidRPr="00464FF2">
              <w:rPr>
                <w:rFonts w:ascii="Arial" w:hAnsi="Arial" w:cs="Arial"/>
              </w:rPr>
              <w:t>0087</w:t>
            </w:r>
          </w:p>
        </w:tc>
        <w:tc>
          <w:tcPr>
            <w:tcW w:w="709" w:type="dxa"/>
            <w:tcBorders>
              <w:top w:val="nil"/>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320</w:t>
            </w:r>
          </w:p>
        </w:tc>
        <w:tc>
          <w:tcPr>
            <w:tcW w:w="709" w:type="dxa"/>
            <w:gridSpan w:val="3"/>
            <w:tcBorders>
              <w:top w:val="nil"/>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536,759</w:t>
            </w:r>
          </w:p>
        </w:tc>
        <w:tc>
          <w:tcPr>
            <w:tcW w:w="709" w:type="dxa"/>
            <w:gridSpan w:val="2"/>
            <w:tcBorders>
              <w:top w:val="nil"/>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8" w:type="dxa"/>
            <w:gridSpan w:val="3"/>
            <w:tcBorders>
              <w:top w:val="nil"/>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2"/>
            <w:tcBorders>
              <w:top w:val="nil"/>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3"/>
            <w:tcBorders>
              <w:top w:val="nil"/>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3"/>
            <w:tcBorders>
              <w:top w:val="nil"/>
              <w:left w:val="nil"/>
              <w:bottom w:val="single" w:sz="4" w:space="0" w:color="auto"/>
              <w:right w:val="single" w:sz="4" w:space="0" w:color="auto"/>
            </w:tcBorders>
            <w:shd w:val="clear" w:color="auto" w:fill="auto"/>
          </w:tcPr>
          <w:p w:rsidR="006F50D1" w:rsidRPr="00464FF2" w:rsidRDefault="006F50D1" w:rsidP="00D43C2B">
            <w:pPr>
              <w:jc w:val="both"/>
              <w:rPr>
                <w:rFonts w:ascii="Arial" w:hAnsi="Arial" w:cs="Arial"/>
              </w:rPr>
            </w:pPr>
            <w:r w:rsidRPr="00464FF2">
              <w:rPr>
                <w:rFonts w:ascii="Arial" w:hAnsi="Arial" w:cs="Arial"/>
              </w:rPr>
              <w:t>х</w:t>
            </w:r>
          </w:p>
        </w:tc>
        <w:tc>
          <w:tcPr>
            <w:tcW w:w="708" w:type="dxa"/>
            <w:gridSpan w:val="2"/>
            <w:tcBorders>
              <w:top w:val="nil"/>
              <w:left w:val="nil"/>
              <w:bottom w:val="single" w:sz="4" w:space="0" w:color="auto"/>
              <w:right w:val="single" w:sz="4" w:space="0" w:color="auto"/>
            </w:tcBorders>
            <w:shd w:val="clear" w:color="auto" w:fill="auto"/>
          </w:tcPr>
          <w:p w:rsidR="006F50D1" w:rsidRPr="00464FF2" w:rsidRDefault="006F50D1" w:rsidP="00D43C2B">
            <w:pPr>
              <w:jc w:val="both"/>
              <w:rPr>
                <w:rFonts w:ascii="Arial" w:hAnsi="Arial" w:cs="Arial"/>
              </w:rPr>
            </w:pPr>
            <w:r w:rsidRPr="00464FF2">
              <w:rPr>
                <w:rFonts w:ascii="Arial" w:hAnsi="Arial" w:cs="Arial"/>
              </w:rPr>
              <w:t>х</w:t>
            </w:r>
          </w:p>
        </w:tc>
        <w:tc>
          <w:tcPr>
            <w:tcW w:w="851" w:type="dxa"/>
            <w:tcBorders>
              <w:top w:val="nil"/>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b/>
                <w:bCs/>
              </w:rPr>
            </w:pPr>
            <w:r w:rsidRPr="00464FF2">
              <w:rPr>
                <w:rFonts w:ascii="Arial" w:hAnsi="Arial" w:cs="Arial"/>
                <w:b/>
                <w:bCs/>
              </w:rPr>
              <w:t>536,759</w:t>
            </w:r>
          </w:p>
        </w:tc>
        <w:tc>
          <w:tcPr>
            <w:tcW w:w="1850" w:type="dxa"/>
            <w:gridSpan w:val="4"/>
            <w:vMerge w:val="restart"/>
            <w:tcBorders>
              <w:top w:val="single" w:sz="4" w:space="0" w:color="auto"/>
              <w:left w:val="nil"/>
              <w:right w:val="single" w:sz="4" w:space="0" w:color="auto"/>
            </w:tcBorders>
            <w:shd w:val="clear" w:color="auto" w:fill="auto"/>
            <w:noWrap/>
          </w:tcPr>
          <w:p w:rsidR="006F50D1" w:rsidRPr="00464FF2" w:rsidRDefault="006F50D1" w:rsidP="001851D6">
            <w:pPr>
              <w:jc w:val="both"/>
              <w:rPr>
                <w:rFonts w:ascii="Arial" w:hAnsi="Arial" w:cs="Arial"/>
              </w:rPr>
            </w:pPr>
            <w:r w:rsidRPr="00464FF2">
              <w:rPr>
                <w:rFonts w:ascii="Arial" w:hAnsi="Arial" w:cs="Arial"/>
              </w:rPr>
              <w:t>Предоставление социальных выплат 1</w:t>
            </w:r>
            <w:r w:rsidR="001851D6" w:rsidRPr="00464FF2">
              <w:rPr>
                <w:rFonts w:ascii="Arial" w:hAnsi="Arial" w:cs="Arial"/>
              </w:rPr>
              <w:t>5</w:t>
            </w:r>
            <w:r w:rsidRPr="00464FF2">
              <w:rPr>
                <w:rFonts w:ascii="Arial" w:hAnsi="Arial" w:cs="Arial"/>
              </w:rPr>
              <w:t xml:space="preserve"> молодым семьям: в том числе по годам: 2014 - 1 молодая семья, 2015 - </w:t>
            </w:r>
            <w:r w:rsidRPr="00464FF2">
              <w:rPr>
                <w:rFonts w:ascii="Arial" w:hAnsi="Arial" w:cs="Arial"/>
              </w:rPr>
              <w:lastRenderedPageBreak/>
              <w:t xml:space="preserve">2 молодых семьи; 2016 – 2; 2017 – </w:t>
            </w:r>
            <w:r w:rsidR="001851D6" w:rsidRPr="00464FF2">
              <w:rPr>
                <w:rFonts w:ascii="Arial" w:hAnsi="Arial" w:cs="Arial"/>
              </w:rPr>
              <w:t>3; 2018 – 2</w:t>
            </w:r>
            <w:r w:rsidRPr="00464FF2">
              <w:rPr>
                <w:rFonts w:ascii="Arial" w:hAnsi="Arial" w:cs="Arial"/>
              </w:rPr>
              <w:t xml:space="preserve">; 2019 – </w:t>
            </w:r>
            <w:r w:rsidR="001851D6" w:rsidRPr="00464FF2">
              <w:rPr>
                <w:rFonts w:ascii="Arial" w:hAnsi="Arial" w:cs="Arial"/>
              </w:rPr>
              <w:t>2</w:t>
            </w:r>
            <w:r w:rsidRPr="00464FF2">
              <w:rPr>
                <w:rFonts w:ascii="Arial" w:hAnsi="Arial" w:cs="Arial"/>
              </w:rPr>
              <w:t xml:space="preserve">, 2020 - 3. </w:t>
            </w:r>
          </w:p>
        </w:tc>
      </w:tr>
      <w:tr w:rsidR="006F50D1" w:rsidRPr="00464FF2" w:rsidTr="00B50739">
        <w:tblPrEx>
          <w:tblCellMar>
            <w:left w:w="108" w:type="dxa"/>
            <w:right w:w="108" w:type="dxa"/>
          </w:tblCellMar>
          <w:tblLook w:val="04A0" w:firstRow="1" w:lastRow="0" w:firstColumn="1" w:lastColumn="0" w:noHBand="0" w:noVBand="1"/>
        </w:tblPrEx>
        <w:trPr>
          <w:gridBefore w:val="1"/>
          <w:gridAfter w:val="1"/>
          <w:wBefore w:w="176" w:type="dxa"/>
          <w:wAfter w:w="418" w:type="dxa"/>
          <w:trHeight w:val="600"/>
        </w:trPr>
        <w:tc>
          <w:tcPr>
            <w:tcW w:w="1809" w:type="dxa"/>
            <w:gridSpan w:val="3"/>
            <w:vMerge/>
            <w:tcBorders>
              <w:left w:val="single" w:sz="4" w:space="0" w:color="auto"/>
              <w:right w:val="single" w:sz="4" w:space="0" w:color="auto"/>
            </w:tcBorders>
            <w:shd w:val="clear" w:color="auto" w:fill="auto"/>
            <w:noWrap/>
          </w:tcPr>
          <w:p w:rsidR="006F50D1" w:rsidRPr="00464FF2" w:rsidRDefault="006F50D1" w:rsidP="00D43C2B">
            <w:pPr>
              <w:ind w:firstLine="567"/>
              <w:jc w:val="both"/>
              <w:rPr>
                <w:rFonts w:ascii="Arial" w:hAnsi="Arial" w:cs="Arial"/>
              </w:rPr>
            </w:pPr>
          </w:p>
        </w:tc>
        <w:tc>
          <w:tcPr>
            <w:tcW w:w="1276" w:type="dxa"/>
            <w:gridSpan w:val="2"/>
            <w:vMerge/>
            <w:tcBorders>
              <w:left w:val="single" w:sz="4" w:space="0" w:color="auto"/>
              <w:right w:val="single" w:sz="4" w:space="0" w:color="auto"/>
            </w:tcBorders>
            <w:shd w:val="clear" w:color="auto" w:fill="auto"/>
          </w:tcPr>
          <w:p w:rsidR="006F50D1" w:rsidRPr="00464FF2" w:rsidRDefault="006F50D1" w:rsidP="00D43C2B">
            <w:pPr>
              <w:ind w:firstLine="567"/>
              <w:jc w:val="both"/>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670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1003</w:t>
            </w:r>
          </w:p>
        </w:tc>
        <w:tc>
          <w:tcPr>
            <w:tcW w:w="567" w:type="dxa"/>
            <w:gridSpan w:val="2"/>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07</w:t>
            </w:r>
          </w:p>
        </w:tc>
        <w:tc>
          <w:tcPr>
            <w:tcW w:w="567" w:type="dxa"/>
            <w:gridSpan w:val="3"/>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3</w:t>
            </w:r>
          </w:p>
        </w:tc>
        <w:tc>
          <w:tcPr>
            <w:tcW w:w="708" w:type="dxa"/>
            <w:gridSpan w:val="2"/>
            <w:tcBorders>
              <w:top w:val="single" w:sz="4" w:space="0" w:color="auto"/>
              <w:left w:val="nil"/>
              <w:bottom w:val="single" w:sz="4" w:space="0" w:color="auto"/>
              <w:right w:val="single" w:sz="4" w:space="0" w:color="auto"/>
            </w:tcBorders>
            <w:shd w:val="clear" w:color="000000" w:fill="FFFFFF"/>
          </w:tcPr>
          <w:p w:rsidR="006F50D1" w:rsidRPr="00464FF2" w:rsidRDefault="006F50D1" w:rsidP="00D43C2B">
            <w:pPr>
              <w:jc w:val="both"/>
              <w:rPr>
                <w:rFonts w:ascii="Arial" w:hAnsi="Arial" w:cs="Arial"/>
              </w:rPr>
            </w:pPr>
            <w:r w:rsidRPr="00464FF2">
              <w:rPr>
                <w:rFonts w:ascii="Arial" w:hAnsi="Arial" w:cs="Arial"/>
              </w:rPr>
              <w:t xml:space="preserve">0087        </w:t>
            </w: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322</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F50D1" w:rsidRPr="00464FF2" w:rsidRDefault="006F50D1" w:rsidP="00D43C2B">
            <w:pPr>
              <w:jc w:val="both"/>
              <w:rPr>
                <w:rFonts w:ascii="Arial" w:hAnsi="Arial" w:cs="Arial"/>
              </w:rPr>
            </w:pPr>
            <w:r w:rsidRPr="00464FF2">
              <w:rPr>
                <w:rFonts w:ascii="Arial" w:hAnsi="Arial" w:cs="Arial"/>
              </w:rPr>
              <w:t>344,421</w:t>
            </w:r>
          </w:p>
        </w:tc>
        <w:tc>
          <w:tcPr>
            <w:tcW w:w="708" w:type="dxa"/>
            <w:gridSpan w:val="3"/>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tcPr>
          <w:p w:rsidR="006F50D1" w:rsidRPr="00464FF2" w:rsidRDefault="006F50D1" w:rsidP="00D43C2B">
            <w:pPr>
              <w:jc w:val="both"/>
              <w:rPr>
                <w:rFonts w:ascii="Arial" w:hAnsi="Arial" w:cs="Arial"/>
              </w:rPr>
            </w:pPr>
            <w:r w:rsidRPr="00464FF2">
              <w:rPr>
                <w:rFonts w:ascii="Arial" w:hAnsi="Arial" w:cs="Arial"/>
              </w:rPr>
              <w:t>х</w:t>
            </w:r>
          </w:p>
        </w:tc>
        <w:tc>
          <w:tcPr>
            <w:tcW w:w="708" w:type="dxa"/>
            <w:gridSpan w:val="2"/>
            <w:tcBorders>
              <w:top w:val="single" w:sz="4" w:space="0" w:color="auto"/>
              <w:left w:val="nil"/>
              <w:bottom w:val="single" w:sz="4" w:space="0" w:color="auto"/>
              <w:right w:val="single" w:sz="4" w:space="0" w:color="auto"/>
            </w:tcBorders>
            <w:shd w:val="clear" w:color="auto" w:fill="auto"/>
          </w:tcPr>
          <w:p w:rsidR="006F50D1" w:rsidRPr="00464FF2" w:rsidRDefault="006F50D1" w:rsidP="00D43C2B">
            <w:pPr>
              <w:jc w:val="both"/>
              <w:rPr>
                <w:rFonts w:ascii="Arial" w:hAnsi="Arial" w:cs="Arial"/>
              </w:rPr>
            </w:pPr>
            <w:r w:rsidRPr="00464FF2">
              <w:rPr>
                <w:rFonts w:ascii="Arial" w:hAnsi="Arial" w:cs="Arial"/>
              </w:rPr>
              <w:t>х</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F50D1" w:rsidRPr="00464FF2" w:rsidRDefault="006F50D1" w:rsidP="00D43C2B">
            <w:pPr>
              <w:jc w:val="both"/>
              <w:rPr>
                <w:rFonts w:ascii="Arial" w:hAnsi="Arial" w:cs="Arial"/>
                <w:b/>
                <w:bCs/>
              </w:rPr>
            </w:pPr>
            <w:r w:rsidRPr="00464FF2">
              <w:rPr>
                <w:rFonts w:ascii="Arial" w:hAnsi="Arial" w:cs="Arial"/>
                <w:b/>
                <w:bCs/>
              </w:rPr>
              <w:t>344,421</w:t>
            </w:r>
          </w:p>
        </w:tc>
        <w:tc>
          <w:tcPr>
            <w:tcW w:w="1850" w:type="dxa"/>
            <w:gridSpan w:val="4"/>
            <w:vMerge/>
            <w:tcBorders>
              <w:left w:val="nil"/>
              <w:right w:val="single" w:sz="4" w:space="0" w:color="auto"/>
            </w:tcBorders>
            <w:shd w:val="clear" w:color="auto" w:fill="auto"/>
            <w:noWrap/>
          </w:tcPr>
          <w:p w:rsidR="006F50D1" w:rsidRPr="00464FF2" w:rsidRDefault="006F50D1" w:rsidP="00D43C2B">
            <w:pPr>
              <w:ind w:firstLine="567"/>
              <w:jc w:val="both"/>
              <w:rPr>
                <w:rFonts w:ascii="Arial" w:hAnsi="Arial" w:cs="Arial"/>
              </w:rPr>
            </w:pPr>
          </w:p>
        </w:tc>
      </w:tr>
      <w:tr w:rsidR="006F50D1" w:rsidRPr="00464FF2" w:rsidTr="00B50739">
        <w:tblPrEx>
          <w:tblCellMar>
            <w:left w:w="108" w:type="dxa"/>
            <w:right w:w="108" w:type="dxa"/>
          </w:tblCellMar>
          <w:tblLook w:val="04A0" w:firstRow="1" w:lastRow="0" w:firstColumn="1" w:lastColumn="0" w:noHBand="0" w:noVBand="1"/>
        </w:tblPrEx>
        <w:trPr>
          <w:gridBefore w:val="1"/>
          <w:gridAfter w:val="1"/>
          <w:wBefore w:w="176" w:type="dxa"/>
          <w:wAfter w:w="418" w:type="dxa"/>
          <w:trHeight w:val="660"/>
        </w:trPr>
        <w:tc>
          <w:tcPr>
            <w:tcW w:w="1809" w:type="dxa"/>
            <w:gridSpan w:val="3"/>
            <w:vMerge/>
            <w:tcBorders>
              <w:left w:val="single" w:sz="4" w:space="0" w:color="auto"/>
              <w:right w:val="single" w:sz="4" w:space="0" w:color="auto"/>
            </w:tcBorders>
            <w:shd w:val="clear" w:color="auto" w:fill="auto"/>
            <w:noWrap/>
          </w:tcPr>
          <w:p w:rsidR="006F50D1" w:rsidRPr="00464FF2" w:rsidRDefault="006F50D1" w:rsidP="00D43C2B">
            <w:pPr>
              <w:ind w:firstLine="567"/>
              <w:jc w:val="both"/>
              <w:rPr>
                <w:rFonts w:ascii="Arial" w:hAnsi="Arial" w:cs="Arial"/>
              </w:rPr>
            </w:pPr>
          </w:p>
        </w:tc>
        <w:tc>
          <w:tcPr>
            <w:tcW w:w="1276" w:type="dxa"/>
            <w:gridSpan w:val="2"/>
            <w:vMerge/>
            <w:tcBorders>
              <w:left w:val="single" w:sz="4" w:space="0" w:color="auto"/>
              <w:right w:val="single" w:sz="4" w:space="0" w:color="auto"/>
            </w:tcBorders>
            <w:shd w:val="clear" w:color="auto" w:fill="auto"/>
          </w:tcPr>
          <w:p w:rsidR="006F50D1" w:rsidRPr="00464FF2" w:rsidRDefault="006F50D1" w:rsidP="00D43C2B">
            <w:pPr>
              <w:ind w:firstLine="567"/>
              <w:jc w:val="both"/>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670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1003</w:t>
            </w:r>
          </w:p>
        </w:tc>
        <w:tc>
          <w:tcPr>
            <w:tcW w:w="567" w:type="dxa"/>
            <w:gridSpan w:val="2"/>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07</w:t>
            </w:r>
          </w:p>
        </w:tc>
        <w:tc>
          <w:tcPr>
            <w:tcW w:w="567" w:type="dxa"/>
            <w:gridSpan w:val="3"/>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3</w:t>
            </w:r>
          </w:p>
        </w:tc>
        <w:tc>
          <w:tcPr>
            <w:tcW w:w="708" w:type="dxa"/>
            <w:gridSpan w:val="2"/>
            <w:tcBorders>
              <w:top w:val="single" w:sz="4" w:space="0" w:color="auto"/>
              <w:left w:val="nil"/>
              <w:bottom w:val="single" w:sz="4" w:space="0" w:color="auto"/>
              <w:right w:val="single" w:sz="4" w:space="0" w:color="auto"/>
            </w:tcBorders>
            <w:shd w:val="clear" w:color="000000" w:fill="FFFFFF"/>
          </w:tcPr>
          <w:p w:rsidR="006F50D1" w:rsidRPr="00464FF2" w:rsidRDefault="006F50D1" w:rsidP="00D43C2B">
            <w:pPr>
              <w:jc w:val="both"/>
              <w:rPr>
                <w:rFonts w:ascii="Arial" w:hAnsi="Arial" w:cs="Arial"/>
              </w:rPr>
            </w:pPr>
            <w:r w:rsidRPr="00464FF2">
              <w:rPr>
                <w:rFonts w:ascii="Arial" w:hAnsi="Arial" w:cs="Arial"/>
              </w:rPr>
              <w:t xml:space="preserve">5020      </w:t>
            </w: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322</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F50D1" w:rsidRPr="00464FF2" w:rsidRDefault="006F50D1" w:rsidP="00D43C2B">
            <w:pPr>
              <w:ind w:firstLine="567"/>
              <w:jc w:val="right"/>
              <w:rPr>
                <w:rFonts w:ascii="Arial" w:hAnsi="Arial" w:cs="Arial"/>
              </w:rPr>
            </w:pPr>
            <w:r w:rsidRPr="00464FF2">
              <w:rPr>
                <w:rFonts w:ascii="Arial" w:hAnsi="Arial" w:cs="Arial"/>
              </w:rPr>
              <w:t>402,57</w:t>
            </w:r>
          </w:p>
        </w:tc>
        <w:tc>
          <w:tcPr>
            <w:tcW w:w="708" w:type="dxa"/>
            <w:gridSpan w:val="3"/>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tcPr>
          <w:p w:rsidR="006F50D1" w:rsidRPr="00464FF2" w:rsidRDefault="006F50D1" w:rsidP="00D43C2B">
            <w:pPr>
              <w:jc w:val="both"/>
              <w:rPr>
                <w:rFonts w:ascii="Arial" w:hAnsi="Arial" w:cs="Arial"/>
              </w:rPr>
            </w:pPr>
            <w:r w:rsidRPr="00464FF2">
              <w:rPr>
                <w:rFonts w:ascii="Arial" w:hAnsi="Arial" w:cs="Arial"/>
              </w:rPr>
              <w:t>х</w:t>
            </w:r>
          </w:p>
        </w:tc>
        <w:tc>
          <w:tcPr>
            <w:tcW w:w="708" w:type="dxa"/>
            <w:gridSpan w:val="2"/>
            <w:tcBorders>
              <w:top w:val="single" w:sz="4" w:space="0" w:color="auto"/>
              <w:left w:val="nil"/>
              <w:bottom w:val="single" w:sz="4" w:space="0" w:color="auto"/>
              <w:right w:val="single" w:sz="4" w:space="0" w:color="auto"/>
            </w:tcBorders>
            <w:shd w:val="clear" w:color="auto" w:fill="auto"/>
          </w:tcPr>
          <w:p w:rsidR="006F50D1" w:rsidRPr="00464FF2" w:rsidRDefault="006F50D1" w:rsidP="00D43C2B">
            <w:pPr>
              <w:jc w:val="both"/>
              <w:rPr>
                <w:rFonts w:ascii="Arial" w:hAnsi="Arial" w:cs="Arial"/>
              </w:rPr>
            </w:pPr>
            <w:r w:rsidRPr="00464FF2">
              <w:rPr>
                <w:rFonts w:ascii="Arial" w:hAnsi="Arial" w:cs="Arial"/>
              </w:rPr>
              <w:t>х</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F50D1" w:rsidRPr="00464FF2" w:rsidRDefault="006F50D1" w:rsidP="00D43C2B">
            <w:pPr>
              <w:jc w:val="both"/>
              <w:rPr>
                <w:rFonts w:ascii="Arial" w:hAnsi="Arial" w:cs="Arial"/>
                <w:b/>
                <w:bCs/>
              </w:rPr>
            </w:pPr>
            <w:r w:rsidRPr="00464FF2">
              <w:rPr>
                <w:rFonts w:ascii="Arial" w:hAnsi="Arial" w:cs="Arial"/>
                <w:b/>
                <w:bCs/>
              </w:rPr>
              <w:t>402,57</w:t>
            </w:r>
          </w:p>
        </w:tc>
        <w:tc>
          <w:tcPr>
            <w:tcW w:w="1850" w:type="dxa"/>
            <w:gridSpan w:val="4"/>
            <w:vMerge/>
            <w:tcBorders>
              <w:left w:val="nil"/>
              <w:right w:val="single" w:sz="4" w:space="0" w:color="auto"/>
            </w:tcBorders>
            <w:shd w:val="clear" w:color="auto" w:fill="auto"/>
            <w:noWrap/>
          </w:tcPr>
          <w:p w:rsidR="006F50D1" w:rsidRPr="00464FF2" w:rsidRDefault="006F50D1" w:rsidP="00D43C2B">
            <w:pPr>
              <w:ind w:firstLine="567"/>
              <w:jc w:val="both"/>
              <w:rPr>
                <w:rFonts w:ascii="Arial" w:hAnsi="Arial" w:cs="Arial"/>
              </w:rPr>
            </w:pPr>
          </w:p>
        </w:tc>
      </w:tr>
      <w:tr w:rsidR="006F50D1" w:rsidRPr="00464FF2" w:rsidTr="00B50739">
        <w:tblPrEx>
          <w:tblCellMar>
            <w:left w:w="108" w:type="dxa"/>
            <w:right w:w="108" w:type="dxa"/>
          </w:tblCellMar>
          <w:tblLook w:val="04A0" w:firstRow="1" w:lastRow="0" w:firstColumn="1" w:lastColumn="0" w:noHBand="0" w:noVBand="1"/>
        </w:tblPrEx>
        <w:trPr>
          <w:gridBefore w:val="1"/>
          <w:gridAfter w:val="1"/>
          <w:wBefore w:w="176" w:type="dxa"/>
          <w:wAfter w:w="418" w:type="dxa"/>
          <w:trHeight w:val="660"/>
        </w:trPr>
        <w:tc>
          <w:tcPr>
            <w:tcW w:w="1809" w:type="dxa"/>
            <w:gridSpan w:val="3"/>
            <w:vMerge/>
            <w:tcBorders>
              <w:left w:val="single" w:sz="4" w:space="0" w:color="auto"/>
              <w:right w:val="single" w:sz="4" w:space="0" w:color="auto"/>
            </w:tcBorders>
            <w:shd w:val="clear" w:color="auto" w:fill="auto"/>
            <w:noWrap/>
          </w:tcPr>
          <w:p w:rsidR="006F50D1" w:rsidRPr="00464FF2" w:rsidRDefault="006F50D1" w:rsidP="00D43C2B">
            <w:pPr>
              <w:ind w:firstLine="567"/>
              <w:jc w:val="both"/>
              <w:rPr>
                <w:rFonts w:ascii="Arial" w:hAnsi="Arial" w:cs="Arial"/>
              </w:rPr>
            </w:pPr>
          </w:p>
        </w:tc>
        <w:tc>
          <w:tcPr>
            <w:tcW w:w="1276" w:type="dxa"/>
            <w:gridSpan w:val="2"/>
            <w:vMerge/>
            <w:tcBorders>
              <w:left w:val="single" w:sz="4" w:space="0" w:color="auto"/>
              <w:right w:val="single" w:sz="4" w:space="0" w:color="auto"/>
            </w:tcBorders>
            <w:shd w:val="clear" w:color="auto" w:fill="auto"/>
          </w:tcPr>
          <w:p w:rsidR="006F50D1" w:rsidRPr="00464FF2" w:rsidRDefault="006F50D1" w:rsidP="00D43C2B">
            <w:pPr>
              <w:ind w:firstLine="567"/>
              <w:jc w:val="both"/>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670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1003</w:t>
            </w:r>
          </w:p>
        </w:tc>
        <w:tc>
          <w:tcPr>
            <w:tcW w:w="567" w:type="dxa"/>
            <w:gridSpan w:val="2"/>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07</w:t>
            </w:r>
          </w:p>
        </w:tc>
        <w:tc>
          <w:tcPr>
            <w:tcW w:w="567" w:type="dxa"/>
            <w:gridSpan w:val="3"/>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3</w:t>
            </w:r>
          </w:p>
        </w:tc>
        <w:tc>
          <w:tcPr>
            <w:tcW w:w="708" w:type="dxa"/>
            <w:gridSpan w:val="2"/>
            <w:tcBorders>
              <w:top w:val="single" w:sz="4" w:space="0" w:color="auto"/>
              <w:left w:val="nil"/>
              <w:bottom w:val="single" w:sz="4" w:space="0" w:color="auto"/>
              <w:right w:val="single" w:sz="4" w:space="0" w:color="auto"/>
            </w:tcBorders>
            <w:shd w:val="clear" w:color="000000" w:fill="FFFFFF"/>
          </w:tcPr>
          <w:p w:rsidR="006F50D1" w:rsidRPr="00464FF2" w:rsidRDefault="006F50D1" w:rsidP="00D43C2B">
            <w:pPr>
              <w:jc w:val="both"/>
              <w:rPr>
                <w:rFonts w:ascii="Arial" w:hAnsi="Arial" w:cs="Arial"/>
              </w:rPr>
            </w:pPr>
            <w:r w:rsidRPr="00464FF2">
              <w:rPr>
                <w:rFonts w:ascii="Arial" w:hAnsi="Arial" w:cs="Arial"/>
              </w:rPr>
              <w:t>7458</w:t>
            </w: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322</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F50D1" w:rsidRPr="00464FF2" w:rsidRDefault="006F50D1" w:rsidP="00D43C2B">
            <w:pPr>
              <w:jc w:val="both"/>
              <w:rPr>
                <w:rFonts w:ascii="Arial" w:hAnsi="Arial" w:cs="Arial"/>
              </w:rPr>
            </w:pPr>
            <w:r w:rsidRPr="00464FF2">
              <w:rPr>
                <w:rFonts w:ascii="Arial" w:hAnsi="Arial" w:cs="Arial"/>
              </w:rPr>
              <w:t>1556,604</w:t>
            </w:r>
          </w:p>
        </w:tc>
        <w:tc>
          <w:tcPr>
            <w:tcW w:w="708" w:type="dxa"/>
            <w:gridSpan w:val="3"/>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tcPr>
          <w:p w:rsidR="006F50D1" w:rsidRPr="00464FF2" w:rsidRDefault="006F50D1" w:rsidP="00D43C2B">
            <w:pPr>
              <w:jc w:val="both"/>
              <w:rPr>
                <w:rFonts w:ascii="Arial" w:hAnsi="Arial" w:cs="Arial"/>
              </w:rPr>
            </w:pPr>
            <w:r w:rsidRPr="00464FF2">
              <w:rPr>
                <w:rFonts w:ascii="Arial" w:hAnsi="Arial" w:cs="Arial"/>
              </w:rPr>
              <w:t>х</w:t>
            </w:r>
          </w:p>
        </w:tc>
        <w:tc>
          <w:tcPr>
            <w:tcW w:w="708" w:type="dxa"/>
            <w:gridSpan w:val="2"/>
            <w:tcBorders>
              <w:top w:val="single" w:sz="4" w:space="0" w:color="auto"/>
              <w:left w:val="nil"/>
              <w:bottom w:val="single" w:sz="4" w:space="0" w:color="auto"/>
              <w:right w:val="single" w:sz="4" w:space="0" w:color="auto"/>
            </w:tcBorders>
            <w:shd w:val="clear" w:color="auto" w:fill="auto"/>
          </w:tcPr>
          <w:p w:rsidR="006F50D1" w:rsidRPr="00464FF2" w:rsidRDefault="006F50D1" w:rsidP="00D43C2B">
            <w:pPr>
              <w:jc w:val="both"/>
              <w:rPr>
                <w:rFonts w:ascii="Arial" w:hAnsi="Arial" w:cs="Arial"/>
              </w:rPr>
            </w:pPr>
            <w:r w:rsidRPr="00464FF2">
              <w:rPr>
                <w:rFonts w:ascii="Arial" w:hAnsi="Arial" w:cs="Arial"/>
              </w:rPr>
              <w:t>х</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F50D1" w:rsidRPr="00464FF2" w:rsidRDefault="006F50D1" w:rsidP="00D43C2B">
            <w:pPr>
              <w:jc w:val="both"/>
              <w:rPr>
                <w:rFonts w:ascii="Arial" w:hAnsi="Arial" w:cs="Arial"/>
                <w:b/>
                <w:bCs/>
              </w:rPr>
            </w:pPr>
            <w:r w:rsidRPr="00464FF2">
              <w:rPr>
                <w:rFonts w:ascii="Arial" w:hAnsi="Arial" w:cs="Arial"/>
                <w:b/>
                <w:bCs/>
              </w:rPr>
              <w:t>1 556,604</w:t>
            </w:r>
          </w:p>
        </w:tc>
        <w:tc>
          <w:tcPr>
            <w:tcW w:w="1850" w:type="dxa"/>
            <w:gridSpan w:val="4"/>
            <w:vMerge/>
            <w:tcBorders>
              <w:left w:val="nil"/>
              <w:right w:val="single" w:sz="4" w:space="0" w:color="auto"/>
            </w:tcBorders>
            <w:shd w:val="clear" w:color="auto" w:fill="auto"/>
            <w:noWrap/>
          </w:tcPr>
          <w:p w:rsidR="006F50D1" w:rsidRPr="00464FF2" w:rsidRDefault="006F50D1" w:rsidP="00D43C2B">
            <w:pPr>
              <w:ind w:firstLine="567"/>
              <w:jc w:val="both"/>
              <w:rPr>
                <w:rFonts w:ascii="Arial" w:hAnsi="Arial" w:cs="Arial"/>
              </w:rPr>
            </w:pPr>
          </w:p>
        </w:tc>
      </w:tr>
      <w:tr w:rsidR="006F50D1" w:rsidRPr="00464FF2" w:rsidTr="00B50739">
        <w:tblPrEx>
          <w:tblCellMar>
            <w:left w:w="108" w:type="dxa"/>
            <w:right w:w="108" w:type="dxa"/>
          </w:tblCellMar>
          <w:tblLook w:val="04A0" w:firstRow="1" w:lastRow="0" w:firstColumn="1" w:lastColumn="0" w:noHBand="0" w:noVBand="1"/>
        </w:tblPrEx>
        <w:trPr>
          <w:gridBefore w:val="1"/>
          <w:gridAfter w:val="1"/>
          <w:wBefore w:w="176" w:type="dxa"/>
          <w:wAfter w:w="418" w:type="dxa"/>
          <w:trHeight w:val="580"/>
        </w:trPr>
        <w:tc>
          <w:tcPr>
            <w:tcW w:w="1809" w:type="dxa"/>
            <w:gridSpan w:val="3"/>
            <w:vMerge/>
            <w:tcBorders>
              <w:left w:val="single" w:sz="4" w:space="0" w:color="auto"/>
              <w:right w:val="single" w:sz="4" w:space="0" w:color="auto"/>
            </w:tcBorders>
            <w:shd w:val="clear" w:color="auto" w:fill="auto"/>
            <w:noWrap/>
          </w:tcPr>
          <w:p w:rsidR="006F50D1" w:rsidRPr="00464FF2" w:rsidRDefault="006F50D1" w:rsidP="00D43C2B">
            <w:pPr>
              <w:ind w:firstLine="567"/>
              <w:jc w:val="both"/>
              <w:rPr>
                <w:rFonts w:ascii="Arial" w:hAnsi="Arial" w:cs="Arial"/>
              </w:rPr>
            </w:pPr>
          </w:p>
        </w:tc>
        <w:tc>
          <w:tcPr>
            <w:tcW w:w="1276" w:type="dxa"/>
            <w:gridSpan w:val="2"/>
            <w:vMerge/>
            <w:tcBorders>
              <w:left w:val="single" w:sz="4" w:space="0" w:color="auto"/>
              <w:right w:val="single" w:sz="4" w:space="0" w:color="auto"/>
            </w:tcBorders>
            <w:shd w:val="clear" w:color="auto" w:fill="auto"/>
          </w:tcPr>
          <w:p w:rsidR="006F50D1" w:rsidRPr="00464FF2" w:rsidRDefault="006F50D1" w:rsidP="00D43C2B">
            <w:pPr>
              <w:ind w:firstLine="567"/>
              <w:jc w:val="both"/>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670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1003</w:t>
            </w:r>
          </w:p>
        </w:tc>
        <w:tc>
          <w:tcPr>
            <w:tcW w:w="567" w:type="dxa"/>
            <w:gridSpan w:val="2"/>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07</w:t>
            </w:r>
          </w:p>
        </w:tc>
        <w:tc>
          <w:tcPr>
            <w:tcW w:w="567" w:type="dxa"/>
            <w:gridSpan w:val="3"/>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3</w:t>
            </w:r>
          </w:p>
        </w:tc>
        <w:tc>
          <w:tcPr>
            <w:tcW w:w="708" w:type="dxa"/>
            <w:gridSpan w:val="2"/>
            <w:tcBorders>
              <w:top w:val="single" w:sz="4" w:space="0" w:color="auto"/>
              <w:left w:val="nil"/>
              <w:bottom w:val="single" w:sz="4" w:space="0" w:color="auto"/>
              <w:right w:val="single" w:sz="4" w:space="0" w:color="auto"/>
            </w:tcBorders>
            <w:shd w:val="clear" w:color="000000" w:fill="FFFFFF"/>
          </w:tcPr>
          <w:p w:rsidR="006F50D1" w:rsidRPr="00464FF2" w:rsidRDefault="006F50D1" w:rsidP="00D43C2B">
            <w:pPr>
              <w:jc w:val="both"/>
              <w:rPr>
                <w:rFonts w:ascii="Arial" w:hAnsi="Arial" w:cs="Arial"/>
              </w:rPr>
            </w:pPr>
            <w:r w:rsidRPr="00464FF2">
              <w:rPr>
                <w:rFonts w:ascii="Arial" w:hAnsi="Arial" w:cs="Arial"/>
              </w:rPr>
              <w:t>00</w:t>
            </w:r>
            <w:r w:rsidRPr="00464FF2">
              <w:rPr>
                <w:rFonts w:ascii="Arial" w:hAnsi="Arial" w:cs="Arial"/>
                <w:lang w:val="en-US"/>
              </w:rPr>
              <w:t>R</w:t>
            </w:r>
            <w:r w:rsidRPr="00464FF2">
              <w:rPr>
                <w:rFonts w:ascii="Arial" w:hAnsi="Arial" w:cs="Arial"/>
              </w:rPr>
              <w:t>0</w:t>
            </w:r>
            <w:r w:rsidRPr="00464FF2">
              <w:rPr>
                <w:rFonts w:ascii="Arial" w:hAnsi="Arial" w:cs="Arial"/>
                <w:lang w:val="en-US"/>
              </w:rPr>
              <w:t>20</w:t>
            </w:r>
            <w:r w:rsidRPr="00464FF2">
              <w:rPr>
                <w:rFonts w:ascii="Arial" w:hAnsi="Arial" w:cs="Arial"/>
              </w:rPr>
              <w:t>0</w:t>
            </w: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322</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6F50D1" w:rsidRPr="00464FF2" w:rsidRDefault="006F50D1" w:rsidP="00D43C2B">
            <w:pPr>
              <w:jc w:val="both"/>
              <w:rPr>
                <w:rFonts w:ascii="Arial" w:hAnsi="Arial" w:cs="Arial"/>
              </w:rPr>
            </w:pPr>
            <w:r w:rsidRPr="00464FF2">
              <w:rPr>
                <w:rFonts w:ascii="Arial" w:hAnsi="Arial" w:cs="Arial"/>
                <w:lang w:val="en-US"/>
              </w:rPr>
              <w:t>928</w:t>
            </w:r>
            <w:r w:rsidRPr="00464FF2">
              <w:rPr>
                <w:rFonts w:ascii="Arial" w:hAnsi="Arial" w:cs="Arial"/>
              </w:rPr>
              <w:t>,35</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2066,53</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464FF2" w:rsidRDefault="00B50739" w:rsidP="001851D6">
            <w:pPr>
              <w:jc w:val="both"/>
              <w:rPr>
                <w:rFonts w:ascii="Arial" w:hAnsi="Arial" w:cs="Arial"/>
              </w:rPr>
            </w:pPr>
            <w:r w:rsidRPr="00464FF2">
              <w:rPr>
                <w:rFonts w:ascii="Arial" w:hAnsi="Arial" w:cs="Arial"/>
              </w:rPr>
              <w:t>738</w:t>
            </w:r>
            <w:r w:rsidR="001851D6" w:rsidRPr="00464FF2">
              <w:rPr>
                <w:rFonts w:ascii="Arial" w:hAnsi="Arial" w:cs="Arial"/>
              </w:rPr>
              <w:t>,</w:t>
            </w:r>
            <w:r w:rsidRPr="00464FF2">
              <w:rPr>
                <w:rFonts w:ascii="Arial" w:hAnsi="Arial" w:cs="Arial"/>
              </w:rPr>
              <w:t>045</w:t>
            </w:r>
          </w:p>
        </w:tc>
        <w:tc>
          <w:tcPr>
            <w:tcW w:w="709" w:type="dxa"/>
            <w:gridSpan w:val="3"/>
            <w:tcBorders>
              <w:top w:val="single" w:sz="4" w:space="0" w:color="auto"/>
              <w:left w:val="nil"/>
              <w:bottom w:val="single" w:sz="4" w:space="0" w:color="auto"/>
              <w:right w:val="single" w:sz="4" w:space="0" w:color="auto"/>
            </w:tcBorders>
            <w:shd w:val="clear" w:color="auto" w:fill="auto"/>
          </w:tcPr>
          <w:p w:rsidR="006F50D1" w:rsidRPr="00464FF2" w:rsidRDefault="006F50D1" w:rsidP="00D43C2B">
            <w:pPr>
              <w:jc w:val="both"/>
              <w:rPr>
                <w:rFonts w:ascii="Arial" w:hAnsi="Arial" w:cs="Arial"/>
              </w:rPr>
            </w:pPr>
            <w:r w:rsidRPr="00464FF2">
              <w:rPr>
                <w:rFonts w:ascii="Arial" w:hAnsi="Arial" w:cs="Arial"/>
              </w:rPr>
              <w:t>х</w:t>
            </w:r>
          </w:p>
        </w:tc>
        <w:tc>
          <w:tcPr>
            <w:tcW w:w="708" w:type="dxa"/>
            <w:gridSpan w:val="2"/>
            <w:tcBorders>
              <w:top w:val="single" w:sz="4" w:space="0" w:color="auto"/>
              <w:left w:val="nil"/>
              <w:bottom w:val="single" w:sz="4" w:space="0" w:color="auto"/>
              <w:right w:val="single" w:sz="4" w:space="0" w:color="auto"/>
            </w:tcBorders>
            <w:shd w:val="clear" w:color="auto" w:fill="auto"/>
          </w:tcPr>
          <w:p w:rsidR="006F50D1" w:rsidRPr="00464FF2" w:rsidRDefault="006F50D1" w:rsidP="00D43C2B">
            <w:pPr>
              <w:jc w:val="both"/>
              <w:rPr>
                <w:rFonts w:ascii="Arial" w:hAnsi="Arial" w:cs="Arial"/>
              </w:rPr>
            </w:pPr>
            <w:r w:rsidRPr="00464FF2">
              <w:rPr>
                <w:rFonts w:ascii="Arial" w:hAnsi="Arial" w:cs="Arial"/>
              </w:rPr>
              <w:t>х</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F50D1" w:rsidRPr="00464FF2" w:rsidRDefault="00B50739" w:rsidP="001851D6">
            <w:pPr>
              <w:jc w:val="both"/>
              <w:rPr>
                <w:rFonts w:ascii="Arial" w:hAnsi="Arial" w:cs="Arial"/>
                <w:b/>
              </w:rPr>
            </w:pPr>
            <w:r w:rsidRPr="00464FF2">
              <w:rPr>
                <w:rFonts w:ascii="Arial" w:hAnsi="Arial" w:cs="Arial"/>
                <w:b/>
              </w:rPr>
              <w:t>3732</w:t>
            </w:r>
            <w:r w:rsidR="006F50D1" w:rsidRPr="00464FF2">
              <w:rPr>
                <w:rFonts w:ascii="Arial" w:hAnsi="Arial" w:cs="Arial"/>
                <w:b/>
              </w:rPr>
              <w:t>,</w:t>
            </w:r>
            <w:r w:rsidRPr="00464FF2">
              <w:rPr>
                <w:rFonts w:ascii="Arial" w:hAnsi="Arial" w:cs="Arial"/>
                <w:b/>
              </w:rPr>
              <w:t>9</w:t>
            </w:r>
            <w:r w:rsidR="001851D6" w:rsidRPr="00464FF2">
              <w:rPr>
                <w:rFonts w:ascii="Arial" w:hAnsi="Arial" w:cs="Arial"/>
                <w:b/>
              </w:rPr>
              <w:t>25</w:t>
            </w:r>
          </w:p>
        </w:tc>
        <w:tc>
          <w:tcPr>
            <w:tcW w:w="1850" w:type="dxa"/>
            <w:gridSpan w:val="4"/>
            <w:vMerge/>
            <w:tcBorders>
              <w:left w:val="nil"/>
              <w:right w:val="single" w:sz="4" w:space="0" w:color="auto"/>
            </w:tcBorders>
            <w:shd w:val="clear" w:color="auto" w:fill="auto"/>
            <w:noWrap/>
          </w:tcPr>
          <w:p w:rsidR="006F50D1" w:rsidRPr="00464FF2" w:rsidRDefault="006F50D1" w:rsidP="00D43C2B">
            <w:pPr>
              <w:ind w:firstLine="567"/>
              <w:jc w:val="both"/>
              <w:rPr>
                <w:rFonts w:ascii="Arial" w:hAnsi="Arial" w:cs="Arial"/>
              </w:rPr>
            </w:pPr>
          </w:p>
        </w:tc>
      </w:tr>
      <w:tr w:rsidR="006F50D1" w:rsidRPr="00464FF2" w:rsidTr="00B50739">
        <w:tblPrEx>
          <w:tblCellMar>
            <w:left w:w="108" w:type="dxa"/>
            <w:right w:w="108" w:type="dxa"/>
          </w:tblCellMar>
          <w:tblLook w:val="04A0" w:firstRow="1" w:lastRow="0" w:firstColumn="1" w:lastColumn="0" w:noHBand="0" w:noVBand="1"/>
        </w:tblPrEx>
        <w:trPr>
          <w:gridBefore w:val="1"/>
          <w:gridAfter w:val="1"/>
          <w:wBefore w:w="176" w:type="dxa"/>
          <w:wAfter w:w="418" w:type="dxa"/>
          <w:trHeight w:val="480"/>
        </w:trPr>
        <w:tc>
          <w:tcPr>
            <w:tcW w:w="1809" w:type="dxa"/>
            <w:gridSpan w:val="3"/>
            <w:vMerge/>
            <w:tcBorders>
              <w:left w:val="single" w:sz="4" w:space="0" w:color="auto"/>
              <w:right w:val="single" w:sz="4" w:space="0" w:color="auto"/>
            </w:tcBorders>
            <w:shd w:val="clear" w:color="auto" w:fill="auto"/>
            <w:noWrap/>
          </w:tcPr>
          <w:p w:rsidR="006F50D1" w:rsidRPr="00464FF2" w:rsidRDefault="006F50D1" w:rsidP="00D43C2B">
            <w:pPr>
              <w:ind w:firstLine="567"/>
              <w:jc w:val="both"/>
              <w:rPr>
                <w:rFonts w:ascii="Arial" w:hAnsi="Arial" w:cs="Arial"/>
              </w:rPr>
            </w:pPr>
          </w:p>
        </w:tc>
        <w:tc>
          <w:tcPr>
            <w:tcW w:w="1276" w:type="dxa"/>
            <w:gridSpan w:val="2"/>
            <w:vMerge/>
            <w:tcBorders>
              <w:left w:val="single" w:sz="4" w:space="0" w:color="auto"/>
              <w:right w:val="single" w:sz="4" w:space="0" w:color="auto"/>
            </w:tcBorders>
            <w:shd w:val="clear" w:color="auto" w:fill="auto"/>
          </w:tcPr>
          <w:p w:rsidR="006F50D1" w:rsidRPr="00464FF2" w:rsidRDefault="006F50D1" w:rsidP="00D43C2B">
            <w:pPr>
              <w:ind w:firstLine="567"/>
              <w:jc w:val="both"/>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670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1003</w:t>
            </w:r>
          </w:p>
        </w:tc>
        <w:tc>
          <w:tcPr>
            <w:tcW w:w="567" w:type="dxa"/>
            <w:gridSpan w:val="2"/>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07</w:t>
            </w:r>
          </w:p>
        </w:tc>
        <w:tc>
          <w:tcPr>
            <w:tcW w:w="567" w:type="dxa"/>
            <w:gridSpan w:val="3"/>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3</w:t>
            </w:r>
          </w:p>
        </w:tc>
        <w:tc>
          <w:tcPr>
            <w:tcW w:w="708" w:type="dxa"/>
            <w:gridSpan w:val="2"/>
            <w:tcBorders>
              <w:top w:val="single" w:sz="4" w:space="0" w:color="auto"/>
              <w:left w:val="nil"/>
              <w:bottom w:val="single" w:sz="4" w:space="0" w:color="auto"/>
              <w:right w:val="single" w:sz="4" w:space="0" w:color="auto"/>
            </w:tcBorders>
            <w:shd w:val="clear" w:color="000000" w:fill="FFFFFF"/>
          </w:tcPr>
          <w:p w:rsidR="006F50D1" w:rsidRPr="00464FF2" w:rsidRDefault="006F50D1" w:rsidP="00D43C2B">
            <w:pPr>
              <w:jc w:val="both"/>
              <w:rPr>
                <w:rFonts w:ascii="Arial" w:hAnsi="Arial" w:cs="Arial"/>
              </w:rPr>
            </w:pPr>
            <w:r w:rsidRPr="00464FF2">
              <w:rPr>
                <w:rFonts w:ascii="Arial" w:hAnsi="Arial" w:cs="Arial"/>
              </w:rPr>
              <w:t>0050200</w:t>
            </w: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322</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6F50D1" w:rsidRPr="00464FF2" w:rsidRDefault="006F50D1" w:rsidP="00D43C2B">
            <w:pPr>
              <w:jc w:val="both"/>
              <w:rPr>
                <w:rFonts w:ascii="Arial" w:hAnsi="Arial" w:cs="Arial"/>
              </w:rPr>
            </w:pPr>
            <w:r w:rsidRPr="00464FF2">
              <w:rPr>
                <w:rFonts w:ascii="Arial" w:hAnsi="Arial" w:cs="Arial"/>
              </w:rPr>
              <w:t>81,93</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tcPr>
          <w:p w:rsidR="006F50D1" w:rsidRPr="00464FF2" w:rsidRDefault="006F50D1" w:rsidP="00D43C2B">
            <w:pPr>
              <w:jc w:val="both"/>
              <w:rPr>
                <w:rFonts w:ascii="Arial" w:hAnsi="Arial" w:cs="Arial"/>
              </w:rPr>
            </w:pPr>
            <w:r w:rsidRPr="00464FF2">
              <w:rPr>
                <w:rFonts w:ascii="Arial" w:hAnsi="Arial" w:cs="Arial"/>
              </w:rPr>
              <w:t>х</w:t>
            </w:r>
          </w:p>
        </w:tc>
        <w:tc>
          <w:tcPr>
            <w:tcW w:w="708" w:type="dxa"/>
            <w:gridSpan w:val="2"/>
            <w:tcBorders>
              <w:top w:val="single" w:sz="4" w:space="0" w:color="auto"/>
              <w:left w:val="nil"/>
              <w:bottom w:val="single" w:sz="4" w:space="0" w:color="auto"/>
              <w:right w:val="single" w:sz="4" w:space="0" w:color="auto"/>
            </w:tcBorders>
            <w:shd w:val="clear" w:color="auto" w:fill="auto"/>
          </w:tcPr>
          <w:p w:rsidR="006F50D1" w:rsidRPr="00464FF2" w:rsidRDefault="006F50D1" w:rsidP="00D43C2B">
            <w:pPr>
              <w:jc w:val="both"/>
              <w:rPr>
                <w:rFonts w:ascii="Arial" w:hAnsi="Arial" w:cs="Arial"/>
              </w:rPr>
            </w:pPr>
            <w:r w:rsidRPr="00464FF2">
              <w:rPr>
                <w:rFonts w:ascii="Arial" w:hAnsi="Arial" w:cs="Arial"/>
              </w:rPr>
              <w:t>х</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F50D1" w:rsidRPr="00464FF2" w:rsidRDefault="006F50D1" w:rsidP="00D43C2B">
            <w:pPr>
              <w:jc w:val="both"/>
              <w:rPr>
                <w:rFonts w:ascii="Arial" w:hAnsi="Arial" w:cs="Arial"/>
                <w:b/>
              </w:rPr>
            </w:pPr>
            <w:r w:rsidRPr="00464FF2">
              <w:rPr>
                <w:rFonts w:ascii="Arial" w:hAnsi="Arial" w:cs="Arial"/>
                <w:b/>
              </w:rPr>
              <w:t>81,93</w:t>
            </w:r>
          </w:p>
        </w:tc>
        <w:tc>
          <w:tcPr>
            <w:tcW w:w="1850" w:type="dxa"/>
            <w:gridSpan w:val="4"/>
            <w:vMerge/>
            <w:tcBorders>
              <w:left w:val="nil"/>
              <w:right w:val="single" w:sz="4" w:space="0" w:color="auto"/>
            </w:tcBorders>
            <w:shd w:val="clear" w:color="auto" w:fill="auto"/>
            <w:noWrap/>
          </w:tcPr>
          <w:p w:rsidR="006F50D1" w:rsidRPr="00464FF2" w:rsidRDefault="006F50D1" w:rsidP="00D43C2B">
            <w:pPr>
              <w:ind w:firstLine="567"/>
              <w:jc w:val="both"/>
              <w:rPr>
                <w:rFonts w:ascii="Arial" w:hAnsi="Arial" w:cs="Arial"/>
              </w:rPr>
            </w:pPr>
          </w:p>
        </w:tc>
      </w:tr>
      <w:tr w:rsidR="006F50D1" w:rsidRPr="00464FF2" w:rsidTr="00B50739">
        <w:tblPrEx>
          <w:tblCellMar>
            <w:left w:w="108" w:type="dxa"/>
            <w:right w:w="108" w:type="dxa"/>
          </w:tblCellMar>
          <w:tblLook w:val="04A0" w:firstRow="1" w:lastRow="0" w:firstColumn="1" w:lastColumn="0" w:noHBand="0" w:noVBand="1"/>
        </w:tblPrEx>
        <w:trPr>
          <w:gridBefore w:val="1"/>
          <w:gridAfter w:val="1"/>
          <w:wBefore w:w="176" w:type="dxa"/>
          <w:wAfter w:w="418" w:type="dxa"/>
          <w:trHeight w:val="630"/>
        </w:trPr>
        <w:tc>
          <w:tcPr>
            <w:tcW w:w="1809" w:type="dxa"/>
            <w:gridSpan w:val="3"/>
            <w:vMerge/>
            <w:tcBorders>
              <w:left w:val="single" w:sz="4" w:space="0" w:color="auto"/>
              <w:right w:val="single" w:sz="4" w:space="0" w:color="auto"/>
            </w:tcBorders>
            <w:shd w:val="clear" w:color="auto" w:fill="auto"/>
            <w:noWrap/>
          </w:tcPr>
          <w:p w:rsidR="006F50D1" w:rsidRPr="00464FF2" w:rsidRDefault="006F50D1" w:rsidP="00D43C2B">
            <w:pPr>
              <w:ind w:firstLine="567"/>
              <w:jc w:val="both"/>
              <w:rPr>
                <w:rFonts w:ascii="Arial" w:hAnsi="Arial" w:cs="Arial"/>
              </w:rPr>
            </w:pPr>
          </w:p>
        </w:tc>
        <w:tc>
          <w:tcPr>
            <w:tcW w:w="1276" w:type="dxa"/>
            <w:gridSpan w:val="2"/>
            <w:vMerge/>
            <w:tcBorders>
              <w:left w:val="single" w:sz="4" w:space="0" w:color="auto"/>
              <w:right w:val="single" w:sz="4" w:space="0" w:color="auto"/>
            </w:tcBorders>
            <w:shd w:val="clear" w:color="auto" w:fill="auto"/>
          </w:tcPr>
          <w:p w:rsidR="006F50D1" w:rsidRPr="00464FF2" w:rsidRDefault="006F50D1" w:rsidP="00D43C2B">
            <w:pPr>
              <w:ind w:firstLine="567"/>
              <w:jc w:val="both"/>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670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1003</w:t>
            </w:r>
          </w:p>
        </w:tc>
        <w:tc>
          <w:tcPr>
            <w:tcW w:w="567" w:type="dxa"/>
            <w:gridSpan w:val="2"/>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07</w:t>
            </w:r>
          </w:p>
        </w:tc>
        <w:tc>
          <w:tcPr>
            <w:tcW w:w="567" w:type="dxa"/>
            <w:gridSpan w:val="3"/>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3</w:t>
            </w:r>
          </w:p>
        </w:tc>
        <w:tc>
          <w:tcPr>
            <w:tcW w:w="708" w:type="dxa"/>
            <w:gridSpan w:val="2"/>
            <w:tcBorders>
              <w:top w:val="single" w:sz="4" w:space="0" w:color="auto"/>
              <w:left w:val="nil"/>
              <w:bottom w:val="single" w:sz="4" w:space="0" w:color="auto"/>
              <w:right w:val="single" w:sz="4" w:space="0" w:color="auto"/>
            </w:tcBorders>
            <w:shd w:val="clear" w:color="000000" w:fill="FFFFFF"/>
          </w:tcPr>
          <w:p w:rsidR="006F50D1" w:rsidRPr="00464FF2" w:rsidRDefault="006F50D1" w:rsidP="008940A8">
            <w:pPr>
              <w:jc w:val="both"/>
              <w:rPr>
                <w:rFonts w:ascii="Arial" w:hAnsi="Arial" w:cs="Arial"/>
              </w:rPr>
            </w:pPr>
            <w:r w:rsidRPr="00464FF2">
              <w:rPr>
                <w:rFonts w:ascii="Arial" w:hAnsi="Arial" w:cs="Arial"/>
              </w:rPr>
              <w:t>00</w:t>
            </w:r>
            <w:r w:rsidR="008940A8" w:rsidRPr="00464FF2">
              <w:rPr>
                <w:rFonts w:ascii="Arial" w:hAnsi="Arial" w:cs="Arial"/>
              </w:rPr>
              <w:t>008</w:t>
            </w:r>
            <w:r w:rsidRPr="00464FF2">
              <w:rPr>
                <w:rFonts w:ascii="Arial" w:hAnsi="Arial" w:cs="Arial"/>
              </w:rPr>
              <w:t>70</w:t>
            </w: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464FF2" w:rsidRDefault="006F50D1" w:rsidP="00D43C2B">
            <w:pPr>
              <w:jc w:val="both"/>
              <w:rPr>
                <w:rFonts w:ascii="Arial" w:hAnsi="Arial" w:cs="Arial"/>
              </w:rPr>
            </w:pPr>
            <w:r w:rsidRPr="00464FF2">
              <w:rPr>
                <w:rFonts w:ascii="Arial" w:hAnsi="Arial" w:cs="Arial"/>
              </w:rPr>
              <w:t>322</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х</w:t>
            </w:r>
          </w:p>
        </w:tc>
        <w:tc>
          <w:tcPr>
            <w:tcW w:w="708" w:type="dxa"/>
            <w:gridSpan w:val="3"/>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600,0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464FF2" w:rsidRDefault="006F50D1" w:rsidP="00D43C2B">
            <w:pPr>
              <w:jc w:val="both"/>
              <w:rPr>
                <w:rFonts w:ascii="Arial" w:hAnsi="Arial" w:cs="Arial"/>
              </w:rPr>
            </w:pPr>
            <w:r w:rsidRPr="00464FF2">
              <w:rPr>
                <w:rFonts w:ascii="Arial" w:hAnsi="Arial" w:cs="Arial"/>
              </w:rPr>
              <w:t>438,35</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464FF2" w:rsidRDefault="006F50D1" w:rsidP="00CA6A2F">
            <w:pPr>
              <w:jc w:val="both"/>
              <w:rPr>
                <w:rFonts w:ascii="Arial" w:hAnsi="Arial" w:cs="Arial"/>
              </w:rPr>
            </w:pPr>
          </w:p>
        </w:tc>
        <w:tc>
          <w:tcPr>
            <w:tcW w:w="709" w:type="dxa"/>
            <w:gridSpan w:val="3"/>
            <w:tcBorders>
              <w:top w:val="single" w:sz="4" w:space="0" w:color="auto"/>
              <w:left w:val="nil"/>
              <w:bottom w:val="single" w:sz="4" w:space="0" w:color="auto"/>
              <w:right w:val="single" w:sz="4" w:space="0" w:color="auto"/>
            </w:tcBorders>
            <w:shd w:val="clear" w:color="auto" w:fill="auto"/>
          </w:tcPr>
          <w:p w:rsidR="006F50D1" w:rsidRPr="00464FF2" w:rsidRDefault="006F50D1" w:rsidP="00D43C2B">
            <w:pPr>
              <w:jc w:val="both"/>
              <w:rPr>
                <w:rFonts w:ascii="Arial" w:hAnsi="Arial" w:cs="Arial"/>
              </w:rPr>
            </w:pPr>
          </w:p>
        </w:tc>
        <w:tc>
          <w:tcPr>
            <w:tcW w:w="708" w:type="dxa"/>
            <w:gridSpan w:val="2"/>
            <w:tcBorders>
              <w:top w:val="single" w:sz="4" w:space="0" w:color="auto"/>
              <w:left w:val="nil"/>
              <w:bottom w:val="single" w:sz="4" w:space="0" w:color="auto"/>
              <w:right w:val="single" w:sz="4" w:space="0" w:color="auto"/>
            </w:tcBorders>
            <w:shd w:val="clear" w:color="auto" w:fill="auto"/>
          </w:tcPr>
          <w:p w:rsidR="006F50D1" w:rsidRPr="00464FF2" w:rsidRDefault="006F50D1" w:rsidP="00D43C2B">
            <w:pPr>
              <w:jc w:val="both"/>
              <w:rPr>
                <w:rFonts w:ascii="Arial" w:hAnsi="Arial" w:cs="Arial"/>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F50D1" w:rsidRPr="00464FF2" w:rsidRDefault="008940A8" w:rsidP="00CA6A2F">
            <w:pPr>
              <w:jc w:val="both"/>
              <w:rPr>
                <w:rFonts w:ascii="Arial" w:hAnsi="Arial" w:cs="Arial"/>
                <w:b/>
                <w:bCs/>
              </w:rPr>
            </w:pPr>
            <w:r w:rsidRPr="00464FF2">
              <w:rPr>
                <w:rFonts w:ascii="Arial" w:hAnsi="Arial" w:cs="Arial"/>
                <w:b/>
                <w:bCs/>
              </w:rPr>
              <w:t>1038,35</w:t>
            </w:r>
          </w:p>
        </w:tc>
        <w:tc>
          <w:tcPr>
            <w:tcW w:w="1850" w:type="dxa"/>
            <w:gridSpan w:val="4"/>
            <w:vMerge/>
            <w:tcBorders>
              <w:left w:val="nil"/>
              <w:right w:val="single" w:sz="4" w:space="0" w:color="auto"/>
            </w:tcBorders>
            <w:shd w:val="clear" w:color="auto" w:fill="auto"/>
            <w:noWrap/>
          </w:tcPr>
          <w:p w:rsidR="006F50D1" w:rsidRPr="00464FF2" w:rsidRDefault="006F50D1" w:rsidP="00D43C2B">
            <w:pPr>
              <w:ind w:firstLine="567"/>
              <w:jc w:val="both"/>
              <w:rPr>
                <w:rFonts w:ascii="Arial" w:hAnsi="Arial" w:cs="Arial"/>
              </w:rPr>
            </w:pPr>
          </w:p>
        </w:tc>
      </w:tr>
      <w:tr w:rsidR="00B50739" w:rsidRPr="00464FF2" w:rsidTr="00B50739">
        <w:tblPrEx>
          <w:tblCellMar>
            <w:left w:w="108" w:type="dxa"/>
            <w:right w:w="108" w:type="dxa"/>
          </w:tblCellMar>
          <w:tblLook w:val="04A0" w:firstRow="1" w:lastRow="0" w:firstColumn="1" w:lastColumn="0" w:noHBand="0" w:noVBand="1"/>
        </w:tblPrEx>
        <w:trPr>
          <w:gridBefore w:val="1"/>
          <w:gridAfter w:val="1"/>
          <w:wBefore w:w="176" w:type="dxa"/>
          <w:wAfter w:w="418" w:type="dxa"/>
          <w:trHeight w:val="600"/>
        </w:trPr>
        <w:tc>
          <w:tcPr>
            <w:tcW w:w="1809" w:type="dxa"/>
            <w:gridSpan w:val="3"/>
            <w:vMerge/>
            <w:tcBorders>
              <w:left w:val="single" w:sz="4" w:space="0" w:color="auto"/>
              <w:bottom w:val="single" w:sz="4" w:space="0" w:color="auto"/>
              <w:right w:val="single" w:sz="4" w:space="0" w:color="auto"/>
            </w:tcBorders>
            <w:shd w:val="clear" w:color="auto" w:fill="auto"/>
            <w:noWrap/>
          </w:tcPr>
          <w:p w:rsidR="00B50739" w:rsidRPr="00464FF2" w:rsidRDefault="00B50739" w:rsidP="00B50739">
            <w:pPr>
              <w:ind w:firstLine="567"/>
              <w:jc w:val="both"/>
              <w:rPr>
                <w:rFonts w:ascii="Arial" w:hAnsi="Arial" w:cs="Arial"/>
              </w:rPr>
            </w:pPr>
          </w:p>
        </w:tc>
        <w:tc>
          <w:tcPr>
            <w:tcW w:w="1276" w:type="dxa"/>
            <w:gridSpan w:val="2"/>
            <w:vMerge/>
            <w:tcBorders>
              <w:left w:val="single" w:sz="4" w:space="0" w:color="auto"/>
              <w:bottom w:val="single" w:sz="4" w:space="0" w:color="auto"/>
              <w:right w:val="single" w:sz="4" w:space="0" w:color="auto"/>
            </w:tcBorders>
            <w:shd w:val="clear" w:color="auto" w:fill="auto"/>
          </w:tcPr>
          <w:p w:rsidR="00B50739" w:rsidRPr="00464FF2" w:rsidRDefault="00B50739" w:rsidP="00B50739">
            <w:pPr>
              <w:ind w:firstLine="567"/>
              <w:jc w:val="both"/>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B50739" w:rsidRPr="00464FF2" w:rsidRDefault="00B50739" w:rsidP="00B50739">
            <w:pPr>
              <w:jc w:val="both"/>
              <w:rPr>
                <w:rFonts w:ascii="Arial" w:hAnsi="Arial" w:cs="Arial"/>
              </w:rPr>
            </w:pPr>
            <w:r w:rsidRPr="00464FF2">
              <w:rPr>
                <w:rFonts w:ascii="Arial" w:hAnsi="Arial" w:cs="Arial"/>
              </w:rPr>
              <w:t>670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50739" w:rsidRPr="00464FF2" w:rsidRDefault="00B50739" w:rsidP="00B50739">
            <w:pPr>
              <w:jc w:val="both"/>
              <w:rPr>
                <w:rFonts w:ascii="Arial" w:hAnsi="Arial" w:cs="Arial"/>
              </w:rPr>
            </w:pPr>
            <w:r w:rsidRPr="00464FF2">
              <w:rPr>
                <w:rFonts w:ascii="Arial" w:hAnsi="Arial" w:cs="Arial"/>
              </w:rPr>
              <w:t>1003</w:t>
            </w:r>
          </w:p>
        </w:tc>
        <w:tc>
          <w:tcPr>
            <w:tcW w:w="567" w:type="dxa"/>
            <w:gridSpan w:val="2"/>
            <w:tcBorders>
              <w:top w:val="single" w:sz="4" w:space="0" w:color="auto"/>
              <w:left w:val="nil"/>
              <w:bottom w:val="single" w:sz="4" w:space="0" w:color="auto"/>
              <w:right w:val="single" w:sz="4" w:space="0" w:color="auto"/>
            </w:tcBorders>
            <w:shd w:val="clear" w:color="000000" w:fill="FFFFFF"/>
            <w:noWrap/>
          </w:tcPr>
          <w:p w:rsidR="00B50739" w:rsidRPr="00464FF2" w:rsidRDefault="00B50739" w:rsidP="00B50739">
            <w:pPr>
              <w:jc w:val="both"/>
              <w:rPr>
                <w:rFonts w:ascii="Arial" w:hAnsi="Arial" w:cs="Arial"/>
              </w:rPr>
            </w:pPr>
            <w:r w:rsidRPr="00464FF2">
              <w:rPr>
                <w:rFonts w:ascii="Arial" w:hAnsi="Arial" w:cs="Arial"/>
              </w:rPr>
              <w:t>07</w:t>
            </w:r>
          </w:p>
        </w:tc>
        <w:tc>
          <w:tcPr>
            <w:tcW w:w="567" w:type="dxa"/>
            <w:gridSpan w:val="3"/>
            <w:tcBorders>
              <w:top w:val="single" w:sz="4" w:space="0" w:color="auto"/>
              <w:left w:val="nil"/>
              <w:bottom w:val="single" w:sz="4" w:space="0" w:color="auto"/>
              <w:right w:val="single" w:sz="4" w:space="0" w:color="auto"/>
            </w:tcBorders>
            <w:shd w:val="clear" w:color="000000" w:fill="FFFFFF"/>
            <w:noWrap/>
          </w:tcPr>
          <w:p w:rsidR="00B50739" w:rsidRPr="00464FF2" w:rsidRDefault="00B50739" w:rsidP="00B50739">
            <w:pPr>
              <w:jc w:val="both"/>
              <w:rPr>
                <w:rFonts w:ascii="Arial" w:hAnsi="Arial" w:cs="Arial"/>
              </w:rPr>
            </w:pPr>
            <w:r w:rsidRPr="00464FF2">
              <w:rPr>
                <w:rFonts w:ascii="Arial" w:hAnsi="Arial" w:cs="Arial"/>
              </w:rPr>
              <w:t>3</w:t>
            </w:r>
          </w:p>
        </w:tc>
        <w:tc>
          <w:tcPr>
            <w:tcW w:w="708" w:type="dxa"/>
            <w:gridSpan w:val="2"/>
            <w:tcBorders>
              <w:top w:val="single" w:sz="4" w:space="0" w:color="auto"/>
              <w:left w:val="nil"/>
              <w:bottom w:val="single" w:sz="4" w:space="0" w:color="auto"/>
              <w:right w:val="single" w:sz="4" w:space="0" w:color="auto"/>
            </w:tcBorders>
            <w:shd w:val="clear" w:color="000000" w:fill="FFFFFF"/>
          </w:tcPr>
          <w:p w:rsidR="00B50739" w:rsidRPr="00464FF2" w:rsidRDefault="00B50739" w:rsidP="00B50739">
            <w:pPr>
              <w:jc w:val="both"/>
              <w:rPr>
                <w:rFonts w:ascii="Arial" w:hAnsi="Arial" w:cs="Arial"/>
              </w:rPr>
            </w:pPr>
            <w:r w:rsidRPr="00464FF2">
              <w:rPr>
                <w:rFonts w:ascii="Arial" w:hAnsi="Arial" w:cs="Arial"/>
              </w:rPr>
              <w:t>00</w:t>
            </w:r>
            <w:r w:rsidRPr="00464FF2">
              <w:rPr>
                <w:rFonts w:ascii="Arial" w:hAnsi="Arial" w:cs="Arial"/>
                <w:lang w:val="en-US"/>
              </w:rPr>
              <w:t>L49</w:t>
            </w:r>
            <w:r w:rsidRPr="00464FF2">
              <w:rPr>
                <w:rFonts w:ascii="Arial" w:hAnsi="Arial" w:cs="Arial"/>
              </w:rPr>
              <w:t>70</w:t>
            </w:r>
          </w:p>
        </w:tc>
        <w:tc>
          <w:tcPr>
            <w:tcW w:w="709" w:type="dxa"/>
            <w:tcBorders>
              <w:top w:val="single" w:sz="4" w:space="0" w:color="auto"/>
              <w:left w:val="nil"/>
              <w:bottom w:val="single" w:sz="4" w:space="0" w:color="auto"/>
              <w:right w:val="single" w:sz="4" w:space="0" w:color="auto"/>
            </w:tcBorders>
            <w:shd w:val="clear" w:color="000000" w:fill="FFFFFF"/>
            <w:noWrap/>
          </w:tcPr>
          <w:p w:rsidR="00B50739" w:rsidRPr="00464FF2" w:rsidRDefault="00B50739" w:rsidP="00B50739">
            <w:pPr>
              <w:jc w:val="both"/>
              <w:rPr>
                <w:rFonts w:ascii="Arial" w:hAnsi="Arial" w:cs="Arial"/>
              </w:rPr>
            </w:pPr>
            <w:r w:rsidRPr="00464FF2">
              <w:rPr>
                <w:rFonts w:ascii="Arial" w:hAnsi="Arial" w:cs="Arial"/>
              </w:rPr>
              <w:t>322</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B50739" w:rsidRPr="00464FF2" w:rsidRDefault="00B50739" w:rsidP="00B50739">
            <w:pPr>
              <w:jc w:val="both"/>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B50739" w:rsidRPr="00464FF2" w:rsidRDefault="00B50739" w:rsidP="00B50739">
            <w:pPr>
              <w:jc w:val="both"/>
              <w:rPr>
                <w:rFonts w:ascii="Arial" w:hAnsi="Arial" w:cs="Arial"/>
              </w:rPr>
            </w:pPr>
          </w:p>
        </w:tc>
        <w:tc>
          <w:tcPr>
            <w:tcW w:w="708" w:type="dxa"/>
            <w:gridSpan w:val="3"/>
            <w:tcBorders>
              <w:top w:val="single" w:sz="4" w:space="0" w:color="auto"/>
              <w:left w:val="nil"/>
              <w:bottom w:val="single" w:sz="4" w:space="0" w:color="auto"/>
              <w:right w:val="single" w:sz="4" w:space="0" w:color="auto"/>
            </w:tcBorders>
            <w:shd w:val="clear" w:color="auto" w:fill="auto"/>
            <w:noWrap/>
          </w:tcPr>
          <w:p w:rsidR="00B50739" w:rsidRPr="00464FF2" w:rsidRDefault="00B50739" w:rsidP="00B50739">
            <w:pPr>
              <w:jc w:val="both"/>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B50739" w:rsidRPr="00464FF2" w:rsidRDefault="00B50739" w:rsidP="00B50739">
            <w:pPr>
              <w:jc w:val="both"/>
              <w:rPr>
                <w:rFonts w:ascii="Arial" w:hAnsi="Arial" w:cs="Arial"/>
              </w:rPr>
            </w:pPr>
          </w:p>
        </w:tc>
        <w:tc>
          <w:tcPr>
            <w:tcW w:w="709" w:type="dxa"/>
            <w:gridSpan w:val="3"/>
            <w:tcBorders>
              <w:top w:val="nil"/>
              <w:left w:val="nil"/>
              <w:bottom w:val="single" w:sz="4" w:space="0" w:color="auto"/>
              <w:right w:val="single" w:sz="4" w:space="0" w:color="auto"/>
            </w:tcBorders>
            <w:shd w:val="clear" w:color="auto" w:fill="auto"/>
            <w:noWrap/>
          </w:tcPr>
          <w:p w:rsidR="00B50739" w:rsidRPr="00464FF2" w:rsidRDefault="00B50739" w:rsidP="00812F59">
            <w:pPr>
              <w:rPr>
                <w:rFonts w:ascii="Arial" w:hAnsi="Arial" w:cs="Arial"/>
              </w:rPr>
            </w:pPr>
            <w:r w:rsidRPr="00464FF2">
              <w:rPr>
                <w:rFonts w:ascii="Arial" w:hAnsi="Arial" w:cs="Arial"/>
              </w:rPr>
              <w:t>281</w:t>
            </w:r>
            <w:r w:rsidR="00812F59" w:rsidRPr="00464FF2">
              <w:rPr>
                <w:rFonts w:ascii="Arial" w:hAnsi="Arial" w:cs="Arial"/>
              </w:rPr>
              <w:t>,</w:t>
            </w:r>
            <w:r w:rsidRPr="00464FF2">
              <w:rPr>
                <w:rFonts w:ascii="Arial" w:hAnsi="Arial" w:cs="Arial"/>
                <w:lang w:val="en-US"/>
              </w:rPr>
              <w:t>80</w:t>
            </w:r>
          </w:p>
        </w:tc>
        <w:tc>
          <w:tcPr>
            <w:tcW w:w="709" w:type="dxa"/>
            <w:gridSpan w:val="3"/>
            <w:tcBorders>
              <w:top w:val="single" w:sz="4" w:space="0" w:color="auto"/>
              <w:left w:val="nil"/>
              <w:bottom w:val="single" w:sz="4" w:space="0" w:color="auto"/>
              <w:right w:val="single" w:sz="4" w:space="0" w:color="auto"/>
            </w:tcBorders>
            <w:shd w:val="clear" w:color="auto" w:fill="auto"/>
          </w:tcPr>
          <w:p w:rsidR="00B50739" w:rsidRPr="00464FF2" w:rsidRDefault="00B50739" w:rsidP="00812F59">
            <w:pPr>
              <w:jc w:val="both"/>
              <w:rPr>
                <w:rFonts w:ascii="Arial" w:hAnsi="Arial" w:cs="Arial"/>
              </w:rPr>
            </w:pPr>
            <w:r w:rsidRPr="00464FF2">
              <w:rPr>
                <w:rFonts w:ascii="Arial" w:hAnsi="Arial" w:cs="Arial"/>
              </w:rPr>
              <w:t>299</w:t>
            </w:r>
            <w:r w:rsidR="00812F59" w:rsidRPr="00464FF2">
              <w:rPr>
                <w:rFonts w:ascii="Arial" w:hAnsi="Arial" w:cs="Arial"/>
              </w:rPr>
              <w:t>,</w:t>
            </w:r>
            <w:r w:rsidRPr="00464FF2">
              <w:rPr>
                <w:rFonts w:ascii="Arial" w:hAnsi="Arial" w:cs="Arial"/>
              </w:rPr>
              <w:t>565</w:t>
            </w:r>
          </w:p>
        </w:tc>
        <w:tc>
          <w:tcPr>
            <w:tcW w:w="708" w:type="dxa"/>
            <w:gridSpan w:val="2"/>
            <w:tcBorders>
              <w:top w:val="single" w:sz="4" w:space="0" w:color="auto"/>
              <w:left w:val="nil"/>
              <w:bottom w:val="single" w:sz="4" w:space="0" w:color="auto"/>
              <w:right w:val="single" w:sz="4" w:space="0" w:color="auto"/>
            </w:tcBorders>
            <w:shd w:val="clear" w:color="auto" w:fill="auto"/>
          </w:tcPr>
          <w:p w:rsidR="00B50739" w:rsidRPr="00464FF2" w:rsidRDefault="00B50739" w:rsidP="00B50739">
            <w:pPr>
              <w:jc w:val="both"/>
              <w:rPr>
                <w:rFonts w:ascii="Arial" w:hAnsi="Arial" w:cs="Arial"/>
              </w:rPr>
            </w:pPr>
            <w:r w:rsidRPr="00464FF2">
              <w:rPr>
                <w:rFonts w:ascii="Arial" w:hAnsi="Arial" w:cs="Arial"/>
              </w:rPr>
              <w:t>450,0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B50739" w:rsidRPr="00464FF2" w:rsidRDefault="001851D6" w:rsidP="001851D6">
            <w:pPr>
              <w:jc w:val="both"/>
              <w:rPr>
                <w:rFonts w:ascii="Arial" w:hAnsi="Arial" w:cs="Arial"/>
                <w:b/>
                <w:bCs/>
              </w:rPr>
            </w:pPr>
            <w:r w:rsidRPr="00464FF2">
              <w:rPr>
                <w:rFonts w:ascii="Arial" w:hAnsi="Arial" w:cs="Arial"/>
                <w:b/>
                <w:bCs/>
              </w:rPr>
              <w:t>1031,36</w:t>
            </w:r>
            <w:r w:rsidR="00B50739" w:rsidRPr="00464FF2">
              <w:rPr>
                <w:rFonts w:ascii="Arial" w:hAnsi="Arial" w:cs="Arial"/>
                <w:b/>
                <w:bCs/>
              </w:rPr>
              <w:t>5</w:t>
            </w:r>
          </w:p>
        </w:tc>
        <w:tc>
          <w:tcPr>
            <w:tcW w:w="1850" w:type="dxa"/>
            <w:gridSpan w:val="4"/>
            <w:vMerge/>
            <w:tcBorders>
              <w:left w:val="nil"/>
              <w:bottom w:val="single" w:sz="4" w:space="0" w:color="auto"/>
              <w:right w:val="single" w:sz="4" w:space="0" w:color="auto"/>
            </w:tcBorders>
            <w:shd w:val="clear" w:color="auto" w:fill="auto"/>
            <w:noWrap/>
          </w:tcPr>
          <w:p w:rsidR="00B50739" w:rsidRPr="00464FF2" w:rsidRDefault="00B50739" w:rsidP="00B50739">
            <w:pPr>
              <w:ind w:firstLine="567"/>
              <w:jc w:val="both"/>
              <w:rPr>
                <w:rFonts w:ascii="Arial" w:hAnsi="Arial" w:cs="Arial"/>
              </w:rPr>
            </w:pPr>
          </w:p>
        </w:tc>
      </w:tr>
      <w:tr w:rsidR="00B50739" w:rsidRPr="00464FF2" w:rsidTr="00B50739">
        <w:tblPrEx>
          <w:tblCellMar>
            <w:left w:w="108" w:type="dxa"/>
            <w:right w:w="108" w:type="dxa"/>
          </w:tblCellMar>
          <w:tblLook w:val="04A0" w:firstRow="1" w:lastRow="0" w:firstColumn="1" w:lastColumn="0" w:noHBand="0" w:noVBand="1"/>
        </w:tblPrEx>
        <w:trPr>
          <w:gridBefore w:val="1"/>
          <w:gridAfter w:val="1"/>
          <w:wBefore w:w="176" w:type="dxa"/>
          <w:wAfter w:w="418" w:type="dxa"/>
          <w:trHeight w:val="435"/>
        </w:trPr>
        <w:tc>
          <w:tcPr>
            <w:tcW w:w="1809" w:type="dxa"/>
            <w:gridSpan w:val="3"/>
            <w:tcBorders>
              <w:top w:val="single" w:sz="4" w:space="0" w:color="auto"/>
              <w:left w:val="single" w:sz="4" w:space="0" w:color="auto"/>
              <w:bottom w:val="single" w:sz="4" w:space="0" w:color="auto"/>
              <w:right w:val="single" w:sz="4" w:space="0" w:color="auto"/>
            </w:tcBorders>
          </w:tcPr>
          <w:p w:rsidR="00B50739" w:rsidRPr="00464FF2" w:rsidRDefault="00B50739" w:rsidP="00B50739">
            <w:pPr>
              <w:ind w:firstLine="567"/>
              <w:jc w:val="center"/>
              <w:rPr>
                <w:rFonts w:ascii="Arial" w:hAnsi="Arial" w:cs="Arial"/>
              </w:rPr>
            </w:pPr>
            <w:r w:rsidRPr="00464FF2">
              <w:rPr>
                <w:rFonts w:ascii="Arial" w:hAnsi="Arial" w:cs="Arial"/>
              </w:rPr>
              <w:t>Итого</w:t>
            </w:r>
          </w:p>
        </w:tc>
        <w:tc>
          <w:tcPr>
            <w:tcW w:w="1276" w:type="dxa"/>
            <w:gridSpan w:val="2"/>
            <w:tcBorders>
              <w:top w:val="single" w:sz="4" w:space="0" w:color="auto"/>
              <w:left w:val="single" w:sz="4" w:space="0" w:color="auto"/>
              <w:bottom w:val="single" w:sz="4" w:space="0" w:color="auto"/>
              <w:right w:val="single" w:sz="4" w:space="0" w:color="auto"/>
            </w:tcBorders>
          </w:tcPr>
          <w:p w:rsidR="00B50739" w:rsidRPr="00464FF2" w:rsidRDefault="00B50739" w:rsidP="00B50739">
            <w:pPr>
              <w:ind w:firstLine="567"/>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B50739" w:rsidRPr="00464FF2" w:rsidRDefault="00B50739" w:rsidP="00B50739">
            <w:pPr>
              <w:ind w:firstLine="567"/>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50739" w:rsidRPr="00464FF2" w:rsidRDefault="00B50739" w:rsidP="00B50739">
            <w:pPr>
              <w:ind w:firstLine="567"/>
              <w:jc w:val="center"/>
              <w:rPr>
                <w:rFonts w:ascii="Arial" w:hAnsi="Arial" w:cs="Arial"/>
              </w:rPr>
            </w:pPr>
          </w:p>
        </w:tc>
        <w:tc>
          <w:tcPr>
            <w:tcW w:w="567" w:type="dxa"/>
            <w:gridSpan w:val="2"/>
            <w:tcBorders>
              <w:top w:val="single" w:sz="4" w:space="0" w:color="auto"/>
              <w:left w:val="nil"/>
              <w:bottom w:val="single" w:sz="4" w:space="0" w:color="auto"/>
              <w:right w:val="single" w:sz="4" w:space="0" w:color="auto"/>
            </w:tcBorders>
            <w:shd w:val="clear" w:color="000000" w:fill="FFFFFF"/>
            <w:noWrap/>
          </w:tcPr>
          <w:p w:rsidR="00B50739" w:rsidRPr="00464FF2" w:rsidRDefault="00B50739" w:rsidP="00B50739">
            <w:pPr>
              <w:ind w:firstLine="567"/>
              <w:jc w:val="center"/>
              <w:rPr>
                <w:rFonts w:ascii="Arial" w:hAnsi="Arial" w:cs="Arial"/>
              </w:rPr>
            </w:pPr>
          </w:p>
        </w:tc>
        <w:tc>
          <w:tcPr>
            <w:tcW w:w="567" w:type="dxa"/>
            <w:gridSpan w:val="3"/>
            <w:tcBorders>
              <w:top w:val="single" w:sz="4" w:space="0" w:color="auto"/>
              <w:left w:val="nil"/>
              <w:bottom w:val="single" w:sz="4" w:space="0" w:color="auto"/>
              <w:right w:val="single" w:sz="4" w:space="0" w:color="auto"/>
            </w:tcBorders>
            <w:shd w:val="clear" w:color="000000" w:fill="FFFFFF"/>
            <w:noWrap/>
          </w:tcPr>
          <w:p w:rsidR="00B50739" w:rsidRPr="00464FF2" w:rsidRDefault="00B50739" w:rsidP="00B50739">
            <w:pPr>
              <w:ind w:firstLine="567"/>
              <w:jc w:val="center"/>
              <w:rPr>
                <w:rFonts w:ascii="Arial" w:hAnsi="Arial" w:cs="Arial"/>
              </w:rPr>
            </w:pPr>
          </w:p>
        </w:tc>
        <w:tc>
          <w:tcPr>
            <w:tcW w:w="708" w:type="dxa"/>
            <w:gridSpan w:val="2"/>
            <w:tcBorders>
              <w:top w:val="single" w:sz="4" w:space="0" w:color="auto"/>
              <w:left w:val="nil"/>
              <w:bottom w:val="single" w:sz="4" w:space="0" w:color="auto"/>
              <w:right w:val="single" w:sz="4" w:space="0" w:color="auto"/>
            </w:tcBorders>
            <w:shd w:val="clear" w:color="000000" w:fill="FFFFFF"/>
          </w:tcPr>
          <w:p w:rsidR="00B50739" w:rsidRPr="00464FF2" w:rsidRDefault="00B50739" w:rsidP="00B50739">
            <w:pPr>
              <w:ind w:firstLine="567"/>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B50739" w:rsidRPr="00464FF2" w:rsidRDefault="00B50739" w:rsidP="00B50739">
            <w:pPr>
              <w:ind w:firstLine="567"/>
              <w:jc w:val="center"/>
              <w:rPr>
                <w:rFonts w:ascii="Arial" w:hAnsi="Arial" w:cs="Arial"/>
              </w:rPr>
            </w:pPr>
          </w:p>
        </w:tc>
        <w:tc>
          <w:tcPr>
            <w:tcW w:w="709" w:type="dxa"/>
            <w:gridSpan w:val="3"/>
            <w:tcBorders>
              <w:top w:val="single" w:sz="4" w:space="0" w:color="auto"/>
              <w:left w:val="nil"/>
              <w:bottom w:val="single" w:sz="4" w:space="0" w:color="auto"/>
              <w:right w:val="single" w:sz="4" w:space="0" w:color="auto"/>
            </w:tcBorders>
            <w:shd w:val="clear" w:color="auto" w:fill="auto"/>
            <w:noWrap/>
          </w:tcPr>
          <w:p w:rsidR="00B50739" w:rsidRPr="00464FF2" w:rsidRDefault="00B50739" w:rsidP="00B50739">
            <w:pPr>
              <w:ind w:left="-141"/>
              <w:jc w:val="both"/>
              <w:rPr>
                <w:rFonts w:ascii="Arial" w:hAnsi="Arial" w:cs="Arial"/>
              </w:rPr>
            </w:pPr>
            <w:r w:rsidRPr="00464FF2">
              <w:rPr>
                <w:rFonts w:ascii="Arial" w:hAnsi="Arial" w:cs="Arial"/>
                <w:b/>
                <w:bCs/>
              </w:rPr>
              <w:t>536,759</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B50739" w:rsidRPr="00464FF2" w:rsidRDefault="001851D6" w:rsidP="00B50739">
            <w:pPr>
              <w:jc w:val="both"/>
              <w:rPr>
                <w:rFonts w:ascii="Arial" w:hAnsi="Arial" w:cs="Arial"/>
              </w:rPr>
            </w:pPr>
            <w:r w:rsidRPr="00464FF2">
              <w:rPr>
                <w:rFonts w:ascii="Arial" w:hAnsi="Arial" w:cs="Arial"/>
                <w:b/>
                <w:bCs/>
              </w:rPr>
              <w:t>2</w:t>
            </w:r>
            <w:r w:rsidR="00B50739" w:rsidRPr="00464FF2">
              <w:rPr>
                <w:rFonts w:ascii="Arial" w:hAnsi="Arial" w:cs="Arial"/>
                <w:b/>
                <w:bCs/>
              </w:rPr>
              <w:t>303,595</w:t>
            </w:r>
          </w:p>
        </w:tc>
        <w:tc>
          <w:tcPr>
            <w:tcW w:w="708" w:type="dxa"/>
            <w:gridSpan w:val="3"/>
            <w:tcBorders>
              <w:top w:val="single" w:sz="4" w:space="0" w:color="auto"/>
              <w:left w:val="nil"/>
              <w:bottom w:val="single" w:sz="4" w:space="0" w:color="auto"/>
              <w:right w:val="single" w:sz="4" w:space="0" w:color="auto"/>
            </w:tcBorders>
            <w:shd w:val="clear" w:color="auto" w:fill="auto"/>
            <w:noWrap/>
          </w:tcPr>
          <w:p w:rsidR="00B50739" w:rsidRPr="00464FF2" w:rsidRDefault="00B50739" w:rsidP="00B50739">
            <w:pPr>
              <w:jc w:val="both"/>
              <w:rPr>
                <w:rFonts w:ascii="Arial" w:hAnsi="Arial" w:cs="Arial"/>
              </w:rPr>
            </w:pPr>
            <w:r w:rsidRPr="00464FF2">
              <w:rPr>
                <w:rFonts w:ascii="Arial" w:hAnsi="Arial" w:cs="Arial"/>
                <w:b/>
                <w:bCs/>
              </w:rPr>
              <w:t>1610,28</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B50739" w:rsidRPr="00464FF2" w:rsidRDefault="00B50739" w:rsidP="00B50739">
            <w:pPr>
              <w:jc w:val="both"/>
              <w:rPr>
                <w:rFonts w:ascii="Arial" w:hAnsi="Arial" w:cs="Arial"/>
                <w:b/>
              </w:rPr>
            </w:pPr>
            <w:r w:rsidRPr="00464FF2">
              <w:rPr>
                <w:rFonts w:ascii="Arial" w:hAnsi="Arial" w:cs="Arial"/>
                <w:b/>
              </w:rPr>
              <w:t>2504,88</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B50739" w:rsidRPr="00464FF2" w:rsidRDefault="00B50739" w:rsidP="00812F59">
            <w:pPr>
              <w:jc w:val="both"/>
              <w:rPr>
                <w:rFonts w:ascii="Arial" w:hAnsi="Arial" w:cs="Arial"/>
              </w:rPr>
            </w:pPr>
            <w:r w:rsidRPr="00464FF2">
              <w:rPr>
                <w:rFonts w:ascii="Arial" w:hAnsi="Arial" w:cs="Arial"/>
                <w:b/>
                <w:bCs/>
              </w:rPr>
              <w:t>1019</w:t>
            </w:r>
            <w:r w:rsidR="00812F59" w:rsidRPr="00464FF2">
              <w:rPr>
                <w:rFonts w:ascii="Arial" w:hAnsi="Arial" w:cs="Arial"/>
                <w:b/>
                <w:bCs/>
              </w:rPr>
              <w:t>,</w:t>
            </w:r>
            <w:r w:rsidRPr="00464FF2">
              <w:rPr>
                <w:rFonts w:ascii="Arial" w:hAnsi="Arial" w:cs="Arial"/>
                <w:b/>
                <w:bCs/>
                <w:lang w:val="en-US"/>
              </w:rPr>
              <w:t>845</w:t>
            </w:r>
          </w:p>
        </w:tc>
        <w:tc>
          <w:tcPr>
            <w:tcW w:w="709" w:type="dxa"/>
            <w:gridSpan w:val="3"/>
            <w:tcBorders>
              <w:top w:val="single" w:sz="4" w:space="0" w:color="auto"/>
              <w:left w:val="nil"/>
              <w:bottom w:val="single" w:sz="4" w:space="0" w:color="auto"/>
              <w:right w:val="single" w:sz="4" w:space="0" w:color="auto"/>
            </w:tcBorders>
            <w:shd w:val="clear" w:color="auto" w:fill="auto"/>
          </w:tcPr>
          <w:p w:rsidR="00B50739" w:rsidRPr="00464FF2" w:rsidRDefault="00B50739" w:rsidP="00812F59">
            <w:pPr>
              <w:jc w:val="both"/>
              <w:rPr>
                <w:rFonts w:ascii="Arial" w:hAnsi="Arial" w:cs="Arial"/>
                <w:b/>
              </w:rPr>
            </w:pPr>
            <w:r w:rsidRPr="00464FF2">
              <w:rPr>
                <w:rFonts w:ascii="Arial" w:hAnsi="Arial" w:cs="Arial"/>
                <w:b/>
              </w:rPr>
              <w:t>299</w:t>
            </w:r>
            <w:r w:rsidR="00812F59" w:rsidRPr="00464FF2">
              <w:rPr>
                <w:rFonts w:ascii="Arial" w:hAnsi="Arial" w:cs="Arial"/>
                <w:b/>
              </w:rPr>
              <w:t>,</w:t>
            </w:r>
            <w:r w:rsidRPr="00464FF2">
              <w:rPr>
                <w:rFonts w:ascii="Arial" w:hAnsi="Arial" w:cs="Arial"/>
                <w:b/>
              </w:rPr>
              <w:t>565</w:t>
            </w:r>
          </w:p>
        </w:tc>
        <w:tc>
          <w:tcPr>
            <w:tcW w:w="708" w:type="dxa"/>
            <w:gridSpan w:val="2"/>
            <w:tcBorders>
              <w:top w:val="single" w:sz="4" w:space="0" w:color="auto"/>
              <w:left w:val="nil"/>
              <w:bottom w:val="single" w:sz="4" w:space="0" w:color="auto"/>
              <w:right w:val="single" w:sz="4" w:space="0" w:color="auto"/>
            </w:tcBorders>
            <w:shd w:val="clear" w:color="auto" w:fill="auto"/>
          </w:tcPr>
          <w:p w:rsidR="00B50739" w:rsidRPr="00464FF2" w:rsidRDefault="00B50739" w:rsidP="00B50739">
            <w:pPr>
              <w:jc w:val="both"/>
              <w:rPr>
                <w:rFonts w:ascii="Arial" w:hAnsi="Arial" w:cs="Arial"/>
                <w:b/>
              </w:rPr>
            </w:pPr>
            <w:r w:rsidRPr="00464FF2">
              <w:rPr>
                <w:rFonts w:ascii="Arial" w:hAnsi="Arial" w:cs="Arial"/>
                <w:b/>
              </w:rPr>
              <w:t>450,0</w:t>
            </w:r>
          </w:p>
        </w:tc>
        <w:tc>
          <w:tcPr>
            <w:tcW w:w="851" w:type="dxa"/>
            <w:tcBorders>
              <w:top w:val="single" w:sz="4" w:space="0" w:color="auto"/>
              <w:left w:val="nil"/>
              <w:bottom w:val="single" w:sz="4" w:space="0" w:color="auto"/>
              <w:right w:val="single" w:sz="4" w:space="0" w:color="auto"/>
            </w:tcBorders>
            <w:shd w:val="clear" w:color="000000" w:fill="FFFFFF"/>
            <w:noWrap/>
          </w:tcPr>
          <w:p w:rsidR="00B50739" w:rsidRPr="00464FF2" w:rsidRDefault="001851D6" w:rsidP="001851D6">
            <w:pPr>
              <w:jc w:val="both"/>
              <w:rPr>
                <w:rFonts w:ascii="Arial" w:hAnsi="Arial" w:cs="Arial"/>
                <w:b/>
                <w:bCs/>
              </w:rPr>
            </w:pPr>
            <w:r w:rsidRPr="00464FF2">
              <w:rPr>
                <w:rFonts w:ascii="Arial" w:hAnsi="Arial" w:cs="Arial"/>
                <w:b/>
                <w:bCs/>
              </w:rPr>
              <w:t>8 724</w:t>
            </w:r>
            <w:r w:rsidR="00B50739" w:rsidRPr="00464FF2">
              <w:rPr>
                <w:rFonts w:ascii="Arial" w:hAnsi="Arial" w:cs="Arial"/>
                <w:b/>
                <w:bCs/>
              </w:rPr>
              <w:t>,</w:t>
            </w:r>
            <w:r w:rsidRPr="00464FF2">
              <w:rPr>
                <w:rFonts w:ascii="Arial" w:hAnsi="Arial" w:cs="Arial"/>
                <w:b/>
                <w:bCs/>
              </w:rPr>
              <w:t>924</w:t>
            </w:r>
          </w:p>
        </w:tc>
        <w:tc>
          <w:tcPr>
            <w:tcW w:w="1850" w:type="dxa"/>
            <w:gridSpan w:val="4"/>
            <w:tcBorders>
              <w:top w:val="single" w:sz="4" w:space="0" w:color="auto"/>
              <w:left w:val="nil"/>
              <w:bottom w:val="single" w:sz="4" w:space="0" w:color="auto"/>
              <w:right w:val="single" w:sz="4" w:space="0" w:color="auto"/>
            </w:tcBorders>
            <w:shd w:val="clear" w:color="auto" w:fill="auto"/>
            <w:noWrap/>
          </w:tcPr>
          <w:p w:rsidR="00B50739" w:rsidRPr="00464FF2" w:rsidRDefault="00B50739" w:rsidP="00B50739">
            <w:pPr>
              <w:ind w:firstLine="567"/>
              <w:jc w:val="both"/>
              <w:rPr>
                <w:rFonts w:ascii="Arial" w:hAnsi="Arial" w:cs="Arial"/>
              </w:rPr>
            </w:pPr>
          </w:p>
        </w:tc>
      </w:tr>
    </w:tbl>
    <w:p w:rsidR="002F3C2A" w:rsidRPr="00464FF2" w:rsidRDefault="002F3C2A" w:rsidP="002F3C2A">
      <w:pPr>
        <w:spacing w:after="200" w:line="276" w:lineRule="auto"/>
        <w:contextualSpacing/>
        <w:rPr>
          <w:rFonts w:ascii="Arial" w:eastAsia="Calibri" w:hAnsi="Arial" w:cs="Arial"/>
          <w:lang w:eastAsia="en-US"/>
        </w:rPr>
      </w:pPr>
    </w:p>
    <w:p w:rsidR="00A5425D" w:rsidRPr="00464FF2" w:rsidRDefault="00A5425D" w:rsidP="008A2857">
      <w:pPr>
        <w:widowControl w:val="0"/>
        <w:autoSpaceDE w:val="0"/>
        <w:autoSpaceDN w:val="0"/>
        <w:adjustRightInd w:val="0"/>
        <w:jc w:val="both"/>
        <w:rPr>
          <w:rFonts w:ascii="Arial" w:hAnsi="Arial" w:cs="Arial"/>
        </w:rPr>
      </w:pPr>
    </w:p>
    <w:p w:rsidR="00464FF2" w:rsidRPr="00464FF2" w:rsidRDefault="00464FF2">
      <w:pPr>
        <w:widowControl w:val="0"/>
        <w:autoSpaceDE w:val="0"/>
        <w:autoSpaceDN w:val="0"/>
        <w:adjustRightInd w:val="0"/>
        <w:jc w:val="both"/>
        <w:rPr>
          <w:rFonts w:ascii="Arial" w:hAnsi="Arial" w:cs="Arial"/>
        </w:rPr>
      </w:pPr>
    </w:p>
    <w:sectPr w:rsidR="00464FF2" w:rsidRPr="00464FF2" w:rsidSect="00B50739">
      <w:pgSz w:w="16840" w:h="11907" w:orient="landscape"/>
      <w:pgMar w:top="851"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CD" w:rsidRDefault="00274ACD" w:rsidP="00A5425D">
      <w:r>
        <w:separator/>
      </w:r>
    </w:p>
  </w:endnote>
  <w:endnote w:type="continuationSeparator" w:id="0">
    <w:p w:rsidR="00274ACD" w:rsidRDefault="00274ACD" w:rsidP="00A5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CD" w:rsidRDefault="00274ACD" w:rsidP="00A5425D">
      <w:r>
        <w:separator/>
      </w:r>
    </w:p>
  </w:footnote>
  <w:footnote w:type="continuationSeparator" w:id="0">
    <w:p w:rsidR="00274ACD" w:rsidRDefault="00274ACD" w:rsidP="00A54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00E9"/>
    <w:multiLevelType w:val="hybridMultilevel"/>
    <w:tmpl w:val="9ACC18CC"/>
    <w:lvl w:ilvl="0" w:tplc="9C9CBB9A">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AA3CAE"/>
    <w:multiLevelType w:val="hybridMultilevel"/>
    <w:tmpl w:val="A060FD34"/>
    <w:lvl w:ilvl="0" w:tplc="3EEA136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F61ECE"/>
    <w:multiLevelType w:val="hybridMultilevel"/>
    <w:tmpl w:val="FE24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A439EC"/>
    <w:multiLevelType w:val="hybridMultilevel"/>
    <w:tmpl w:val="B89473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18677B"/>
    <w:multiLevelType w:val="hybridMultilevel"/>
    <w:tmpl w:val="03B0E8AA"/>
    <w:lvl w:ilvl="0" w:tplc="B56A40C4">
      <w:start w:val="1340"/>
      <w:numFmt w:val="decimal"/>
      <w:lvlText w:val="%1"/>
      <w:lvlJc w:val="left"/>
      <w:pPr>
        <w:ind w:left="1020" w:hanging="4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3B266E89"/>
    <w:multiLevelType w:val="hybridMultilevel"/>
    <w:tmpl w:val="7CB215C2"/>
    <w:lvl w:ilvl="0" w:tplc="DC1EE4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47513CD2"/>
    <w:multiLevelType w:val="hybridMultilevel"/>
    <w:tmpl w:val="03B0E8AA"/>
    <w:lvl w:ilvl="0" w:tplc="B56A40C4">
      <w:start w:val="1340"/>
      <w:numFmt w:val="decimal"/>
      <w:lvlText w:val="%1"/>
      <w:lvlJc w:val="left"/>
      <w:pPr>
        <w:ind w:left="1020" w:hanging="4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CDE3635"/>
    <w:multiLevelType w:val="hybridMultilevel"/>
    <w:tmpl w:val="BDDE7D94"/>
    <w:lvl w:ilvl="0" w:tplc="B3A0AFFA">
      <w:start w:val="1"/>
      <w:numFmt w:val="decimal"/>
      <w:lvlText w:val="%1."/>
      <w:lvlJc w:val="left"/>
      <w:pPr>
        <w:ind w:left="1110" w:hanging="40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F4"/>
    <w:rsid w:val="00000713"/>
    <w:rsid w:val="00004D64"/>
    <w:rsid w:val="000100F5"/>
    <w:rsid w:val="00014115"/>
    <w:rsid w:val="00014310"/>
    <w:rsid w:val="00015CC2"/>
    <w:rsid w:val="00022993"/>
    <w:rsid w:val="00024EED"/>
    <w:rsid w:val="00026F2E"/>
    <w:rsid w:val="00030047"/>
    <w:rsid w:val="000373C3"/>
    <w:rsid w:val="000407CB"/>
    <w:rsid w:val="00041926"/>
    <w:rsid w:val="000447D5"/>
    <w:rsid w:val="00046E2F"/>
    <w:rsid w:val="000516C8"/>
    <w:rsid w:val="00051C6F"/>
    <w:rsid w:val="000525DE"/>
    <w:rsid w:val="000532BB"/>
    <w:rsid w:val="0005693E"/>
    <w:rsid w:val="000641C4"/>
    <w:rsid w:val="0006471C"/>
    <w:rsid w:val="00074D1B"/>
    <w:rsid w:val="00074F1A"/>
    <w:rsid w:val="00077315"/>
    <w:rsid w:val="00080316"/>
    <w:rsid w:val="000818BD"/>
    <w:rsid w:val="00085E4B"/>
    <w:rsid w:val="00086529"/>
    <w:rsid w:val="000932B4"/>
    <w:rsid w:val="00094E3C"/>
    <w:rsid w:val="00096AF2"/>
    <w:rsid w:val="000A0905"/>
    <w:rsid w:val="000A0A2C"/>
    <w:rsid w:val="000A1009"/>
    <w:rsid w:val="000A3296"/>
    <w:rsid w:val="000A3676"/>
    <w:rsid w:val="000A470E"/>
    <w:rsid w:val="000A6BF3"/>
    <w:rsid w:val="000B307D"/>
    <w:rsid w:val="000B3732"/>
    <w:rsid w:val="000B3C63"/>
    <w:rsid w:val="000B5E21"/>
    <w:rsid w:val="000C0710"/>
    <w:rsid w:val="000C13DC"/>
    <w:rsid w:val="000C23C7"/>
    <w:rsid w:val="000C2752"/>
    <w:rsid w:val="000D1A09"/>
    <w:rsid w:val="000D1A51"/>
    <w:rsid w:val="000D1A7E"/>
    <w:rsid w:val="000D3BDB"/>
    <w:rsid w:val="000D5206"/>
    <w:rsid w:val="000D7C25"/>
    <w:rsid w:val="000E274F"/>
    <w:rsid w:val="000E43B9"/>
    <w:rsid w:val="000E43C6"/>
    <w:rsid w:val="000E4D6F"/>
    <w:rsid w:val="000F0427"/>
    <w:rsid w:val="000F2DB7"/>
    <w:rsid w:val="000F3E04"/>
    <w:rsid w:val="000F6988"/>
    <w:rsid w:val="001013A2"/>
    <w:rsid w:val="00104407"/>
    <w:rsid w:val="00105359"/>
    <w:rsid w:val="00106AB2"/>
    <w:rsid w:val="00107370"/>
    <w:rsid w:val="001110E5"/>
    <w:rsid w:val="001119BC"/>
    <w:rsid w:val="00113624"/>
    <w:rsid w:val="00116771"/>
    <w:rsid w:val="001227C2"/>
    <w:rsid w:val="00125378"/>
    <w:rsid w:val="0013333A"/>
    <w:rsid w:val="001357EA"/>
    <w:rsid w:val="00141E57"/>
    <w:rsid w:val="001432EB"/>
    <w:rsid w:val="00145B39"/>
    <w:rsid w:val="0015035B"/>
    <w:rsid w:val="001506A7"/>
    <w:rsid w:val="001519EB"/>
    <w:rsid w:val="00154580"/>
    <w:rsid w:val="00160DCE"/>
    <w:rsid w:val="00160F0C"/>
    <w:rsid w:val="001637E2"/>
    <w:rsid w:val="001652D5"/>
    <w:rsid w:val="001679C3"/>
    <w:rsid w:val="001702A9"/>
    <w:rsid w:val="001750DF"/>
    <w:rsid w:val="00175ED1"/>
    <w:rsid w:val="001764D8"/>
    <w:rsid w:val="0017692A"/>
    <w:rsid w:val="00181F64"/>
    <w:rsid w:val="001851D6"/>
    <w:rsid w:val="00190F16"/>
    <w:rsid w:val="00191686"/>
    <w:rsid w:val="001936DF"/>
    <w:rsid w:val="001950F9"/>
    <w:rsid w:val="0019580F"/>
    <w:rsid w:val="00196EBE"/>
    <w:rsid w:val="001A2190"/>
    <w:rsid w:val="001A2809"/>
    <w:rsid w:val="001A3285"/>
    <w:rsid w:val="001A7184"/>
    <w:rsid w:val="001A7AA4"/>
    <w:rsid w:val="001B091B"/>
    <w:rsid w:val="001B2C97"/>
    <w:rsid w:val="001B2CA8"/>
    <w:rsid w:val="001B63C5"/>
    <w:rsid w:val="001C5848"/>
    <w:rsid w:val="001C5AC1"/>
    <w:rsid w:val="001C7125"/>
    <w:rsid w:val="001C7558"/>
    <w:rsid w:val="001C7AC7"/>
    <w:rsid w:val="001D53A4"/>
    <w:rsid w:val="001D6181"/>
    <w:rsid w:val="001E0A66"/>
    <w:rsid w:val="001E4750"/>
    <w:rsid w:val="001E5B01"/>
    <w:rsid w:val="001E766A"/>
    <w:rsid w:val="001F0446"/>
    <w:rsid w:val="001F49BE"/>
    <w:rsid w:val="001F7CE8"/>
    <w:rsid w:val="00202056"/>
    <w:rsid w:val="00211915"/>
    <w:rsid w:val="00211B02"/>
    <w:rsid w:val="00211F21"/>
    <w:rsid w:val="0021238B"/>
    <w:rsid w:val="002127B0"/>
    <w:rsid w:val="002129E6"/>
    <w:rsid w:val="00215396"/>
    <w:rsid w:val="0022253E"/>
    <w:rsid w:val="00226017"/>
    <w:rsid w:val="00231BF6"/>
    <w:rsid w:val="0023434B"/>
    <w:rsid w:val="00234A90"/>
    <w:rsid w:val="00236BEE"/>
    <w:rsid w:val="00236C3D"/>
    <w:rsid w:val="00237682"/>
    <w:rsid w:val="002440C7"/>
    <w:rsid w:val="00244E0D"/>
    <w:rsid w:val="0025143D"/>
    <w:rsid w:val="00253A0A"/>
    <w:rsid w:val="00260466"/>
    <w:rsid w:val="00263700"/>
    <w:rsid w:val="0026565C"/>
    <w:rsid w:val="00271D59"/>
    <w:rsid w:val="00273F9A"/>
    <w:rsid w:val="00274912"/>
    <w:rsid w:val="00274ACD"/>
    <w:rsid w:val="00275718"/>
    <w:rsid w:val="002771DD"/>
    <w:rsid w:val="0027787D"/>
    <w:rsid w:val="00280357"/>
    <w:rsid w:val="00280471"/>
    <w:rsid w:val="00284E92"/>
    <w:rsid w:val="00285028"/>
    <w:rsid w:val="002862D0"/>
    <w:rsid w:val="00287277"/>
    <w:rsid w:val="00287DE5"/>
    <w:rsid w:val="0029021E"/>
    <w:rsid w:val="00297B41"/>
    <w:rsid w:val="002A0B8B"/>
    <w:rsid w:val="002A2546"/>
    <w:rsid w:val="002A506E"/>
    <w:rsid w:val="002A5772"/>
    <w:rsid w:val="002A5DE6"/>
    <w:rsid w:val="002B3732"/>
    <w:rsid w:val="002C4A70"/>
    <w:rsid w:val="002C5AE0"/>
    <w:rsid w:val="002D17AA"/>
    <w:rsid w:val="002D334C"/>
    <w:rsid w:val="002D3CBF"/>
    <w:rsid w:val="002D407C"/>
    <w:rsid w:val="002D7CB2"/>
    <w:rsid w:val="002E1501"/>
    <w:rsid w:val="002E6DB3"/>
    <w:rsid w:val="002E7B4A"/>
    <w:rsid w:val="002F3363"/>
    <w:rsid w:val="002F3C2A"/>
    <w:rsid w:val="002F4B94"/>
    <w:rsid w:val="002F5ABE"/>
    <w:rsid w:val="002F6285"/>
    <w:rsid w:val="0030007D"/>
    <w:rsid w:val="0030035A"/>
    <w:rsid w:val="00300C77"/>
    <w:rsid w:val="00302952"/>
    <w:rsid w:val="00302B06"/>
    <w:rsid w:val="00303512"/>
    <w:rsid w:val="00305045"/>
    <w:rsid w:val="0031658E"/>
    <w:rsid w:val="00316999"/>
    <w:rsid w:val="0032610D"/>
    <w:rsid w:val="00330EA5"/>
    <w:rsid w:val="0033148C"/>
    <w:rsid w:val="00331A42"/>
    <w:rsid w:val="00333128"/>
    <w:rsid w:val="003336E8"/>
    <w:rsid w:val="0033465A"/>
    <w:rsid w:val="00335DE6"/>
    <w:rsid w:val="00335DFF"/>
    <w:rsid w:val="0033632E"/>
    <w:rsid w:val="003375EF"/>
    <w:rsid w:val="003431A0"/>
    <w:rsid w:val="0034327B"/>
    <w:rsid w:val="00344B69"/>
    <w:rsid w:val="00345BC4"/>
    <w:rsid w:val="0035180A"/>
    <w:rsid w:val="00362C9E"/>
    <w:rsid w:val="00364572"/>
    <w:rsid w:val="00364600"/>
    <w:rsid w:val="003648DC"/>
    <w:rsid w:val="00364957"/>
    <w:rsid w:val="0036719A"/>
    <w:rsid w:val="00370A0D"/>
    <w:rsid w:val="00372842"/>
    <w:rsid w:val="0037613B"/>
    <w:rsid w:val="00377B21"/>
    <w:rsid w:val="003809BA"/>
    <w:rsid w:val="00380A82"/>
    <w:rsid w:val="00385857"/>
    <w:rsid w:val="00385A4C"/>
    <w:rsid w:val="00386AE7"/>
    <w:rsid w:val="00393EE1"/>
    <w:rsid w:val="003A3221"/>
    <w:rsid w:val="003A5664"/>
    <w:rsid w:val="003A6DCA"/>
    <w:rsid w:val="003B09A1"/>
    <w:rsid w:val="003B3380"/>
    <w:rsid w:val="003B3A22"/>
    <w:rsid w:val="003B4C8E"/>
    <w:rsid w:val="003C1CA9"/>
    <w:rsid w:val="003C3005"/>
    <w:rsid w:val="003C3788"/>
    <w:rsid w:val="003C4893"/>
    <w:rsid w:val="003D0BCB"/>
    <w:rsid w:val="003D1C67"/>
    <w:rsid w:val="003D465B"/>
    <w:rsid w:val="003D543B"/>
    <w:rsid w:val="003D548D"/>
    <w:rsid w:val="003D73AB"/>
    <w:rsid w:val="003E33B3"/>
    <w:rsid w:val="003E4580"/>
    <w:rsid w:val="003E4A5B"/>
    <w:rsid w:val="003E77AD"/>
    <w:rsid w:val="003F17C9"/>
    <w:rsid w:val="003F43FC"/>
    <w:rsid w:val="003F449D"/>
    <w:rsid w:val="003F66DB"/>
    <w:rsid w:val="004004FA"/>
    <w:rsid w:val="00403B12"/>
    <w:rsid w:val="004044C2"/>
    <w:rsid w:val="004061AC"/>
    <w:rsid w:val="00406A14"/>
    <w:rsid w:val="00407157"/>
    <w:rsid w:val="00407950"/>
    <w:rsid w:val="00410254"/>
    <w:rsid w:val="00410E96"/>
    <w:rsid w:val="00411197"/>
    <w:rsid w:val="00420119"/>
    <w:rsid w:val="00421779"/>
    <w:rsid w:val="004320C2"/>
    <w:rsid w:val="00435788"/>
    <w:rsid w:val="004402FA"/>
    <w:rsid w:val="0044349E"/>
    <w:rsid w:val="004439FF"/>
    <w:rsid w:val="0044674F"/>
    <w:rsid w:val="00450A2D"/>
    <w:rsid w:val="004533AB"/>
    <w:rsid w:val="00453BD0"/>
    <w:rsid w:val="00454AD5"/>
    <w:rsid w:val="00456A42"/>
    <w:rsid w:val="00457BE7"/>
    <w:rsid w:val="00464624"/>
    <w:rsid w:val="00464BFB"/>
    <w:rsid w:val="00464FF2"/>
    <w:rsid w:val="004665BD"/>
    <w:rsid w:val="00471404"/>
    <w:rsid w:val="00485456"/>
    <w:rsid w:val="0048621A"/>
    <w:rsid w:val="00486B7E"/>
    <w:rsid w:val="004921D4"/>
    <w:rsid w:val="0049353B"/>
    <w:rsid w:val="00494876"/>
    <w:rsid w:val="004965E6"/>
    <w:rsid w:val="004976D0"/>
    <w:rsid w:val="00497C55"/>
    <w:rsid w:val="004A0B67"/>
    <w:rsid w:val="004A32A1"/>
    <w:rsid w:val="004A4D59"/>
    <w:rsid w:val="004A651B"/>
    <w:rsid w:val="004B23AC"/>
    <w:rsid w:val="004B2F77"/>
    <w:rsid w:val="004B32B4"/>
    <w:rsid w:val="004B38A4"/>
    <w:rsid w:val="004B6BD2"/>
    <w:rsid w:val="004C11E5"/>
    <w:rsid w:val="004C4A9A"/>
    <w:rsid w:val="004D06AC"/>
    <w:rsid w:val="004D0CC1"/>
    <w:rsid w:val="004D1533"/>
    <w:rsid w:val="004D197C"/>
    <w:rsid w:val="004D2301"/>
    <w:rsid w:val="004D3102"/>
    <w:rsid w:val="004D4D84"/>
    <w:rsid w:val="004D674A"/>
    <w:rsid w:val="004E1A1B"/>
    <w:rsid w:val="004E373B"/>
    <w:rsid w:val="004E4FD8"/>
    <w:rsid w:val="004E56DA"/>
    <w:rsid w:val="004F0D1E"/>
    <w:rsid w:val="004F1311"/>
    <w:rsid w:val="004F15F4"/>
    <w:rsid w:val="004F2E4E"/>
    <w:rsid w:val="004F475B"/>
    <w:rsid w:val="004F4E5E"/>
    <w:rsid w:val="004F5A9B"/>
    <w:rsid w:val="00504A2A"/>
    <w:rsid w:val="00505A54"/>
    <w:rsid w:val="00505B7D"/>
    <w:rsid w:val="00506AC6"/>
    <w:rsid w:val="005070C3"/>
    <w:rsid w:val="005108C7"/>
    <w:rsid w:val="00511B43"/>
    <w:rsid w:val="00516F9F"/>
    <w:rsid w:val="005215DF"/>
    <w:rsid w:val="005221C2"/>
    <w:rsid w:val="00532D06"/>
    <w:rsid w:val="00533C38"/>
    <w:rsid w:val="00544AC7"/>
    <w:rsid w:val="005471BB"/>
    <w:rsid w:val="005519CA"/>
    <w:rsid w:val="00551C73"/>
    <w:rsid w:val="005559AA"/>
    <w:rsid w:val="005570E8"/>
    <w:rsid w:val="00561C38"/>
    <w:rsid w:val="005635A8"/>
    <w:rsid w:val="0057091E"/>
    <w:rsid w:val="00571ACE"/>
    <w:rsid w:val="005762C2"/>
    <w:rsid w:val="00576873"/>
    <w:rsid w:val="00577F9B"/>
    <w:rsid w:val="00577FF6"/>
    <w:rsid w:val="0058000C"/>
    <w:rsid w:val="00580968"/>
    <w:rsid w:val="00592488"/>
    <w:rsid w:val="00593E88"/>
    <w:rsid w:val="00595CDD"/>
    <w:rsid w:val="005A4963"/>
    <w:rsid w:val="005A7EC2"/>
    <w:rsid w:val="005B3D17"/>
    <w:rsid w:val="005B41CB"/>
    <w:rsid w:val="005B5CA5"/>
    <w:rsid w:val="005C1384"/>
    <w:rsid w:val="005C5D1A"/>
    <w:rsid w:val="005C6E09"/>
    <w:rsid w:val="005D441A"/>
    <w:rsid w:val="005D5939"/>
    <w:rsid w:val="005D789F"/>
    <w:rsid w:val="005E0625"/>
    <w:rsid w:val="005E10AF"/>
    <w:rsid w:val="005E2333"/>
    <w:rsid w:val="005E3A91"/>
    <w:rsid w:val="005F6830"/>
    <w:rsid w:val="00600E46"/>
    <w:rsid w:val="00601D09"/>
    <w:rsid w:val="00607BDF"/>
    <w:rsid w:val="00607E15"/>
    <w:rsid w:val="006152F2"/>
    <w:rsid w:val="00616EC4"/>
    <w:rsid w:val="00617758"/>
    <w:rsid w:val="00617D3F"/>
    <w:rsid w:val="00617ED3"/>
    <w:rsid w:val="0062342C"/>
    <w:rsid w:val="006243EC"/>
    <w:rsid w:val="0062702B"/>
    <w:rsid w:val="00630D8F"/>
    <w:rsid w:val="00636AAC"/>
    <w:rsid w:val="00640CE2"/>
    <w:rsid w:val="00640E5A"/>
    <w:rsid w:val="00643125"/>
    <w:rsid w:val="00643186"/>
    <w:rsid w:val="0064417A"/>
    <w:rsid w:val="006510E9"/>
    <w:rsid w:val="00655CBD"/>
    <w:rsid w:val="006577B7"/>
    <w:rsid w:val="00667E94"/>
    <w:rsid w:val="00670476"/>
    <w:rsid w:val="0067388B"/>
    <w:rsid w:val="0068000D"/>
    <w:rsid w:val="00682F20"/>
    <w:rsid w:val="00685B99"/>
    <w:rsid w:val="00686C8D"/>
    <w:rsid w:val="00692C99"/>
    <w:rsid w:val="00696892"/>
    <w:rsid w:val="0069694F"/>
    <w:rsid w:val="006A1EC2"/>
    <w:rsid w:val="006A4A10"/>
    <w:rsid w:val="006A7EC5"/>
    <w:rsid w:val="006B032F"/>
    <w:rsid w:val="006B7F92"/>
    <w:rsid w:val="006C59E4"/>
    <w:rsid w:val="006C6BEF"/>
    <w:rsid w:val="006C7E38"/>
    <w:rsid w:val="006D1A01"/>
    <w:rsid w:val="006E20CA"/>
    <w:rsid w:val="006E4CF7"/>
    <w:rsid w:val="006F0314"/>
    <w:rsid w:val="006F08FF"/>
    <w:rsid w:val="006F19B8"/>
    <w:rsid w:val="006F24D1"/>
    <w:rsid w:val="006F4A69"/>
    <w:rsid w:val="006F50D1"/>
    <w:rsid w:val="006F73B4"/>
    <w:rsid w:val="006F79C7"/>
    <w:rsid w:val="00700DDE"/>
    <w:rsid w:val="00700F2D"/>
    <w:rsid w:val="007023D7"/>
    <w:rsid w:val="007027EB"/>
    <w:rsid w:val="00704423"/>
    <w:rsid w:val="00704CF9"/>
    <w:rsid w:val="007061EB"/>
    <w:rsid w:val="00706A99"/>
    <w:rsid w:val="007239DA"/>
    <w:rsid w:val="00723D7F"/>
    <w:rsid w:val="00724DFC"/>
    <w:rsid w:val="00727A55"/>
    <w:rsid w:val="0073033E"/>
    <w:rsid w:val="0073283F"/>
    <w:rsid w:val="0073327B"/>
    <w:rsid w:val="00736E68"/>
    <w:rsid w:val="007370D4"/>
    <w:rsid w:val="00740E63"/>
    <w:rsid w:val="007418FB"/>
    <w:rsid w:val="00741F30"/>
    <w:rsid w:val="007431D5"/>
    <w:rsid w:val="00743F3D"/>
    <w:rsid w:val="007441F1"/>
    <w:rsid w:val="007447A8"/>
    <w:rsid w:val="00745D84"/>
    <w:rsid w:val="00756B6A"/>
    <w:rsid w:val="00767C63"/>
    <w:rsid w:val="00767C8C"/>
    <w:rsid w:val="0077041E"/>
    <w:rsid w:val="00770F40"/>
    <w:rsid w:val="00771149"/>
    <w:rsid w:val="00771250"/>
    <w:rsid w:val="00773A46"/>
    <w:rsid w:val="00774188"/>
    <w:rsid w:val="007753CF"/>
    <w:rsid w:val="00777F38"/>
    <w:rsid w:val="00782AB6"/>
    <w:rsid w:val="0078534D"/>
    <w:rsid w:val="007860CF"/>
    <w:rsid w:val="00786E1A"/>
    <w:rsid w:val="00794125"/>
    <w:rsid w:val="00795364"/>
    <w:rsid w:val="00797EC4"/>
    <w:rsid w:val="00797F9F"/>
    <w:rsid w:val="007A3090"/>
    <w:rsid w:val="007A3BD6"/>
    <w:rsid w:val="007A42C4"/>
    <w:rsid w:val="007A4647"/>
    <w:rsid w:val="007A7827"/>
    <w:rsid w:val="007A79DE"/>
    <w:rsid w:val="007B0CF3"/>
    <w:rsid w:val="007B67B2"/>
    <w:rsid w:val="007C6364"/>
    <w:rsid w:val="007C6562"/>
    <w:rsid w:val="007C6BC7"/>
    <w:rsid w:val="007D006E"/>
    <w:rsid w:val="007D0279"/>
    <w:rsid w:val="007D1266"/>
    <w:rsid w:val="007D3C17"/>
    <w:rsid w:val="007D5020"/>
    <w:rsid w:val="007D60BC"/>
    <w:rsid w:val="007D6234"/>
    <w:rsid w:val="007D7F72"/>
    <w:rsid w:val="007E0D72"/>
    <w:rsid w:val="007E19F2"/>
    <w:rsid w:val="007E2BCF"/>
    <w:rsid w:val="007E6879"/>
    <w:rsid w:val="007E7408"/>
    <w:rsid w:val="007F49B9"/>
    <w:rsid w:val="00800666"/>
    <w:rsid w:val="0080210D"/>
    <w:rsid w:val="00802B73"/>
    <w:rsid w:val="00802E9F"/>
    <w:rsid w:val="00805BD1"/>
    <w:rsid w:val="00812F59"/>
    <w:rsid w:val="008144E0"/>
    <w:rsid w:val="008165CF"/>
    <w:rsid w:val="00816CDB"/>
    <w:rsid w:val="0082220E"/>
    <w:rsid w:val="00830E8A"/>
    <w:rsid w:val="008311BD"/>
    <w:rsid w:val="00845012"/>
    <w:rsid w:val="0084677E"/>
    <w:rsid w:val="0085139F"/>
    <w:rsid w:val="00853105"/>
    <w:rsid w:val="008663B2"/>
    <w:rsid w:val="00867B15"/>
    <w:rsid w:val="00873B8F"/>
    <w:rsid w:val="0088111D"/>
    <w:rsid w:val="008825B2"/>
    <w:rsid w:val="00882A24"/>
    <w:rsid w:val="008841C3"/>
    <w:rsid w:val="008847BA"/>
    <w:rsid w:val="00893AEE"/>
    <w:rsid w:val="008940A8"/>
    <w:rsid w:val="00897A1E"/>
    <w:rsid w:val="008A00C1"/>
    <w:rsid w:val="008A0FF3"/>
    <w:rsid w:val="008A1E3B"/>
    <w:rsid w:val="008A2857"/>
    <w:rsid w:val="008A58E7"/>
    <w:rsid w:val="008A623F"/>
    <w:rsid w:val="008A67D0"/>
    <w:rsid w:val="008A6A6D"/>
    <w:rsid w:val="008B1B47"/>
    <w:rsid w:val="008B4AE3"/>
    <w:rsid w:val="008B71A2"/>
    <w:rsid w:val="008B7587"/>
    <w:rsid w:val="008C036B"/>
    <w:rsid w:val="008C2DE6"/>
    <w:rsid w:val="008C426B"/>
    <w:rsid w:val="008D0E02"/>
    <w:rsid w:val="008D3F37"/>
    <w:rsid w:val="008D7C1D"/>
    <w:rsid w:val="008E3DA0"/>
    <w:rsid w:val="008E4582"/>
    <w:rsid w:val="008F0E5E"/>
    <w:rsid w:val="008F144D"/>
    <w:rsid w:val="008F315E"/>
    <w:rsid w:val="008F3E45"/>
    <w:rsid w:val="008F5CE7"/>
    <w:rsid w:val="008F7790"/>
    <w:rsid w:val="0090181F"/>
    <w:rsid w:val="00906859"/>
    <w:rsid w:val="00906D76"/>
    <w:rsid w:val="00911AD4"/>
    <w:rsid w:val="00916158"/>
    <w:rsid w:val="00922433"/>
    <w:rsid w:val="00923CA7"/>
    <w:rsid w:val="0092445E"/>
    <w:rsid w:val="009351F5"/>
    <w:rsid w:val="009352A6"/>
    <w:rsid w:val="0093753E"/>
    <w:rsid w:val="00942DB0"/>
    <w:rsid w:val="00943DCB"/>
    <w:rsid w:val="00945557"/>
    <w:rsid w:val="00947046"/>
    <w:rsid w:val="009551F2"/>
    <w:rsid w:val="0096022D"/>
    <w:rsid w:val="009614A5"/>
    <w:rsid w:val="00963CD1"/>
    <w:rsid w:val="0096410A"/>
    <w:rsid w:val="0096799B"/>
    <w:rsid w:val="00975F2A"/>
    <w:rsid w:val="009800B5"/>
    <w:rsid w:val="00980CD8"/>
    <w:rsid w:val="00980FD4"/>
    <w:rsid w:val="00983EE0"/>
    <w:rsid w:val="009849A7"/>
    <w:rsid w:val="00984AAC"/>
    <w:rsid w:val="00984C8C"/>
    <w:rsid w:val="0098741D"/>
    <w:rsid w:val="009928A1"/>
    <w:rsid w:val="009940FA"/>
    <w:rsid w:val="00995EDD"/>
    <w:rsid w:val="009978E2"/>
    <w:rsid w:val="009A0574"/>
    <w:rsid w:val="009A25C5"/>
    <w:rsid w:val="009A3662"/>
    <w:rsid w:val="009A3FC2"/>
    <w:rsid w:val="009A49C7"/>
    <w:rsid w:val="009A63BA"/>
    <w:rsid w:val="009A67B2"/>
    <w:rsid w:val="009A7416"/>
    <w:rsid w:val="009A77C3"/>
    <w:rsid w:val="009B6407"/>
    <w:rsid w:val="009C19D8"/>
    <w:rsid w:val="009C73C3"/>
    <w:rsid w:val="009D33B2"/>
    <w:rsid w:val="009D3603"/>
    <w:rsid w:val="009D3AED"/>
    <w:rsid w:val="009D4795"/>
    <w:rsid w:val="009E156D"/>
    <w:rsid w:val="009E168A"/>
    <w:rsid w:val="009E49BD"/>
    <w:rsid w:val="009E6415"/>
    <w:rsid w:val="009E671B"/>
    <w:rsid w:val="009E7105"/>
    <w:rsid w:val="009E746F"/>
    <w:rsid w:val="009F4657"/>
    <w:rsid w:val="009F6421"/>
    <w:rsid w:val="00A10265"/>
    <w:rsid w:val="00A1064B"/>
    <w:rsid w:val="00A10A71"/>
    <w:rsid w:val="00A11D1E"/>
    <w:rsid w:val="00A121EA"/>
    <w:rsid w:val="00A143AA"/>
    <w:rsid w:val="00A179C0"/>
    <w:rsid w:val="00A214FC"/>
    <w:rsid w:val="00A2151A"/>
    <w:rsid w:val="00A31222"/>
    <w:rsid w:val="00A31D17"/>
    <w:rsid w:val="00A36B60"/>
    <w:rsid w:val="00A41C0E"/>
    <w:rsid w:val="00A4533D"/>
    <w:rsid w:val="00A47AAC"/>
    <w:rsid w:val="00A47B5C"/>
    <w:rsid w:val="00A513F4"/>
    <w:rsid w:val="00A53622"/>
    <w:rsid w:val="00A5425D"/>
    <w:rsid w:val="00A56403"/>
    <w:rsid w:val="00A57442"/>
    <w:rsid w:val="00A64BD5"/>
    <w:rsid w:val="00A65523"/>
    <w:rsid w:val="00A66566"/>
    <w:rsid w:val="00A67194"/>
    <w:rsid w:val="00A70630"/>
    <w:rsid w:val="00A707BB"/>
    <w:rsid w:val="00A7257B"/>
    <w:rsid w:val="00A72F9E"/>
    <w:rsid w:val="00A7583B"/>
    <w:rsid w:val="00A75D0D"/>
    <w:rsid w:val="00A77486"/>
    <w:rsid w:val="00A8191D"/>
    <w:rsid w:val="00A8460B"/>
    <w:rsid w:val="00A87631"/>
    <w:rsid w:val="00AA45EB"/>
    <w:rsid w:val="00AA4F98"/>
    <w:rsid w:val="00AB2319"/>
    <w:rsid w:val="00AB3818"/>
    <w:rsid w:val="00AB3B1E"/>
    <w:rsid w:val="00AC36C4"/>
    <w:rsid w:val="00AD37D8"/>
    <w:rsid w:val="00AD622F"/>
    <w:rsid w:val="00AD6273"/>
    <w:rsid w:val="00AD6C8A"/>
    <w:rsid w:val="00AE015B"/>
    <w:rsid w:val="00AE246F"/>
    <w:rsid w:val="00AE6FD5"/>
    <w:rsid w:val="00AF0726"/>
    <w:rsid w:val="00AF3207"/>
    <w:rsid w:val="00AF6253"/>
    <w:rsid w:val="00AF6851"/>
    <w:rsid w:val="00B00F12"/>
    <w:rsid w:val="00B014B2"/>
    <w:rsid w:val="00B01BD1"/>
    <w:rsid w:val="00B035FC"/>
    <w:rsid w:val="00B058F1"/>
    <w:rsid w:val="00B063FD"/>
    <w:rsid w:val="00B064F1"/>
    <w:rsid w:val="00B11313"/>
    <w:rsid w:val="00B14A10"/>
    <w:rsid w:val="00B24343"/>
    <w:rsid w:val="00B246FF"/>
    <w:rsid w:val="00B249A7"/>
    <w:rsid w:val="00B34E4A"/>
    <w:rsid w:val="00B35960"/>
    <w:rsid w:val="00B4147D"/>
    <w:rsid w:val="00B418CB"/>
    <w:rsid w:val="00B42D3E"/>
    <w:rsid w:val="00B43AD4"/>
    <w:rsid w:val="00B44BE2"/>
    <w:rsid w:val="00B472D8"/>
    <w:rsid w:val="00B50739"/>
    <w:rsid w:val="00B53F2E"/>
    <w:rsid w:val="00B54F2B"/>
    <w:rsid w:val="00B6277D"/>
    <w:rsid w:val="00B6420D"/>
    <w:rsid w:val="00B64D74"/>
    <w:rsid w:val="00B64F47"/>
    <w:rsid w:val="00B66149"/>
    <w:rsid w:val="00B71671"/>
    <w:rsid w:val="00B7339E"/>
    <w:rsid w:val="00B73A3D"/>
    <w:rsid w:val="00B73E01"/>
    <w:rsid w:val="00B73FD2"/>
    <w:rsid w:val="00B75E4F"/>
    <w:rsid w:val="00B81330"/>
    <w:rsid w:val="00B82993"/>
    <w:rsid w:val="00B96CF5"/>
    <w:rsid w:val="00B9785B"/>
    <w:rsid w:val="00B97DD4"/>
    <w:rsid w:val="00BA2645"/>
    <w:rsid w:val="00BA31C6"/>
    <w:rsid w:val="00BA3BEE"/>
    <w:rsid w:val="00BB106C"/>
    <w:rsid w:val="00BB1691"/>
    <w:rsid w:val="00BB55C8"/>
    <w:rsid w:val="00BB56FD"/>
    <w:rsid w:val="00BB5CB2"/>
    <w:rsid w:val="00BC1260"/>
    <w:rsid w:val="00BC2BAD"/>
    <w:rsid w:val="00BC4700"/>
    <w:rsid w:val="00BC4734"/>
    <w:rsid w:val="00BC6208"/>
    <w:rsid w:val="00BD179E"/>
    <w:rsid w:val="00BD19D6"/>
    <w:rsid w:val="00BD4B1A"/>
    <w:rsid w:val="00BD7C32"/>
    <w:rsid w:val="00BE09E6"/>
    <w:rsid w:val="00BE0D48"/>
    <w:rsid w:val="00BE1231"/>
    <w:rsid w:val="00BE360A"/>
    <w:rsid w:val="00BE3B83"/>
    <w:rsid w:val="00BE5856"/>
    <w:rsid w:val="00BF6C1C"/>
    <w:rsid w:val="00C004C4"/>
    <w:rsid w:val="00C1106F"/>
    <w:rsid w:val="00C11313"/>
    <w:rsid w:val="00C15AFD"/>
    <w:rsid w:val="00C177F5"/>
    <w:rsid w:val="00C24899"/>
    <w:rsid w:val="00C2525F"/>
    <w:rsid w:val="00C36DBC"/>
    <w:rsid w:val="00C36FA7"/>
    <w:rsid w:val="00C37D38"/>
    <w:rsid w:val="00C453F3"/>
    <w:rsid w:val="00C4617F"/>
    <w:rsid w:val="00C529B0"/>
    <w:rsid w:val="00C535A1"/>
    <w:rsid w:val="00C606C6"/>
    <w:rsid w:val="00C60CD7"/>
    <w:rsid w:val="00C61D28"/>
    <w:rsid w:val="00C62A69"/>
    <w:rsid w:val="00C65473"/>
    <w:rsid w:val="00C6572E"/>
    <w:rsid w:val="00C66334"/>
    <w:rsid w:val="00C6789D"/>
    <w:rsid w:val="00C70E7A"/>
    <w:rsid w:val="00C70F96"/>
    <w:rsid w:val="00C71169"/>
    <w:rsid w:val="00C727A6"/>
    <w:rsid w:val="00C72C3C"/>
    <w:rsid w:val="00C72CA5"/>
    <w:rsid w:val="00C7756D"/>
    <w:rsid w:val="00C80BE4"/>
    <w:rsid w:val="00C839B4"/>
    <w:rsid w:val="00C84EAA"/>
    <w:rsid w:val="00C8734C"/>
    <w:rsid w:val="00C875F1"/>
    <w:rsid w:val="00C909A2"/>
    <w:rsid w:val="00C94F40"/>
    <w:rsid w:val="00C9626C"/>
    <w:rsid w:val="00C96B65"/>
    <w:rsid w:val="00CA372C"/>
    <w:rsid w:val="00CA696C"/>
    <w:rsid w:val="00CA6A2F"/>
    <w:rsid w:val="00CB255A"/>
    <w:rsid w:val="00CB5C84"/>
    <w:rsid w:val="00CB60C9"/>
    <w:rsid w:val="00CB7402"/>
    <w:rsid w:val="00CB760C"/>
    <w:rsid w:val="00CC0C12"/>
    <w:rsid w:val="00CC0CB1"/>
    <w:rsid w:val="00CC2A90"/>
    <w:rsid w:val="00CD4DBF"/>
    <w:rsid w:val="00CD5CE0"/>
    <w:rsid w:val="00CD63C7"/>
    <w:rsid w:val="00CD704E"/>
    <w:rsid w:val="00CD7529"/>
    <w:rsid w:val="00CE0762"/>
    <w:rsid w:val="00CE348C"/>
    <w:rsid w:val="00D01956"/>
    <w:rsid w:val="00D0246C"/>
    <w:rsid w:val="00D03022"/>
    <w:rsid w:val="00D04817"/>
    <w:rsid w:val="00D04B07"/>
    <w:rsid w:val="00D07D68"/>
    <w:rsid w:val="00D11135"/>
    <w:rsid w:val="00D12A32"/>
    <w:rsid w:val="00D20266"/>
    <w:rsid w:val="00D20F24"/>
    <w:rsid w:val="00D22DA1"/>
    <w:rsid w:val="00D24EF0"/>
    <w:rsid w:val="00D26115"/>
    <w:rsid w:val="00D2799F"/>
    <w:rsid w:val="00D31281"/>
    <w:rsid w:val="00D31627"/>
    <w:rsid w:val="00D32DB9"/>
    <w:rsid w:val="00D34AC7"/>
    <w:rsid w:val="00D36BC0"/>
    <w:rsid w:val="00D3744A"/>
    <w:rsid w:val="00D431AD"/>
    <w:rsid w:val="00D43527"/>
    <w:rsid w:val="00D43C2B"/>
    <w:rsid w:val="00D43CF0"/>
    <w:rsid w:val="00D444CF"/>
    <w:rsid w:val="00D459D3"/>
    <w:rsid w:val="00D461F6"/>
    <w:rsid w:val="00D470F4"/>
    <w:rsid w:val="00D50211"/>
    <w:rsid w:val="00D519AD"/>
    <w:rsid w:val="00D53B75"/>
    <w:rsid w:val="00D54102"/>
    <w:rsid w:val="00D57299"/>
    <w:rsid w:val="00D61FA8"/>
    <w:rsid w:val="00D667FB"/>
    <w:rsid w:val="00D70F0B"/>
    <w:rsid w:val="00D73D9C"/>
    <w:rsid w:val="00D76258"/>
    <w:rsid w:val="00D76672"/>
    <w:rsid w:val="00D7728B"/>
    <w:rsid w:val="00D80CCB"/>
    <w:rsid w:val="00D80D68"/>
    <w:rsid w:val="00D81988"/>
    <w:rsid w:val="00D855C0"/>
    <w:rsid w:val="00D91E2A"/>
    <w:rsid w:val="00D922EB"/>
    <w:rsid w:val="00D9238C"/>
    <w:rsid w:val="00D94DB8"/>
    <w:rsid w:val="00D96275"/>
    <w:rsid w:val="00D96FF7"/>
    <w:rsid w:val="00DA63E2"/>
    <w:rsid w:val="00DB005D"/>
    <w:rsid w:val="00DB0890"/>
    <w:rsid w:val="00DB3542"/>
    <w:rsid w:val="00DB451B"/>
    <w:rsid w:val="00DB7F59"/>
    <w:rsid w:val="00DC2BD7"/>
    <w:rsid w:val="00DC3158"/>
    <w:rsid w:val="00DC411B"/>
    <w:rsid w:val="00DC5BBB"/>
    <w:rsid w:val="00DD1399"/>
    <w:rsid w:val="00DF4E03"/>
    <w:rsid w:val="00E04ACE"/>
    <w:rsid w:val="00E05658"/>
    <w:rsid w:val="00E123F8"/>
    <w:rsid w:val="00E21C07"/>
    <w:rsid w:val="00E230A8"/>
    <w:rsid w:val="00E2492A"/>
    <w:rsid w:val="00E26F44"/>
    <w:rsid w:val="00E37E7F"/>
    <w:rsid w:val="00E435E7"/>
    <w:rsid w:val="00E50778"/>
    <w:rsid w:val="00E52ED7"/>
    <w:rsid w:val="00E550CA"/>
    <w:rsid w:val="00E56BB0"/>
    <w:rsid w:val="00E71C38"/>
    <w:rsid w:val="00E7347D"/>
    <w:rsid w:val="00E7493E"/>
    <w:rsid w:val="00E8158E"/>
    <w:rsid w:val="00E836D7"/>
    <w:rsid w:val="00E86B4D"/>
    <w:rsid w:val="00E87382"/>
    <w:rsid w:val="00E925A4"/>
    <w:rsid w:val="00E9616B"/>
    <w:rsid w:val="00EA539E"/>
    <w:rsid w:val="00EA62EA"/>
    <w:rsid w:val="00EB1ECB"/>
    <w:rsid w:val="00EB4431"/>
    <w:rsid w:val="00EB4D7C"/>
    <w:rsid w:val="00EB78DE"/>
    <w:rsid w:val="00EC0AC8"/>
    <w:rsid w:val="00EC0D78"/>
    <w:rsid w:val="00EC233A"/>
    <w:rsid w:val="00EC2B86"/>
    <w:rsid w:val="00EC6162"/>
    <w:rsid w:val="00ED0471"/>
    <w:rsid w:val="00ED1370"/>
    <w:rsid w:val="00EE1B0D"/>
    <w:rsid w:val="00EE7694"/>
    <w:rsid w:val="00EF1ED3"/>
    <w:rsid w:val="00EF2802"/>
    <w:rsid w:val="00EF2C7C"/>
    <w:rsid w:val="00EF3CE1"/>
    <w:rsid w:val="00EF517C"/>
    <w:rsid w:val="00EF5379"/>
    <w:rsid w:val="00EF5CB4"/>
    <w:rsid w:val="00F0283E"/>
    <w:rsid w:val="00F057CE"/>
    <w:rsid w:val="00F10C64"/>
    <w:rsid w:val="00F13C5B"/>
    <w:rsid w:val="00F13E79"/>
    <w:rsid w:val="00F14CB8"/>
    <w:rsid w:val="00F208D8"/>
    <w:rsid w:val="00F314E0"/>
    <w:rsid w:val="00F32841"/>
    <w:rsid w:val="00F34946"/>
    <w:rsid w:val="00F363F1"/>
    <w:rsid w:val="00F36A04"/>
    <w:rsid w:val="00F36D8D"/>
    <w:rsid w:val="00F4231C"/>
    <w:rsid w:val="00F43553"/>
    <w:rsid w:val="00F47805"/>
    <w:rsid w:val="00F51656"/>
    <w:rsid w:val="00F52837"/>
    <w:rsid w:val="00F52867"/>
    <w:rsid w:val="00F54437"/>
    <w:rsid w:val="00F5496F"/>
    <w:rsid w:val="00F5757C"/>
    <w:rsid w:val="00F6314F"/>
    <w:rsid w:val="00F65B7C"/>
    <w:rsid w:val="00F663F8"/>
    <w:rsid w:val="00F6682A"/>
    <w:rsid w:val="00F71D60"/>
    <w:rsid w:val="00F7428F"/>
    <w:rsid w:val="00F85A9B"/>
    <w:rsid w:val="00F8687D"/>
    <w:rsid w:val="00FA1437"/>
    <w:rsid w:val="00FA1F18"/>
    <w:rsid w:val="00FA453C"/>
    <w:rsid w:val="00FB0000"/>
    <w:rsid w:val="00FB25BD"/>
    <w:rsid w:val="00FB75E6"/>
    <w:rsid w:val="00FC1504"/>
    <w:rsid w:val="00FC41C2"/>
    <w:rsid w:val="00FC4465"/>
    <w:rsid w:val="00FC5D58"/>
    <w:rsid w:val="00FC7D0F"/>
    <w:rsid w:val="00FD2767"/>
    <w:rsid w:val="00FD3C1E"/>
    <w:rsid w:val="00FE12B3"/>
    <w:rsid w:val="00FE2698"/>
    <w:rsid w:val="00FF01F2"/>
    <w:rsid w:val="00FF0782"/>
    <w:rsid w:val="00FF11A0"/>
    <w:rsid w:val="00FF1961"/>
    <w:rsid w:val="00FF1CE8"/>
    <w:rsid w:val="00FF1E49"/>
    <w:rsid w:val="00FF3D5A"/>
    <w:rsid w:val="00FF680A"/>
    <w:rsid w:val="00FF6F5D"/>
    <w:rsid w:val="00FF7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B3EC35A-EF88-4A70-A5E4-67A59257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0BC"/>
    <w:rPr>
      <w:sz w:val="24"/>
      <w:szCs w:val="24"/>
    </w:rPr>
  </w:style>
  <w:style w:type="paragraph" w:styleId="3">
    <w:name w:val="heading 3"/>
    <w:basedOn w:val="a"/>
    <w:next w:val="a"/>
    <w:link w:val="30"/>
    <w:qFormat/>
    <w:locked/>
    <w:rsid w:val="00125378"/>
    <w:pPr>
      <w:keepNext/>
      <w:jc w:val="center"/>
      <w:outlineLvl w:val="2"/>
    </w:pPr>
    <w:rPr>
      <w:sz w:val="28"/>
      <w:szCs w:val="20"/>
    </w:rPr>
  </w:style>
  <w:style w:type="paragraph" w:styleId="4">
    <w:name w:val="heading 4"/>
    <w:basedOn w:val="a"/>
    <w:next w:val="a"/>
    <w:link w:val="40"/>
    <w:qFormat/>
    <w:locked/>
    <w:rsid w:val="00125378"/>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F15F4"/>
    <w:pPr>
      <w:widowControl w:val="0"/>
      <w:autoSpaceDE w:val="0"/>
      <w:autoSpaceDN w:val="0"/>
      <w:adjustRightInd w:val="0"/>
    </w:pPr>
    <w:rPr>
      <w:b/>
      <w:bCs/>
      <w:sz w:val="24"/>
      <w:szCs w:val="24"/>
    </w:rPr>
  </w:style>
  <w:style w:type="paragraph" w:customStyle="1" w:styleId="ConsPlusCell">
    <w:name w:val="ConsPlusCell"/>
    <w:rsid w:val="004F15F4"/>
    <w:pPr>
      <w:widowControl w:val="0"/>
      <w:autoSpaceDE w:val="0"/>
      <w:autoSpaceDN w:val="0"/>
      <w:adjustRightInd w:val="0"/>
    </w:pPr>
    <w:rPr>
      <w:sz w:val="24"/>
      <w:szCs w:val="24"/>
    </w:rPr>
  </w:style>
  <w:style w:type="paragraph" w:styleId="a3">
    <w:name w:val="Body Text"/>
    <w:basedOn w:val="a"/>
    <w:link w:val="a4"/>
    <w:uiPriority w:val="99"/>
    <w:rsid w:val="007C6364"/>
    <w:pPr>
      <w:jc w:val="both"/>
    </w:pPr>
    <w:rPr>
      <w:sz w:val="28"/>
    </w:rPr>
  </w:style>
  <w:style w:type="character" w:customStyle="1" w:styleId="a4">
    <w:name w:val="Основной текст Знак"/>
    <w:basedOn w:val="a0"/>
    <w:link w:val="a3"/>
    <w:uiPriority w:val="99"/>
    <w:locked/>
    <w:rsid w:val="007C6364"/>
    <w:rPr>
      <w:rFonts w:cs="Times New Roman"/>
      <w:sz w:val="24"/>
      <w:szCs w:val="24"/>
    </w:rPr>
  </w:style>
  <w:style w:type="character" w:styleId="a5">
    <w:name w:val="Hyperlink"/>
    <w:basedOn w:val="a0"/>
    <w:uiPriority w:val="99"/>
    <w:rsid w:val="00B82993"/>
    <w:rPr>
      <w:rFonts w:cs="Times New Roman"/>
      <w:color w:val="0000FF"/>
      <w:u w:val="single"/>
    </w:rPr>
  </w:style>
  <w:style w:type="paragraph" w:customStyle="1" w:styleId="ConsPlusNonformat">
    <w:name w:val="ConsPlusNonformat"/>
    <w:uiPriority w:val="99"/>
    <w:rsid w:val="0034327B"/>
    <w:pPr>
      <w:widowControl w:val="0"/>
      <w:autoSpaceDE w:val="0"/>
      <w:autoSpaceDN w:val="0"/>
      <w:adjustRightInd w:val="0"/>
    </w:pPr>
    <w:rPr>
      <w:rFonts w:ascii="Courier New" w:hAnsi="Courier New" w:cs="Courier New"/>
    </w:rPr>
  </w:style>
  <w:style w:type="table" w:styleId="a6">
    <w:name w:val="Table Grid"/>
    <w:basedOn w:val="a1"/>
    <w:uiPriority w:val="39"/>
    <w:rsid w:val="006F79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99"/>
    <w:qFormat/>
    <w:rsid w:val="008E3DA0"/>
    <w:pPr>
      <w:ind w:left="720"/>
      <w:contextualSpacing/>
    </w:pPr>
  </w:style>
  <w:style w:type="paragraph" w:customStyle="1" w:styleId="dktexleft">
    <w:name w:val="dktexleft"/>
    <w:basedOn w:val="a"/>
    <w:uiPriority w:val="99"/>
    <w:rsid w:val="00830E8A"/>
    <w:pPr>
      <w:spacing w:before="100" w:beforeAutospacing="1" w:after="100" w:afterAutospacing="1"/>
    </w:pPr>
  </w:style>
  <w:style w:type="paragraph" w:customStyle="1" w:styleId="ConsPlusNormal">
    <w:name w:val="ConsPlusNormal"/>
    <w:uiPriority w:val="99"/>
    <w:rsid w:val="00C1106F"/>
    <w:pPr>
      <w:widowControl w:val="0"/>
      <w:autoSpaceDE w:val="0"/>
      <w:autoSpaceDN w:val="0"/>
      <w:adjustRightInd w:val="0"/>
      <w:ind w:firstLine="720"/>
    </w:pPr>
    <w:rPr>
      <w:rFonts w:ascii="Arial" w:hAnsi="Arial" w:cs="Arial"/>
    </w:rPr>
  </w:style>
  <w:style w:type="character" w:customStyle="1" w:styleId="7">
    <w:name w:val="Основной текст (7)_"/>
    <w:link w:val="70"/>
    <w:uiPriority w:val="99"/>
    <w:locked/>
    <w:rsid w:val="008663B2"/>
    <w:rPr>
      <w:b/>
      <w:i/>
      <w:shd w:val="clear" w:color="auto" w:fill="FFFFFF"/>
    </w:rPr>
  </w:style>
  <w:style w:type="paragraph" w:customStyle="1" w:styleId="70">
    <w:name w:val="Основной текст (7)"/>
    <w:basedOn w:val="a"/>
    <w:link w:val="7"/>
    <w:uiPriority w:val="99"/>
    <w:rsid w:val="008663B2"/>
    <w:pPr>
      <w:widowControl w:val="0"/>
      <w:shd w:val="clear" w:color="auto" w:fill="FFFFFF"/>
      <w:spacing w:before="360" w:after="360" w:line="240" w:lineRule="atLeast"/>
      <w:jc w:val="both"/>
    </w:pPr>
    <w:rPr>
      <w:b/>
      <w:i/>
      <w:sz w:val="20"/>
      <w:szCs w:val="20"/>
    </w:rPr>
  </w:style>
  <w:style w:type="paragraph" w:styleId="a8">
    <w:name w:val="Balloon Text"/>
    <w:basedOn w:val="a"/>
    <w:link w:val="a9"/>
    <w:uiPriority w:val="99"/>
    <w:semiHidden/>
    <w:unhideWhenUsed/>
    <w:rsid w:val="00C96B65"/>
    <w:rPr>
      <w:rFonts w:ascii="Segoe UI" w:hAnsi="Segoe UI" w:cs="Segoe UI"/>
      <w:sz w:val="18"/>
      <w:szCs w:val="18"/>
    </w:rPr>
  </w:style>
  <w:style w:type="character" w:customStyle="1" w:styleId="a9">
    <w:name w:val="Текст выноски Знак"/>
    <w:basedOn w:val="a0"/>
    <w:link w:val="a8"/>
    <w:uiPriority w:val="99"/>
    <w:semiHidden/>
    <w:rsid w:val="00C96B65"/>
    <w:rPr>
      <w:rFonts w:ascii="Segoe UI" w:hAnsi="Segoe UI" w:cs="Segoe UI"/>
      <w:sz w:val="18"/>
      <w:szCs w:val="18"/>
    </w:rPr>
  </w:style>
  <w:style w:type="character" w:customStyle="1" w:styleId="30">
    <w:name w:val="Заголовок 3 Знак"/>
    <w:basedOn w:val="a0"/>
    <w:link w:val="3"/>
    <w:rsid w:val="00125378"/>
    <w:rPr>
      <w:sz w:val="28"/>
    </w:rPr>
  </w:style>
  <w:style w:type="character" w:customStyle="1" w:styleId="40">
    <w:name w:val="Заголовок 4 Знак"/>
    <w:basedOn w:val="a0"/>
    <w:link w:val="4"/>
    <w:rsid w:val="00125378"/>
    <w:rPr>
      <w:sz w:val="24"/>
    </w:rPr>
  </w:style>
  <w:style w:type="paragraph" w:styleId="aa">
    <w:name w:val="caption"/>
    <w:basedOn w:val="a"/>
    <w:next w:val="a"/>
    <w:qFormat/>
    <w:locked/>
    <w:rsid w:val="00125378"/>
    <w:rPr>
      <w:szCs w:val="20"/>
    </w:rPr>
  </w:style>
  <w:style w:type="paragraph" w:styleId="ab">
    <w:name w:val="header"/>
    <w:basedOn w:val="a"/>
    <w:link w:val="ac"/>
    <w:uiPriority w:val="99"/>
    <w:unhideWhenUsed/>
    <w:rsid w:val="00A5425D"/>
    <w:pPr>
      <w:tabs>
        <w:tab w:val="center" w:pos="4677"/>
        <w:tab w:val="right" w:pos="9355"/>
      </w:tabs>
    </w:pPr>
  </w:style>
  <w:style w:type="character" w:customStyle="1" w:styleId="ac">
    <w:name w:val="Верхний колонтитул Знак"/>
    <w:basedOn w:val="a0"/>
    <w:link w:val="ab"/>
    <w:uiPriority w:val="99"/>
    <w:rsid w:val="00A5425D"/>
    <w:rPr>
      <w:sz w:val="24"/>
      <w:szCs w:val="24"/>
    </w:rPr>
  </w:style>
  <w:style w:type="paragraph" w:styleId="ad">
    <w:name w:val="footer"/>
    <w:basedOn w:val="a"/>
    <w:link w:val="ae"/>
    <w:uiPriority w:val="99"/>
    <w:unhideWhenUsed/>
    <w:rsid w:val="00A5425D"/>
    <w:pPr>
      <w:tabs>
        <w:tab w:val="center" w:pos="4677"/>
        <w:tab w:val="right" w:pos="9355"/>
      </w:tabs>
    </w:pPr>
  </w:style>
  <w:style w:type="character" w:customStyle="1" w:styleId="ae">
    <w:name w:val="Нижний колонтитул Знак"/>
    <w:basedOn w:val="a0"/>
    <w:link w:val="ad"/>
    <w:uiPriority w:val="99"/>
    <w:rsid w:val="00A542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56496">
      <w:bodyDiv w:val="1"/>
      <w:marLeft w:val="0"/>
      <w:marRight w:val="0"/>
      <w:marTop w:val="0"/>
      <w:marBottom w:val="0"/>
      <w:divBdr>
        <w:top w:val="none" w:sz="0" w:space="0" w:color="auto"/>
        <w:left w:val="none" w:sz="0" w:space="0" w:color="auto"/>
        <w:bottom w:val="none" w:sz="0" w:space="0" w:color="auto"/>
        <w:right w:val="none" w:sz="0" w:space="0" w:color="auto"/>
      </w:divBdr>
    </w:div>
    <w:div w:id="1725644623">
      <w:marLeft w:val="0"/>
      <w:marRight w:val="0"/>
      <w:marTop w:val="0"/>
      <w:marBottom w:val="0"/>
      <w:divBdr>
        <w:top w:val="none" w:sz="0" w:space="0" w:color="auto"/>
        <w:left w:val="none" w:sz="0" w:space="0" w:color="auto"/>
        <w:bottom w:val="none" w:sz="0" w:space="0" w:color="auto"/>
        <w:right w:val="none" w:sz="0" w:space="0" w:color="auto"/>
      </w:divBdr>
    </w:div>
    <w:div w:id="1725644624">
      <w:marLeft w:val="0"/>
      <w:marRight w:val="0"/>
      <w:marTop w:val="0"/>
      <w:marBottom w:val="0"/>
      <w:divBdr>
        <w:top w:val="none" w:sz="0" w:space="0" w:color="auto"/>
        <w:left w:val="none" w:sz="0" w:space="0" w:color="auto"/>
        <w:bottom w:val="none" w:sz="0" w:space="0" w:color="auto"/>
        <w:right w:val="none" w:sz="0" w:space="0" w:color="auto"/>
      </w:divBdr>
    </w:div>
    <w:div w:id="1725644625">
      <w:marLeft w:val="0"/>
      <w:marRight w:val="0"/>
      <w:marTop w:val="0"/>
      <w:marBottom w:val="0"/>
      <w:divBdr>
        <w:top w:val="none" w:sz="0" w:space="0" w:color="auto"/>
        <w:left w:val="none" w:sz="0" w:space="0" w:color="auto"/>
        <w:bottom w:val="none" w:sz="0" w:space="0" w:color="auto"/>
        <w:right w:val="none" w:sz="0" w:space="0" w:color="auto"/>
      </w:divBdr>
    </w:div>
    <w:div w:id="1725644626">
      <w:marLeft w:val="0"/>
      <w:marRight w:val="0"/>
      <w:marTop w:val="0"/>
      <w:marBottom w:val="0"/>
      <w:divBdr>
        <w:top w:val="none" w:sz="0" w:space="0" w:color="auto"/>
        <w:left w:val="none" w:sz="0" w:space="0" w:color="auto"/>
        <w:bottom w:val="none" w:sz="0" w:space="0" w:color="auto"/>
        <w:right w:val="none" w:sz="0" w:space="0" w:color="auto"/>
      </w:divBdr>
    </w:div>
    <w:div w:id="1725644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113F0CEB0F1FBE852290BC5206B0F1935B3D1FED47EFD5969477CE23FCB51BE7093359C4FE8F72Ah1tDE" TargetMode="External"/><Relationship Id="rId18" Type="http://schemas.openxmlformats.org/officeDocument/2006/relationships/hyperlink" Target="consultantplus://offline/ref=54FA15F26DC3190F31240349A95F51DB86754278B786BF2953735337D1D23C90KFt1I" TargetMode="External"/><Relationship Id="rId3" Type="http://schemas.openxmlformats.org/officeDocument/2006/relationships/styles" Target="styles.xml"/><Relationship Id="rId21" Type="http://schemas.openxmlformats.org/officeDocument/2006/relationships/hyperlink" Target="consultantplus://offline/ref=7C8C14F43F6A0D6AEE02D1DBBBC65DAF7C1AB6AA98545BAE2235905249AAF99B6AC25AFB74EF247604656A7At2n1I" TargetMode="External"/><Relationship Id="rId7" Type="http://schemas.openxmlformats.org/officeDocument/2006/relationships/endnotes" Target="endnotes.xml"/><Relationship Id="rId12" Type="http://schemas.openxmlformats.org/officeDocument/2006/relationships/hyperlink" Target="consultantplus://offline/ref=C113F0CEB0F1FBE852290BC5206B0F1935B3D1FFD67EFD5969477CE23FCB51BE7093359C4FE8F62Bh1t4E" TargetMode="External"/><Relationship Id="rId17" Type="http://schemas.openxmlformats.org/officeDocument/2006/relationships/hyperlink" Target="consultantplus://offline/ref=6D6D6A2F2CD4ABB216D2A71C92EE3D8466FCFD51D385EC380F06317167E76B5A350E0251BB8B5EA1AE33780BgBs6I" TargetMode="External"/><Relationship Id="rId2" Type="http://schemas.openxmlformats.org/officeDocument/2006/relationships/numbering" Target="numbering.xml"/><Relationship Id="rId16" Type="http://schemas.openxmlformats.org/officeDocument/2006/relationships/hyperlink" Target="consultantplus://offline/ref=C113F0CEB0F1FBE8522915C83607501637BC8BF4D577F60B371827BF68C25BE9h3t7E" TargetMode="External"/><Relationship Id="rId20" Type="http://schemas.openxmlformats.org/officeDocument/2006/relationships/hyperlink" Target="consultantplus://offline/ref=83B37F173F63B574AA176262FB95441B42A05F09CF829A652F9E0669463CEDB94179ED79E4A0DBFDP3V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0406444F002817721924F48AFD61665743520757CAE92C1BCAFC3824D6A0C788900FBB8B7867C7T4h8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13F0CEB0F1FBE852290BC5206B0F1935B3D1FED47EFD5969477CE23FCB51BE7093359C4FE8F72Ah1tDE" TargetMode="External"/><Relationship Id="rId23" Type="http://schemas.openxmlformats.org/officeDocument/2006/relationships/fontTable" Target="fontTable.xml"/><Relationship Id="rId10" Type="http://schemas.openxmlformats.org/officeDocument/2006/relationships/hyperlink" Target="consultantplus://offline/ref=FC0406444F002817721924F48AFD61665743520757CAE92C1BCAFC3824D6A0C788900FBB8B7867C7T4h8F" TargetMode="External"/><Relationship Id="rId19" Type="http://schemas.openxmlformats.org/officeDocument/2006/relationships/hyperlink" Target="consultantplus://offline/ref=83B37F173F63B574AA176262FB95441B42A05F09CF829A652F9E0669463CEDB94179ED79E4A0DBFCP3V9D" TargetMode="External"/><Relationship Id="rId4" Type="http://schemas.openxmlformats.org/officeDocument/2006/relationships/settings" Target="settings.xml"/><Relationship Id="rId9" Type="http://schemas.openxmlformats.org/officeDocument/2006/relationships/hyperlink" Target="consultantplus://offline/ref=0E2A854C5AA8568BCFCA502FF00A70A214418088444530BE32B6DADD914C7CF5F20983EDE212A0H0E" TargetMode="External"/><Relationship Id="rId14" Type="http://schemas.openxmlformats.org/officeDocument/2006/relationships/hyperlink" Target="consultantplus://offline/ref=C113F0CEB0F1FBE8522915C83607501637BC8BF4D577F60B371827BF68C25BE9h3t7E" TargetMode="External"/><Relationship Id="rId22" Type="http://schemas.openxmlformats.org/officeDocument/2006/relationships/hyperlink" Target="consultantplus://offline/main?base=LAW;n=109742;fld=134;dst=101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0252-41AC-4D0F-8A07-BE5C3BDE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9843</Words>
  <Characters>56107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ГЛАВА ГОРОДА ШАРЫПОВО КРАСНОЯРСКОГО КРАЯ</vt:lpstr>
    </vt:vector>
  </TitlesOfParts>
  <Company>старком</Company>
  <LinksUpToDate>false</LinksUpToDate>
  <CharactersWithSpaces>65819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ГОРОДА ШАРЫПОВО КРАСНОЯРСКОГО КРАЯ</dc:title>
  <dc:subject/>
  <dc:creator>Админ</dc:creator>
  <cp:keywords/>
  <dc:description/>
  <cp:lastModifiedBy>ИТВ</cp:lastModifiedBy>
  <cp:revision>5</cp:revision>
  <cp:lastPrinted>2018-10-16T04:27:00Z</cp:lastPrinted>
  <dcterms:created xsi:type="dcterms:W3CDTF">2018-10-16T04:33:00Z</dcterms:created>
  <dcterms:modified xsi:type="dcterms:W3CDTF">2018-10-19T02:52:00Z</dcterms:modified>
</cp:coreProperties>
</file>