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C9" w:rsidRPr="004F33D5" w:rsidRDefault="006127C9" w:rsidP="00967522">
      <w:pPr>
        <w:spacing w:after="0"/>
        <w:jc w:val="center"/>
        <w:rPr>
          <w:rFonts w:ascii="Arial" w:hAnsi="Arial" w:cs="Arial"/>
          <w:b/>
          <w:sz w:val="24"/>
          <w:szCs w:val="24"/>
        </w:rPr>
      </w:pPr>
      <w:bookmarkStart w:id="0" w:name="_GoBack"/>
      <w:r w:rsidRPr="004F33D5">
        <w:rPr>
          <w:rFonts w:ascii="Arial" w:hAnsi="Arial" w:cs="Arial"/>
          <w:b/>
          <w:sz w:val="24"/>
          <w:szCs w:val="24"/>
        </w:rPr>
        <w:t>АДМИНИСТРАЦИЯ ПИРОВСКОГО РАЙОНА</w:t>
      </w:r>
    </w:p>
    <w:p w:rsidR="006127C9" w:rsidRPr="004F33D5" w:rsidRDefault="006127C9" w:rsidP="00967522">
      <w:pPr>
        <w:spacing w:after="0"/>
        <w:jc w:val="center"/>
        <w:rPr>
          <w:rFonts w:ascii="Arial" w:hAnsi="Arial" w:cs="Arial"/>
          <w:b/>
          <w:sz w:val="24"/>
          <w:szCs w:val="24"/>
        </w:rPr>
      </w:pPr>
      <w:r w:rsidRPr="004F33D5">
        <w:rPr>
          <w:rFonts w:ascii="Arial" w:hAnsi="Arial" w:cs="Arial"/>
          <w:b/>
          <w:sz w:val="24"/>
          <w:szCs w:val="24"/>
        </w:rPr>
        <w:t>КРАСНОЯРСКОГО КРАЯ</w:t>
      </w:r>
    </w:p>
    <w:p w:rsidR="00967522" w:rsidRPr="004F33D5" w:rsidRDefault="00967522" w:rsidP="006127C9">
      <w:pPr>
        <w:jc w:val="center"/>
        <w:rPr>
          <w:rFonts w:ascii="Arial" w:hAnsi="Arial" w:cs="Arial"/>
          <w:b/>
          <w:sz w:val="24"/>
          <w:szCs w:val="24"/>
        </w:rPr>
      </w:pPr>
    </w:p>
    <w:p w:rsidR="006127C9" w:rsidRPr="004F33D5" w:rsidRDefault="006127C9" w:rsidP="006127C9">
      <w:pPr>
        <w:jc w:val="center"/>
        <w:rPr>
          <w:rFonts w:ascii="Arial" w:hAnsi="Arial" w:cs="Arial"/>
          <w:sz w:val="24"/>
          <w:szCs w:val="24"/>
        </w:rPr>
      </w:pPr>
      <w:r w:rsidRPr="004F33D5">
        <w:rPr>
          <w:rFonts w:ascii="Arial" w:hAnsi="Arial" w:cs="Arial"/>
          <w:b/>
          <w:sz w:val="24"/>
          <w:szCs w:val="24"/>
        </w:rPr>
        <w:t>ПОСТАНОВЛЕНИЕ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67522" w:rsidRPr="004F33D5" w:rsidTr="00967522">
        <w:tc>
          <w:tcPr>
            <w:tcW w:w="3115" w:type="dxa"/>
          </w:tcPr>
          <w:p w:rsidR="00967522" w:rsidRPr="004F33D5" w:rsidRDefault="004F33D5" w:rsidP="006127C9">
            <w:pPr>
              <w:rPr>
                <w:rFonts w:ascii="Arial" w:hAnsi="Arial" w:cs="Arial"/>
                <w:sz w:val="24"/>
                <w:szCs w:val="24"/>
              </w:rPr>
            </w:pPr>
            <w:r w:rsidRPr="004F33D5">
              <w:rPr>
                <w:rFonts w:ascii="Arial" w:hAnsi="Arial" w:cs="Arial"/>
                <w:sz w:val="24"/>
                <w:szCs w:val="24"/>
              </w:rPr>
              <w:t>10</w:t>
            </w:r>
            <w:r w:rsidR="00967522" w:rsidRPr="004F33D5">
              <w:rPr>
                <w:rFonts w:ascii="Arial" w:hAnsi="Arial" w:cs="Arial"/>
                <w:sz w:val="24"/>
                <w:szCs w:val="24"/>
              </w:rPr>
              <w:t xml:space="preserve"> февраля 2017 г</w:t>
            </w:r>
          </w:p>
        </w:tc>
        <w:tc>
          <w:tcPr>
            <w:tcW w:w="3115" w:type="dxa"/>
          </w:tcPr>
          <w:p w:rsidR="00967522" w:rsidRPr="004F33D5" w:rsidRDefault="00967522" w:rsidP="00967522">
            <w:pPr>
              <w:jc w:val="center"/>
              <w:rPr>
                <w:rFonts w:ascii="Arial" w:hAnsi="Arial" w:cs="Arial"/>
                <w:sz w:val="24"/>
                <w:szCs w:val="24"/>
              </w:rPr>
            </w:pPr>
            <w:proofErr w:type="spellStart"/>
            <w:r w:rsidRPr="004F33D5">
              <w:rPr>
                <w:rFonts w:ascii="Arial" w:hAnsi="Arial" w:cs="Arial"/>
                <w:sz w:val="24"/>
                <w:szCs w:val="24"/>
              </w:rPr>
              <w:t>с.Пировское</w:t>
            </w:r>
            <w:proofErr w:type="spellEnd"/>
          </w:p>
        </w:tc>
        <w:tc>
          <w:tcPr>
            <w:tcW w:w="3115" w:type="dxa"/>
          </w:tcPr>
          <w:p w:rsidR="00967522" w:rsidRPr="004F33D5" w:rsidRDefault="004F33D5" w:rsidP="00967522">
            <w:pPr>
              <w:jc w:val="right"/>
              <w:rPr>
                <w:rFonts w:ascii="Arial" w:hAnsi="Arial" w:cs="Arial"/>
                <w:sz w:val="24"/>
                <w:szCs w:val="24"/>
              </w:rPr>
            </w:pPr>
            <w:r w:rsidRPr="004F33D5">
              <w:rPr>
                <w:rFonts w:ascii="Arial" w:hAnsi="Arial" w:cs="Arial"/>
                <w:sz w:val="24"/>
                <w:szCs w:val="24"/>
              </w:rPr>
              <w:t>№44-п</w:t>
            </w:r>
          </w:p>
        </w:tc>
      </w:tr>
    </w:tbl>
    <w:p w:rsidR="006127C9" w:rsidRPr="004F33D5" w:rsidRDefault="006127C9" w:rsidP="006127C9">
      <w:pPr>
        <w:rPr>
          <w:rFonts w:ascii="Arial" w:hAnsi="Arial" w:cs="Arial"/>
          <w:sz w:val="24"/>
          <w:szCs w:val="24"/>
        </w:rPr>
      </w:pPr>
    </w:p>
    <w:p w:rsidR="006127C9" w:rsidRPr="004F33D5" w:rsidRDefault="006127C9" w:rsidP="006127C9">
      <w:pPr>
        <w:pStyle w:val="a4"/>
        <w:jc w:val="center"/>
        <w:rPr>
          <w:rFonts w:ascii="Arial" w:hAnsi="Arial" w:cs="Arial"/>
          <w:sz w:val="24"/>
          <w:szCs w:val="24"/>
        </w:rPr>
      </w:pPr>
      <w:r w:rsidRPr="004F33D5">
        <w:rPr>
          <w:rFonts w:ascii="Arial" w:hAnsi="Arial" w:cs="Arial"/>
          <w:sz w:val="24"/>
          <w:szCs w:val="24"/>
        </w:rPr>
        <w:t>Об утверждении   муниципальной «дорожной карты» (плана) доступности для детей с ограниченными возможностями здоровья и детей-инвалидов образовательных учреждений Пировского района</w:t>
      </w:r>
    </w:p>
    <w:p w:rsidR="006127C9" w:rsidRPr="004F33D5" w:rsidRDefault="006127C9" w:rsidP="006127C9">
      <w:pPr>
        <w:pStyle w:val="a4"/>
        <w:rPr>
          <w:rFonts w:ascii="Arial" w:hAnsi="Arial" w:cs="Arial"/>
          <w:sz w:val="24"/>
          <w:szCs w:val="24"/>
        </w:rPr>
      </w:pPr>
    </w:p>
    <w:p w:rsidR="006127C9" w:rsidRPr="004F33D5" w:rsidRDefault="006127C9" w:rsidP="006127C9">
      <w:pPr>
        <w:ind w:firstLine="600"/>
        <w:jc w:val="both"/>
        <w:rPr>
          <w:rFonts w:ascii="Arial" w:hAnsi="Arial" w:cs="Arial"/>
          <w:sz w:val="24"/>
          <w:szCs w:val="24"/>
        </w:rPr>
      </w:pPr>
      <w:r w:rsidRPr="004F33D5">
        <w:rPr>
          <w:rFonts w:ascii="Arial" w:hAnsi="Arial" w:cs="Arial"/>
          <w:sz w:val="24"/>
          <w:szCs w:val="24"/>
        </w:rPr>
        <w:t xml:space="preserve">В соответствии со </w:t>
      </w:r>
      <w:hyperlink r:id="rId4" w:history="1">
        <w:r w:rsidRPr="004F33D5">
          <w:rPr>
            <w:rStyle w:val="a3"/>
            <w:rFonts w:ascii="Arial" w:hAnsi="Arial" w:cs="Arial"/>
            <w:color w:val="auto"/>
            <w:sz w:val="24"/>
            <w:szCs w:val="24"/>
            <w:u w:val="none"/>
          </w:rPr>
          <w:t>статьей 15</w:t>
        </w:r>
      </w:hyperlink>
      <w:r w:rsidRPr="004F33D5">
        <w:rPr>
          <w:rFonts w:ascii="Arial" w:hAnsi="Arial" w:cs="Arial"/>
          <w:sz w:val="24"/>
          <w:szCs w:val="24"/>
        </w:rPr>
        <w:t xml:space="preserve"> Феде</w:t>
      </w:r>
      <w:r w:rsidR="00967522" w:rsidRPr="004F33D5">
        <w:rPr>
          <w:rFonts w:ascii="Arial" w:hAnsi="Arial" w:cs="Arial"/>
          <w:sz w:val="24"/>
          <w:szCs w:val="24"/>
        </w:rPr>
        <w:t>рального закона от 24.11.1995 №</w:t>
      </w:r>
      <w:r w:rsidRPr="004F33D5">
        <w:rPr>
          <w:rFonts w:ascii="Arial" w:hAnsi="Arial" w:cs="Arial"/>
          <w:sz w:val="24"/>
          <w:szCs w:val="24"/>
        </w:rPr>
        <w:t xml:space="preserve">181-ФЗ "О социальной защите инвалидов в Российской Федерации", </w:t>
      </w:r>
      <w:hyperlink r:id="rId5" w:history="1">
        <w:r w:rsidRPr="004F33D5">
          <w:rPr>
            <w:rStyle w:val="a3"/>
            <w:rFonts w:ascii="Arial" w:hAnsi="Arial" w:cs="Arial"/>
            <w:color w:val="auto"/>
            <w:sz w:val="24"/>
            <w:szCs w:val="24"/>
            <w:u w:val="none"/>
          </w:rPr>
          <w:t>статьей 26</w:t>
        </w:r>
      </w:hyperlink>
      <w:r w:rsidRPr="004F33D5">
        <w:rPr>
          <w:rFonts w:ascii="Arial" w:hAnsi="Arial" w:cs="Arial"/>
          <w:sz w:val="24"/>
          <w:szCs w:val="24"/>
        </w:rPr>
        <w:t xml:space="preserve"> Феде</w:t>
      </w:r>
      <w:r w:rsidR="00967522" w:rsidRPr="004F33D5">
        <w:rPr>
          <w:rFonts w:ascii="Arial" w:hAnsi="Arial" w:cs="Arial"/>
          <w:sz w:val="24"/>
          <w:szCs w:val="24"/>
        </w:rPr>
        <w:t>рального закона от 01.12.2014 №</w:t>
      </w:r>
      <w:r w:rsidRPr="004F33D5">
        <w:rPr>
          <w:rFonts w:ascii="Arial" w:hAnsi="Arial" w:cs="Arial"/>
          <w:sz w:val="24"/>
          <w:szCs w:val="24"/>
        </w:rPr>
        <w:t xml:space="preserve">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6" w:history="1">
        <w:r w:rsidRPr="004F33D5">
          <w:rPr>
            <w:rStyle w:val="a3"/>
            <w:rFonts w:ascii="Arial" w:hAnsi="Arial" w:cs="Arial"/>
            <w:color w:val="auto"/>
            <w:sz w:val="24"/>
            <w:szCs w:val="24"/>
            <w:u w:val="none"/>
          </w:rPr>
          <w:t>Постановлением</w:t>
        </w:r>
      </w:hyperlink>
      <w:r w:rsidRPr="004F33D5">
        <w:rPr>
          <w:rFonts w:ascii="Arial" w:hAnsi="Arial" w:cs="Arial"/>
          <w:sz w:val="24"/>
          <w:szCs w:val="24"/>
        </w:rPr>
        <w:t xml:space="preserve"> Правительства Росси</w:t>
      </w:r>
      <w:r w:rsidR="00967522" w:rsidRPr="004F33D5">
        <w:rPr>
          <w:rFonts w:ascii="Arial" w:hAnsi="Arial" w:cs="Arial"/>
          <w:sz w:val="24"/>
          <w:szCs w:val="24"/>
        </w:rPr>
        <w:t>йской Федерации от 17.06.2015 №</w:t>
      </w:r>
      <w:r w:rsidRPr="004F33D5">
        <w:rPr>
          <w:rFonts w:ascii="Arial" w:hAnsi="Arial" w:cs="Arial"/>
          <w:sz w:val="24"/>
          <w:szCs w:val="24"/>
        </w:rPr>
        <w:t>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r w:rsidR="00967522" w:rsidRPr="004F33D5">
        <w:rPr>
          <w:rFonts w:ascii="Arial" w:hAnsi="Arial" w:cs="Arial"/>
          <w:sz w:val="24"/>
          <w:szCs w:val="24"/>
        </w:rPr>
        <w:t xml:space="preserve"> руководствуясь Уставом Пировского района,</w:t>
      </w:r>
      <w:r w:rsidRPr="004F33D5">
        <w:rPr>
          <w:rFonts w:ascii="Arial" w:hAnsi="Arial" w:cs="Arial"/>
          <w:sz w:val="24"/>
          <w:szCs w:val="24"/>
        </w:rPr>
        <w:t xml:space="preserve"> ПОСТАНОВЛЯЮ:</w:t>
      </w:r>
    </w:p>
    <w:p w:rsidR="006127C9" w:rsidRPr="004F33D5" w:rsidRDefault="006127C9" w:rsidP="006127C9">
      <w:pPr>
        <w:pStyle w:val="ConsPlusNormal"/>
        <w:ind w:firstLine="540"/>
        <w:jc w:val="both"/>
        <w:rPr>
          <w:rFonts w:ascii="Arial" w:hAnsi="Arial" w:cs="Arial"/>
          <w:sz w:val="24"/>
          <w:szCs w:val="24"/>
        </w:rPr>
      </w:pPr>
      <w:r w:rsidRPr="004F33D5">
        <w:rPr>
          <w:rFonts w:ascii="Arial" w:hAnsi="Arial" w:cs="Arial"/>
          <w:sz w:val="24"/>
          <w:szCs w:val="24"/>
        </w:rPr>
        <w:t xml:space="preserve">1. </w:t>
      </w:r>
      <w:r w:rsidR="008C7372" w:rsidRPr="004F33D5">
        <w:rPr>
          <w:rFonts w:ascii="Arial" w:hAnsi="Arial" w:cs="Arial"/>
          <w:sz w:val="24"/>
          <w:szCs w:val="24"/>
        </w:rPr>
        <w:t xml:space="preserve"> </w:t>
      </w:r>
      <w:r w:rsidRPr="004F33D5">
        <w:rPr>
          <w:rFonts w:ascii="Arial" w:hAnsi="Arial" w:cs="Arial"/>
          <w:sz w:val="24"/>
          <w:szCs w:val="24"/>
        </w:rPr>
        <w:t xml:space="preserve">Утвердить муниципальную «дорожную карту» (план) доступности для детей с ограниченными возможностями здоровья и детей-инвалидов образовательных учреждений Пировского района. </w:t>
      </w:r>
    </w:p>
    <w:p w:rsidR="008C7372" w:rsidRPr="004F33D5" w:rsidRDefault="006127C9" w:rsidP="006127C9">
      <w:pPr>
        <w:pStyle w:val="ConsPlusNormal"/>
        <w:ind w:firstLine="540"/>
        <w:jc w:val="both"/>
        <w:rPr>
          <w:rFonts w:ascii="Arial" w:hAnsi="Arial" w:cs="Arial"/>
          <w:sz w:val="24"/>
          <w:szCs w:val="24"/>
        </w:rPr>
      </w:pPr>
      <w:r w:rsidRPr="004F33D5">
        <w:rPr>
          <w:rFonts w:ascii="Arial" w:hAnsi="Arial" w:cs="Arial"/>
          <w:sz w:val="24"/>
          <w:szCs w:val="24"/>
        </w:rPr>
        <w:t>2.</w:t>
      </w:r>
      <w:r w:rsidR="008C7372" w:rsidRPr="004F33D5">
        <w:rPr>
          <w:rFonts w:ascii="Arial" w:hAnsi="Arial" w:cs="Arial"/>
          <w:sz w:val="24"/>
          <w:szCs w:val="24"/>
        </w:rPr>
        <w:t xml:space="preserve"> Контроль за исполнением настоящего постановления возложить на заместителя Главы ра</w:t>
      </w:r>
      <w:r w:rsidR="00967522" w:rsidRPr="004F33D5">
        <w:rPr>
          <w:rFonts w:ascii="Arial" w:hAnsi="Arial" w:cs="Arial"/>
          <w:sz w:val="24"/>
          <w:szCs w:val="24"/>
        </w:rPr>
        <w:t xml:space="preserve">йона по социальным вопросам </w:t>
      </w:r>
      <w:proofErr w:type="spellStart"/>
      <w:r w:rsidR="008C7372" w:rsidRPr="004F33D5">
        <w:rPr>
          <w:rFonts w:ascii="Arial" w:hAnsi="Arial" w:cs="Arial"/>
          <w:sz w:val="24"/>
          <w:szCs w:val="24"/>
        </w:rPr>
        <w:t>Сарапину</w:t>
      </w:r>
      <w:proofErr w:type="spellEnd"/>
      <w:r w:rsidR="00967522" w:rsidRPr="004F33D5">
        <w:rPr>
          <w:rFonts w:ascii="Arial" w:hAnsi="Arial" w:cs="Arial"/>
          <w:sz w:val="24"/>
          <w:szCs w:val="24"/>
        </w:rPr>
        <w:t xml:space="preserve"> О.С.</w:t>
      </w:r>
      <w:r w:rsidR="008C7372" w:rsidRPr="004F33D5">
        <w:rPr>
          <w:rFonts w:ascii="Arial" w:hAnsi="Arial" w:cs="Arial"/>
          <w:sz w:val="24"/>
          <w:szCs w:val="24"/>
        </w:rPr>
        <w:t>.</w:t>
      </w:r>
    </w:p>
    <w:p w:rsidR="006127C9" w:rsidRPr="004F33D5" w:rsidRDefault="008C7372" w:rsidP="006127C9">
      <w:pPr>
        <w:pStyle w:val="ConsPlusNormal"/>
        <w:ind w:firstLine="540"/>
        <w:jc w:val="both"/>
        <w:rPr>
          <w:rFonts w:ascii="Arial" w:hAnsi="Arial" w:cs="Arial"/>
          <w:sz w:val="24"/>
          <w:szCs w:val="24"/>
        </w:rPr>
      </w:pPr>
      <w:r w:rsidRPr="004F33D5">
        <w:rPr>
          <w:rFonts w:ascii="Arial" w:hAnsi="Arial" w:cs="Arial"/>
          <w:sz w:val="24"/>
          <w:szCs w:val="24"/>
        </w:rPr>
        <w:t xml:space="preserve">3. </w:t>
      </w:r>
      <w:r w:rsidR="006127C9" w:rsidRPr="004F33D5">
        <w:rPr>
          <w:rFonts w:ascii="Arial" w:hAnsi="Arial" w:cs="Arial"/>
          <w:sz w:val="24"/>
          <w:szCs w:val="24"/>
        </w:rPr>
        <w:t>Постановление</w:t>
      </w:r>
      <w:r w:rsidR="003151C0" w:rsidRPr="004F33D5">
        <w:rPr>
          <w:rFonts w:ascii="Arial" w:hAnsi="Arial" w:cs="Arial"/>
          <w:sz w:val="24"/>
          <w:szCs w:val="24"/>
        </w:rPr>
        <w:t xml:space="preserve"> </w:t>
      </w:r>
      <w:r w:rsidRPr="004F33D5">
        <w:rPr>
          <w:rFonts w:ascii="Arial" w:hAnsi="Arial" w:cs="Arial"/>
          <w:sz w:val="24"/>
          <w:szCs w:val="24"/>
        </w:rPr>
        <w:t>вступает в силу с момента официального опубликования в районной газете «Заря».</w:t>
      </w:r>
    </w:p>
    <w:p w:rsidR="00E91C5C" w:rsidRPr="004F33D5" w:rsidRDefault="008C7372" w:rsidP="006127C9">
      <w:pPr>
        <w:rPr>
          <w:rFonts w:ascii="Arial" w:hAnsi="Arial" w:cs="Arial"/>
          <w:sz w:val="24"/>
          <w:szCs w:val="24"/>
        </w:rPr>
      </w:pPr>
      <w:r w:rsidRPr="004F33D5">
        <w:rPr>
          <w:rFonts w:ascii="Arial" w:hAnsi="Arial" w:cs="Arial"/>
          <w:sz w:val="24"/>
          <w:szCs w:val="24"/>
        </w:rPr>
        <w:t xml:space="preserve">        </w:t>
      </w:r>
    </w:p>
    <w:p w:rsidR="008C7372" w:rsidRPr="004F33D5" w:rsidRDefault="008C7372" w:rsidP="006127C9">
      <w:pPr>
        <w:rPr>
          <w:rFonts w:ascii="Arial" w:hAnsi="Arial" w:cs="Arial"/>
          <w:sz w:val="24"/>
          <w:szCs w:val="24"/>
        </w:rPr>
      </w:pPr>
    </w:p>
    <w:p w:rsidR="008C7372" w:rsidRPr="004F33D5" w:rsidRDefault="008C7372" w:rsidP="006127C9">
      <w:pPr>
        <w:rPr>
          <w:rFonts w:ascii="Arial" w:hAnsi="Arial" w:cs="Arial"/>
          <w:sz w:val="24"/>
          <w:szCs w:val="24"/>
        </w:rPr>
      </w:pPr>
      <w:r w:rsidRPr="004F33D5">
        <w:rPr>
          <w:rFonts w:ascii="Arial" w:hAnsi="Arial" w:cs="Arial"/>
          <w:sz w:val="24"/>
          <w:szCs w:val="24"/>
        </w:rPr>
        <w:t>Глава Пировского района                                                                   А.И. Евсеев</w:t>
      </w:r>
    </w:p>
    <w:p w:rsidR="00967522" w:rsidRPr="004F33D5" w:rsidRDefault="00967522" w:rsidP="006127C9">
      <w:pPr>
        <w:rPr>
          <w:rFonts w:ascii="Arial" w:hAnsi="Arial" w:cs="Arial"/>
          <w:sz w:val="24"/>
          <w:szCs w:val="24"/>
        </w:rPr>
      </w:pPr>
    </w:p>
    <w:p w:rsidR="00967522" w:rsidRPr="004F33D5" w:rsidRDefault="00967522" w:rsidP="006127C9">
      <w:pPr>
        <w:rPr>
          <w:rFonts w:ascii="Arial" w:hAnsi="Arial" w:cs="Arial"/>
          <w:sz w:val="24"/>
          <w:szCs w:val="24"/>
        </w:rPr>
      </w:pPr>
    </w:p>
    <w:p w:rsidR="00967522" w:rsidRPr="004F33D5" w:rsidRDefault="00967522" w:rsidP="006127C9">
      <w:pPr>
        <w:rPr>
          <w:rFonts w:ascii="Arial" w:hAnsi="Arial" w:cs="Arial"/>
          <w:sz w:val="24"/>
          <w:szCs w:val="24"/>
        </w:rPr>
      </w:pPr>
    </w:p>
    <w:p w:rsidR="00967522" w:rsidRPr="004F33D5" w:rsidRDefault="00967522" w:rsidP="006127C9">
      <w:pPr>
        <w:rPr>
          <w:rFonts w:ascii="Arial" w:hAnsi="Arial" w:cs="Arial"/>
          <w:sz w:val="24"/>
          <w:szCs w:val="24"/>
        </w:rPr>
      </w:pPr>
    </w:p>
    <w:p w:rsidR="00967522" w:rsidRPr="004F33D5" w:rsidRDefault="00967522" w:rsidP="006127C9">
      <w:pPr>
        <w:rPr>
          <w:rFonts w:ascii="Arial"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67522" w:rsidRPr="004F33D5" w:rsidTr="00967522">
        <w:tc>
          <w:tcPr>
            <w:tcW w:w="4672" w:type="dxa"/>
          </w:tcPr>
          <w:p w:rsidR="00967522" w:rsidRPr="004F33D5" w:rsidRDefault="00967522" w:rsidP="006127C9">
            <w:pPr>
              <w:rPr>
                <w:rFonts w:ascii="Arial" w:hAnsi="Arial" w:cs="Arial"/>
                <w:sz w:val="24"/>
                <w:szCs w:val="24"/>
              </w:rPr>
            </w:pPr>
          </w:p>
        </w:tc>
        <w:tc>
          <w:tcPr>
            <w:tcW w:w="4673" w:type="dxa"/>
          </w:tcPr>
          <w:p w:rsidR="00967522" w:rsidRPr="004F33D5" w:rsidRDefault="00967522" w:rsidP="004F33D5">
            <w:pPr>
              <w:rPr>
                <w:rFonts w:ascii="Arial" w:hAnsi="Arial" w:cs="Arial"/>
                <w:sz w:val="24"/>
                <w:szCs w:val="24"/>
              </w:rPr>
            </w:pPr>
            <w:r w:rsidRPr="004F33D5">
              <w:rPr>
                <w:rFonts w:ascii="Arial" w:hAnsi="Arial" w:cs="Arial"/>
                <w:sz w:val="24"/>
                <w:szCs w:val="24"/>
              </w:rPr>
              <w:t xml:space="preserve">Приложение к постановлению администрации Пировского района от </w:t>
            </w:r>
            <w:r w:rsidR="004F33D5" w:rsidRPr="004F33D5">
              <w:rPr>
                <w:rFonts w:ascii="Arial" w:hAnsi="Arial" w:cs="Arial"/>
                <w:sz w:val="24"/>
                <w:szCs w:val="24"/>
              </w:rPr>
              <w:t>10</w:t>
            </w:r>
            <w:r w:rsidRPr="004F33D5">
              <w:rPr>
                <w:rFonts w:ascii="Arial" w:hAnsi="Arial" w:cs="Arial"/>
                <w:sz w:val="24"/>
                <w:szCs w:val="24"/>
              </w:rPr>
              <w:t xml:space="preserve"> февраля 2017 года №</w:t>
            </w:r>
            <w:r w:rsidR="004F33D5" w:rsidRPr="004F33D5">
              <w:rPr>
                <w:rFonts w:ascii="Arial" w:hAnsi="Arial" w:cs="Arial"/>
                <w:sz w:val="24"/>
                <w:szCs w:val="24"/>
              </w:rPr>
              <w:t>44-п</w:t>
            </w:r>
          </w:p>
        </w:tc>
      </w:tr>
    </w:tbl>
    <w:p w:rsidR="00967522" w:rsidRPr="004F33D5" w:rsidRDefault="00967522" w:rsidP="006127C9">
      <w:pPr>
        <w:rPr>
          <w:rFonts w:ascii="Arial" w:hAnsi="Arial" w:cs="Arial"/>
          <w:sz w:val="24"/>
          <w:szCs w:val="24"/>
        </w:rPr>
      </w:pPr>
    </w:p>
    <w:p w:rsidR="00967522" w:rsidRPr="004F33D5" w:rsidRDefault="00967522" w:rsidP="00967522">
      <w:pPr>
        <w:pStyle w:val="a4"/>
        <w:jc w:val="center"/>
        <w:rPr>
          <w:rFonts w:ascii="Arial" w:hAnsi="Arial" w:cs="Arial"/>
          <w:b/>
          <w:sz w:val="24"/>
          <w:szCs w:val="24"/>
        </w:rPr>
      </w:pPr>
      <w:r w:rsidRPr="004F33D5">
        <w:rPr>
          <w:rFonts w:ascii="Arial" w:hAnsi="Arial" w:cs="Arial"/>
          <w:b/>
          <w:sz w:val="24"/>
          <w:szCs w:val="24"/>
        </w:rPr>
        <w:t>Муниципальная «дорожная карта</w:t>
      </w:r>
      <w:r w:rsidRPr="004F33D5">
        <w:rPr>
          <w:rFonts w:ascii="Arial" w:hAnsi="Arial" w:cs="Arial"/>
          <w:b/>
          <w:sz w:val="24"/>
          <w:szCs w:val="24"/>
        </w:rPr>
        <w:t>» (плана) доступности для детей с ограниченными возможностями здоровья</w:t>
      </w:r>
    </w:p>
    <w:p w:rsidR="00967522" w:rsidRPr="004F33D5" w:rsidRDefault="00967522" w:rsidP="00967522">
      <w:pPr>
        <w:pStyle w:val="a4"/>
        <w:jc w:val="center"/>
        <w:rPr>
          <w:rFonts w:ascii="Arial" w:hAnsi="Arial" w:cs="Arial"/>
          <w:b/>
          <w:sz w:val="24"/>
          <w:szCs w:val="24"/>
        </w:rPr>
      </w:pPr>
      <w:r w:rsidRPr="004F33D5">
        <w:rPr>
          <w:rFonts w:ascii="Arial" w:hAnsi="Arial" w:cs="Arial"/>
          <w:b/>
          <w:sz w:val="24"/>
          <w:szCs w:val="24"/>
        </w:rPr>
        <w:t xml:space="preserve">и детей-инвалидов образовательных учреждений </w:t>
      </w:r>
      <w:r w:rsidRPr="004F33D5">
        <w:rPr>
          <w:rFonts w:ascii="Arial" w:hAnsi="Arial" w:cs="Arial"/>
          <w:b/>
          <w:sz w:val="24"/>
          <w:szCs w:val="24"/>
        </w:rPr>
        <w:t>Пировского района</w:t>
      </w:r>
    </w:p>
    <w:p w:rsidR="00967522" w:rsidRPr="004F33D5" w:rsidRDefault="00967522" w:rsidP="00967522">
      <w:pPr>
        <w:pStyle w:val="a4"/>
        <w:jc w:val="center"/>
        <w:rPr>
          <w:rFonts w:ascii="Arial" w:hAnsi="Arial" w:cs="Arial"/>
          <w:sz w:val="24"/>
          <w:szCs w:val="24"/>
        </w:rPr>
      </w:pPr>
    </w:p>
    <w:p w:rsidR="00967522" w:rsidRPr="004F33D5" w:rsidRDefault="00967522" w:rsidP="00967522">
      <w:pPr>
        <w:jc w:val="center"/>
        <w:rPr>
          <w:rFonts w:ascii="Arial" w:hAnsi="Arial" w:cs="Arial"/>
          <w:b/>
          <w:bCs/>
          <w:sz w:val="24"/>
          <w:szCs w:val="24"/>
        </w:rPr>
      </w:pPr>
      <w:r w:rsidRPr="004F33D5">
        <w:rPr>
          <w:rFonts w:ascii="Arial" w:hAnsi="Arial" w:cs="Arial"/>
          <w:b/>
          <w:bCs/>
          <w:sz w:val="24"/>
          <w:szCs w:val="24"/>
        </w:rPr>
        <w:t>I Общие положения</w:t>
      </w:r>
    </w:p>
    <w:p w:rsidR="00967522" w:rsidRPr="004F33D5" w:rsidRDefault="00967522" w:rsidP="00967522">
      <w:pPr>
        <w:pStyle w:val="31"/>
        <w:shd w:val="clear" w:color="auto" w:fill="auto"/>
        <w:spacing w:before="0" w:after="0" w:line="240" w:lineRule="auto"/>
        <w:ind w:right="20" w:firstLine="708"/>
        <w:jc w:val="both"/>
        <w:rPr>
          <w:rFonts w:ascii="Arial" w:hAnsi="Arial" w:cs="Arial"/>
          <w:sz w:val="24"/>
          <w:szCs w:val="24"/>
        </w:rPr>
      </w:pPr>
      <w:r w:rsidRPr="004F33D5">
        <w:rPr>
          <w:rFonts w:ascii="Arial" w:hAnsi="Arial" w:cs="Arial"/>
          <w:sz w:val="24"/>
          <w:szCs w:val="24"/>
        </w:rPr>
        <w:t xml:space="preserve">План мероприятий («дорожная карта») системы образования Пировского района направлен на обеспечение условий по повышению значений показателей доступности для инвалидов к объектам системы образования Пировского района (далее - объекты) и предоставляемым на нем услугам (далее-услуги) в сфере образования. План разработан с учетом требований приказа Министерства образования и науки Российской Федерации от 9 ноября 2015года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967522" w:rsidRPr="004F33D5" w:rsidRDefault="00967522" w:rsidP="00967522">
      <w:pPr>
        <w:pStyle w:val="ConsPlusNormal"/>
        <w:ind w:firstLine="567"/>
        <w:jc w:val="both"/>
        <w:rPr>
          <w:rFonts w:ascii="Arial" w:hAnsi="Arial" w:cs="Arial"/>
          <w:sz w:val="24"/>
          <w:szCs w:val="24"/>
        </w:rPr>
      </w:pPr>
      <w:r w:rsidRPr="004F33D5">
        <w:rPr>
          <w:rFonts w:ascii="Arial" w:hAnsi="Arial" w:cs="Arial"/>
          <w:sz w:val="24"/>
          <w:szCs w:val="24"/>
        </w:rPr>
        <w:t>Частью 5 статьи 5 Федерального закона от 29.12.2012г. №273-ФЗ «Об образовании в Российской Федерации» в целях реализации права каждого человека на образование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Согласно указанному Федеральному закону специальные условия для получения образования подразумевают условия обучения, воспитания и развития, включающие в себя:</w:t>
      </w:r>
    </w:p>
    <w:p w:rsidR="00967522" w:rsidRPr="004F33D5" w:rsidRDefault="00967522" w:rsidP="00967522">
      <w:pPr>
        <w:ind w:left="567"/>
        <w:jc w:val="both"/>
        <w:rPr>
          <w:rFonts w:ascii="Arial" w:hAnsi="Arial" w:cs="Arial"/>
          <w:sz w:val="24"/>
          <w:szCs w:val="24"/>
        </w:rPr>
      </w:pPr>
      <w:r w:rsidRPr="004F33D5">
        <w:rPr>
          <w:rFonts w:ascii="Arial" w:hAnsi="Arial" w:cs="Arial"/>
          <w:sz w:val="24"/>
          <w:szCs w:val="24"/>
        </w:rPr>
        <w:t xml:space="preserve">  - использование специальных образовательных программ и методов обучения и воспитания, </w:t>
      </w:r>
    </w:p>
    <w:p w:rsidR="00967522" w:rsidRPr="004F33D5" w:rsidRDefault="00967522" w:rsidP="00967522">
      <w:pPr>
        <w:ind w:left="567"/>
        <w:jc w:val="both"/>
        <w:rPr>
          <w:rFonts w:ascii="Arial" w:hAnsi="Arial" w:cs="Arial"/>
          <w:sz w:val="24"/>
          <w:szCs w:val="24"/>
        </w:rPr>
      </w:pPr>
      <w:r w:rsidRPr="004F33D5">
        <w:rPr>
          <w:rFonts w:ascii="Arial" w:hAnsi="Arial" w:cs="Arial"/>
          <w:sz w:val="24"/>
          <w:szCs w:val="24"/>
        </w:rPr>
        <w:t xml:space="preserve">  - использование специальных учебников, учебных пособий и дидактических материалов, </w:t>
      </w:r>
    </w:p>
    <w:p w:rsidR="00967522" w:rsidRPr="004F33D5" w:rsidRDefault="00967522" w:rsidP="00967522">
      <w:pPr>
        <w:ind w:left="567"/>
        <w:jc w:val="both"/>
        <w:rPr>
          <w:rFonts w:ascii="Arial" w:hAnsi="Arial" w:cs="Arial"/>
          <w:sz w:val="24"/>
          <w:szCs w:val="24"/>
        </w:rPr>
      </w:pPr>
      <w:r w:rsidRPr="004F33D5">
        <w:rPr>
          <w:rFonts w:ascii="Arial" w:hAnsi="Arial" w:cs="Arial"/>
          <w:sz w:val="24"/>
          <w:szCs w:val="24"/>
        </w:rPr>
        <w:t xml:space="preserve">  - использование специальных технических средств обучения коллективного и индивидуального пользования, </w:t>
      </w:r>
    </w:p>
    <w:p w:rsidR="00967522" w:rsidRPr="004F33D5" w:rsidRDefault="00967522" w:rsidP="00967522">
      <w:pPr>
        <w:ind w:left="567"/>
        <w:jc w:val="both"/>
        <w:rPr>
          <w:rFonts w:ascii="Arial" w:hAnsi="Arial" w:cs="Arial"/>
          <w:sz w:val="24"/>
          <w:szCs w:val="24"/>
        </w:rPr>
      </w:pPr>
      <w:r w:rsidRPr="004F33D5">
        <w:rPr>
          <w:rFonts w:ascii="Arial" w:hAnsi="Arial" w:cs="Arial"/>
          <w:sz w:val="24"/>
          <w:szCs w:val="24"/>
        </w:rPr>
        <w:t xml:space="preserve">  - предоставление услуг ассистента (помощника), оказывающего обучающимся необходимую техническую помощь, </w:t>
      </w:r>
    </w:p>
    <w:p w:rsidR="00967522" w:rsidRPr="004F33D5" w:rsidRDefault="00967522" w:rsidP="00967522">
      <w:pPr>
        <w:jc w:val="both"/>
        <w:rPr>
          <w:rFonts w:ascii="Arial" w:hAnsi="Arial" w:cs="Arial"/>
          <w:sz w:val="24"/>
          <w:szCs w:val="24"/>
        </w:rPr>
      </w:pPr>
      <w:r w:rsidRPr="004F33D5">
        <w:rPr>
          <w:rFonts w:ascii="Arial" w:hAnsi="Arial" w:cs="Arial"/>
          <w:sz w:val="24"/>
          <w:szCs w:val="24"/>
        </w:rPr>
        <w:t xml:space="preserve">           - проведение групповых и индивидуальных коррекционных занятий, </w:t>
      </w:r>
    </w:p>
    <w:p w:rsidR="00967522" w:rsidRPr="004F33D5" w:rsidRDefault="00967522" w:rsidP="00967522">
      <w:pPr>
        <w:ind w:left="567"/>
        <w:jc w:val="both"/>
        <w:rPr>
          <w:rFonts w:ascii="Arial" w:hAnsi="Arial" w:cs="Arial"/>
          <w:sz w:val="24"/>
          <w:szCs w:val="24"/>
        </w:rPr>
      </w:pPr>
      <w:r w:rsidRPr="004F33D5">
        <w:rPr>
          <w:rFonts w:ascii="Arial" w:hAnsi="Arial" w:cs="Arial"/>
          <w:sz w:val="24"/>
          <w:szCs w:val="24"/>
        </w:rPr>
        <w:t xml:space="preserve">  -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67522" w:rsidRPr="004F33D5" w:rsidRDefault="00967522" w:rsidP="00967522">
      <w:pPr>
        <w:ind w:firstLine="567"/>
        <w:jc w:val="both"/>
        <w:rPr>
          <w:rFonts w:ascii="Arial" w:hAnsi="Arial" w:cs="Arial"/>
          <w:color w:val="000000"/>
          <w:sz w:val="24"/>
          <w:szCs w:val="24"/>
        </w:rPr>
      </w:pPr>
      <w:r w:rsidRPr="004F33D5">
        <w:rPr>
          <w:rFonts w:ascii="Arial" w:hAnsi="Arial" w:cs="Arial"/>
          <w:color w:val="000000"/>
          <w:sz w:val="24"/>
          <w:szCs w:val="24"/>
        </w:rPr>
        <w:t xml:space="preserve">Получение образования детьми-инвалидами и детьми с ОВЗ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967522" w:rsidRPr="004F33D5" w:rsidRDefault="00967522" w:rsidP="00967522">
      <w:pPr>
        <w:ind w:firstLine="567"/>
        <w:jc w:val="both"/>
        <w:rPr>
          <w:rFonts w:ascii="Arial" w:hAnsi="Arial" w:cs="Arial"/>
          <w:sz w:val="24"/>
          <w:szCs w:val="24"/>
        </w:rPr>
      </w:pPr>
      <w:r w:rsidRPr="004F33D5">
        <w:rPr>
          <w:rFonts w:ascii="Arial" w:hAnsi="Arial" w:cs="Arial"/>
          <w:sz w:val="24"/>
          <w:szCs w:val="24"/>
        </w:rPr>
        <w:t>На территории Пировского района проживет 35 детей – инвалидов, что составляет 3% от общего числа детей проживающих в районе, из них: (дошкольного возраста – 11, школьного возраста – 24 ребенка). В образовательных учреждениях Пировского района организовано обучение и сопровождение детей-инвалидов: в дошкольных учреждениях обучается 6 детей - инвалидов, обучающихся в общеобразовательных школах – 24. Обучающихся совместно с другими обучающимися (в инклюзивных условиях) общеобразовательных школах – 14, в дошкольных учреждениях обучается 4 детей – инвалидов. Получающих образование на дому: дошкольников 2 ребенка – инвалида, школьников – 10 детей – инвалидов. Детей, не посещающих дошкольные учреждения 5, это дети от 0 до 3-</w:t>
      </w:r>
      <w:r w:rsidRPr="004F33D5">
        <w:rPr>
          <w:rFonts w:ascii="Arial" w:hAnsi="Arial" w:cs="Arial"/>
          <w:sz w:val="24"/>
          <w:szCs w:val="24"/>
        </w:rPr>
        <w:lastRenderedPageBreak/>
        <w:t xml:space="preserve">х лет. Основную группу составляют дети с нарушениями опорно-двигательного аппарата – 10 детей, заболеваниями желудочно-кишечного тракта – 4 детей, нарушения интеллекта – 4 детей, нарушения зрения – 3 ребенка, заболевания эндокринной системы (сахарный диабет) – 3 ребенка, нарушения слуха – 2 детей и др.   </w:t>
      </w:r>
    </w:p>
    <w:p w:rsidR="00967522" w:rsidRPr="004F33D5" w:rsidRDefault="00967522" w:rsidP="00967522">
      <w:pPr>
        <w:pStyle w:val="31"/>
        <w:shd w:val="clear" w:color="auto" w:fill="auto"/>
        <w:tabs>
          <w:tab w:val="left" w:pos="1134"/>
        </w:tabs>
        <w:spacing w:before="0" w:after="0" w:line="240" w:lineRule="auto"/>
        <w:ind w:right="20"/>
        <w:jc w:val="both"/>
        <w:rPr>
          <w:rFonts w:ascii="Arial" w:hAnsi="Arial" w:cs="Arial"/>
          <w:sz w:val="24"/>
          <w:szCs w:val="24"/>
        </w:rPr>
      </w:pPr>
      <w:r w:rsidRPr="004F33D5">
        <w:rPr>
          <w:rFonts w:ascii="Arial" w:hAnsi="Arial" w:cs="Arial"/>
          <w:sz w:val="24"/>
          <w:szCs w:val="24"/>
        </w:rPr>
        <w:t xml:space="preserve">1.  </w:t>
      </w:r>
      <w:r w:rsidRPr="004F33D5">
        <w:rPr>
          <w:rFonts w:ascii="Arial" w:hAnsi="Arial" w:cs="Arial"/>
          <w:b/>
          <w:sz w:val="24"/>
          <w:szCs w:val="24"/>
        </w:rPr>
        <w:t>Целями реализации «дорожной карты»</w:t>
      </w:r>
      <w:r w:rsidRPr="004F33D5">
        <w:rPr>
          <w:rFonts w:ascii="Arial" w:hAnsi="Arial" w:cs="Arial"/>
          <w:sz w:val="24"/>
          <w:szCs w:val="24"/>
        </w:rPr>
        <w:t xml:space="preserve"> являются:</w:t>
      </w:r>
    </w:p>
    <w:p w:rsidR="00967522" w:rsidRPr="004F33D5" w:rsidRDefault="00967522" w:rsidP="00967522">
      <w:pPr>
        <w:pStyle w:val="31"/>
        <w:shd w:val="clear" w:color="auto" w:fill="auto"/>
        <w:spacing w:before="0" w:after="0" w:line="240" w:lineRule="auto"/>
        <w:ind w:left="20" w:right="20" w:firstLine="688"/>
        <w:jc w:val="both"/>
        <w:rPr>
          <w:rFonts w:ascii="Arial" w:hAnsi="Arial" w:cs="Arial"/>
          <w:sz w:val="24"/>
          <w:szCs w:val="24"/>
        </w:rPr>
      </w:pPr>
      <w:r w:rsidRPr="004F33D5">
        <w:rPr>
          <w:rFonts w:ascii="Arial" w:hAnsi="Arial" w:cs="Arial"/>
          <w:sz w:val="24"/>
          <w:szCs w:val="24"/>
        </w:rPr>
        <w:t>- создание условий доступности для инвалидов и других маломобильных групп населения  равных возможностей доступа к объектам сферы образования и предоставляемым услугам, а также оказание им при этом необходимой помощи в пределах полномочий;</w:t>
      </w:r>
    </w:p>
    <w:p w:rsidR="00967522" w:rsidRPr="004F33D5" w:rsidRDefault="00967522" w:rsidP="00967522">
      <w:pPr>
        <w:pStyle w:val="31"/>
        <w:shd w:val="clear" w:color="auto" w:fill="auto"/>
        <w:spacing w:before="0" w:after="0" w:line="240" w:lineRule="auto"/>
        <w:ind w:right="20" w:firstLine="708"/>
        <w:jc w:val="both"/>
        <w:rPr>
          <w:rFonts w:ascii="Arial" w:hAnsi="Arial" w:cs="Arial"/>
          <w:sz w:val="24"/>
          <w:szCs w:val="24"/>
        </w:rPr>
      </w:pPr>
      <w:r w:rsidRPr="004F33D5">
        <w:rPr>
          <w:rFonts w:ascii="Arial" w:hAnsi="Arial" w:cs="Arial"/>
          <w:sz w:val="24"/>
          <w:szCs w:val="24"/>
        </w:rPr>
        <w:t>- установление показателей, позволяющих оценивать степень доступности для инвалидов  объектов и услуг;</w:t>
      </w:r>
    </w:p>
    <w:p w:rsidR="00967522" w:rsidRPr="004F33D5" w:rsidRDefault="00967522" w:rsidP="00967522">
      <w:pPr>
        <w:pStyle w:val="31"/>
        <w:shd w:val="clear" w:color="auto" w:fill="auto"/>
        <w:spacing w:before="0" w:after="0" w:line="240" w:lineRule="auto"/>
        <w:ind w:left="20" w:right="20" w:firstLine="688"/>
        <w:jc w:val="both"/>
        <w:rPr>
          <w:rFonts w:ascii="Arial" w:hAnsi="Arial" w:cs="Arial"/>
          <w:sz w:val="24"/>
          <w:szCs w:val="24"/>
        </w:rPr>
      </w:pPr>
      <w:r w:rsidRPr="004F33D5">
        <w:rPr>
          <w:rFonts w:ascii="Arial" w:hAnsi="Arial" w:cs="Arial"/>
          <w:sz w:val="24"/>
          <w:szCs w:val="24"/>
        </w:rPr>
        <w:t>-оснащение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нем услуг;</w:t>
      </w:r>
    </w:p>
    <w:p w:rsidR="00967522" w:rsidRPr="004F33D5" w:rsidRDefault="00967522" w:rsidP="00967522">
      <w:pPr>
        <w:pStyle w:val="31"/>
        <w:shd w:val="clear" w:color="auto" w:fill="auto"/>
        <w:spacing w:before="0" w:after="0" w:line="240" w:lineRule="auto"/>
        <w:ind w:left="20" w:right="20" w:firstLine="688"/>
        <w:jc w:val="both"/>
        <w:rPr>
          <w:rFonts w:ascii="Arial" w:hAnsi="Arial" w:cs="Arial"/>
          <w:sz w:val="24"/>
          <w:szCs w:val="24"/>
        </w:rPr>
      </w:pPr>
      <w:r w:rsidRPr="004F33D5">
        <w:rPr>
          <w:rFonts w:ascii="Arial" w:hAnsi="Arial" w:cs="Arial"/>
          <w:sz w:val="24"/>
          <w:szCs w:val="24"/>
        </w:rPr>
        <w:t>-проведение паспортизации объектов и услуг, принятие и реализация решений о сроках поэтапного повышения значений показателей его доступности до уровня требований, предусмотренных законодательством Российской Федерации.</w:t>
      </w:r>
    </w:p>
    <w:p w:rsidR="00967522" w:rsidRPr="004F33D5" w:rsidRDefault="00967522" w:rsidP="00967522">
      <w:pPr>
        <w:pStyle w:val="31"/>
        <w:shd w:val="clear" w:color="auto" w:fill="auto"/>
        <w:tabs>
          <w:tab w:val="left" w:pos="1134"/>
        </w:tabs>
        <w:spacing w:before="0" w:after="0" w:line="240" w:lineRule="auto"/>
        <w:ind w:right="20"/>
        <w:jc w:val="both"/>
        <w:rPr>
          <w:rFonts w:ascii="Arial" w:hAnsi="Arial" w:cs="Arial"/>
          <w:sz w:val="24"/>
          <w:szCs w:val="24"/>
        </w:rPr>
      </w:pPr>
      <w:r w:rsidRPr="004F33D5">
        <w:rPr>
          <w:rFonts w:ascii="Arial" w:hAnsi="Arial" w:cs="Arial"/>
          <w:b/>
          <w:sz w:val="24"/>
          <w:szCs w:val="24"/>
        </w:rPr>
        <w:t xml:space="preserve">2. </w:t>
      </w:r>
      <w:r w:rsidRPr="004F33D5">
        <w:rPr>
          <w:rFonts w:ascii="Arial" w:hAnsi="Arial" w:cs="Arial"/>
          <w:sz w:val="24"/>
          <w:szCs w:val="24"/>
        </w:rPr>
        <w:t xml:space="preserve">Для достижения заявленных целей «дорожной картой» предусмотрен </w:t>
      </w:r>
      <w:r w:rsidRPr="004F33D5">
        <w:rPr>
          <w:rFonts w:ascii="Arial" w:hAnsi="Arial" w:cs="Arial"/>
          <w:b/>
          <w:sz w:val="24"/>
          <w:szCs w:val="24"/>
        </w:rPr>
        <w:t>перечень мероприятий</w:t>
      </w:r>
      <w:r w:rsidRPr="004F33D5">
        <w:rPr>
          <w:rFonts w:ascii="Arial" w:hAnsi="Arial" w:cs="Arial"/>
          <w:sz w:val="24"/>
          <w:szCs w:val="24"/>
        </w:rPr>
        <w:t>, реализуемых для достижения запланированных значений показателей доступности для инвалидов к объектам и услугам в соответствии с требованиями законодательства Российской Федерации об обеспечении доступности для инвалидов объектов и услуг.</w:t>
      </w:r>
    </w:p>
    <w:p w:rsidR="00967522" w:rsidRPr="004F33D5" w:rsidRDefault="00967522" w:rsidP="00967522">
      <w:pPr>
        <w:jc w:val="both"/>
        <w:rPr>
          <w:rFonts w:ascii="Arial" w:hAnsi="Arial" w:cs="Arial"/>
          <w:b/>
          <w:sz w:val="24"/>
          <w:szCs w:val="24"/>
        </w:rPr>
      </w:pPr>
      <w:r w:rsidRPr="004F33D5">
        <w:rPr>
          <w:rFonts w:ascii="Arial" w:hAnsi="Arial" w:cs="Arial"/>
          <w:b/>
          <w:sz w:val="24"/>
          <w:szCs w:val="24"/>
        </w:rPr>
        <w:t>3. Основные ожидаемые результаты реализации «дорожной карты»:</w:t>
      </w:r>
    </w:p>
    <w:p w:rsidR="00967522" w:rsidRPr="004F33D5" w:rsidRDefault="00967522" w:rsidP="00967522">
      <w:pPr>
        <w:jc w:val="both"/>
        <w:rPr>
          <w:rFonts w:ascii="Arial" w:hAnsi="Arial" w:cs="Arial"/>
          <w:sz w:val="24"/>
          <w:szCs w:val="24"/>
        </w:rPr>
      </w:pPr>
      <w:r w:rsidRPr="004F33D5">
        <w:rPr>
          <w:rFonts w:ascii="Arial" w:hAnsi="Arial" w:cs="Arial"/>
          <w:sz w:val="24"/>
          <w:szCs w:val="24"/>
        </w:rPr>
        <w:t xml:space="preserve"> </w:t>
      </w:r>
      <w:r w:rsidRPr="004F33D5">
        <w:rPr>
          <w:rFonts w:ascii="Arial" w:hAnsi="Arial" w:cs="Arial"/>
          <w:sz w:val="24"/>
          <w:szCs w:val="24"/>
        </w:rPr>
        <w:tab/>
        <w:t>- поэтапное выполнение запланированных значений (показателей)  доступности объектов и услуг с учетом финансовых возможностей образовательных организаций, предоставляющей услуги в сфере образования;</w:t>
      </w:r>
    </w:p>
    <w:p w:rsidR="00967522" w:rsidRPr="004F33D5" w:rsidRDefault="00967522" w:rsidP="00967522">
      <w:pPr>
        <w:widowControl w:val="0"/>
        <w:autoSpaceDE w:val="0"/>
        <w:autoSpaceDN w:val="0"/>
        <w:adjustRightInd w:val="0"/>
        <w:jc w:val="both"/>
        <w:outlineLvl w:val="1"/>
        <w:rPr>
          <w:rFonts w:ascii="Arial" w:hAnsi="Arial" w:cs="Arial"/>
          <w:sz w:val="24"/>
          <w:szCs w:val="24"/>
        </w:rPr>
      </w:pPr>
      <w:r w:rsidRPr="004F33D5">
        <w:rPr>
          <w:rFonts w:ascii="Arial" w:hAnsi="Arial" w:cs="Arial"/>
          <w:sz w:val="24"/>
          <w:szCs w:val="24"/>
        </w:rPr>
        <w:t>- обеспечение беспрепятственного доступа инвалидов и других маломобильных групп населения к объектам  и предоставляемым услугам согласно запланированным показателям Плана мероприятий («дорожной карты») системы образования Пировского района.</w:t>
      </w:r>
    </w:p>
    <w:p w:rsidR="00967522" w:rsidRPr="004F33D5" w:rsidRDefault="00967522" w:rsidP="00967522">
      <w:pPr>
        <w:widowControl w:val="0"/>
        <w:autoSpaceDE w:val="0"/>
        <w:autoSpaceDN w:val="0"/>
        <w:adjustRightInd w:val="0"/>
        <w:ind w:firstLine="708"/>
        <w:jc w:val="both"/>
        <w:outlineLvl w:val="1"/>
        <w:rPr>
          <w:rFonts w:ascii="Arial" w:hAnsi="Arial" w:cs="Arial"/>
          <w:sz w:val="24"/>
          <w:szCs w:val="24"/>
        </w:rPr>
      </w:pPr>
      <w:r w:rsidRPr="004F33D5">
        <w:rPr>
          <w:rFonts w:ascii="Arial" w:hAnsi="Arial" w:cs="Arial"/>
          <w:sz w:val="24"/>
          <w:szCs w:val="24"/>
        </w:rPr>
        <w:t>Реализация «дорожной карты» позволит сформировать условия для устойчивого развития доступной среды для инвалидов, повысить доступность и качество предоставляемых инвалидам услуг в сфере образования, преодолеть социальную разобщенность.</w:t>
      </w:r>
    </w:p>
    <w:p w:rsidR="00967522" w:rsidRPr="004F33D5" w:rsidRDefault="00967522" w:rsidP="00967522">
      <w:pPr>
        <w:autoSpaceDE w:val="0"/>
        <w:autoSpaceDN w:val="0"/>
        <w:adjustRightInd w:val="0"/>
        <w:ind w:firstLine="708"/>
        <w:jc w:val="both"/>
        <w:rPr>
          <w:rFonts w:ascii="Arial" w:hAnsi="Arial" w:cs="Arial"/>
          <w:sz w:val="24"/>
          <w:szCs w:val="24"/>
        </w:rPr>
      </w:pPr>
      <w:r w:rsidRPr="004F33D5">
        <w:rPr>
          <w:rFonts w:ascii="Arial" w:hAnsi="Arial" w:cs="Arial"/>
          <w:sz w:val="24"/>
          <w:szCs w:val="24"/>
        </w:rPr>
        <w:t xml:space="preserve">Сроки реализации Плана мероприятий «дорожной карты» – 2016–2030 годы. </w:t>
      </w:r>
    </w:p>
    <w:p w:rsidR="00967522" w:rsidRPr="004F33D5" w:rsidRDefault="00967522" w:rsidP="00967522">
      <w:pPr>
        <w:autoSpaceDE w:val="0"/>
        <w:autoSpaceDN w:val="0"/>
        <w:adjustRightInd w:val="0"/>
        <w:ind w:firstLine="708"/>
        <w:jc w:val="both"/>
        <w:rPr>
          <w:rFonts w:ascii="Arial" w:hAnsi="Arial" w:cs="Arial"/>
          <w:sz w:val="24"/>
          <w:szCs w:val="24"/>
        </w:rPr>
      </w:pPr>
      <w:r w:rsidRPr="004F33D5">
        <w:rPr>
          <w:rFonts w:ascii="Arial" w:hAnsi="Arial" w:cs="Arial"/>
          <w:sz w:val="24"/>
          <w:szCs w:val="24"/>
        </w:rPr>
        <w:t>Результатом реализации «дорожной карты» является повышение к 2030 году значений показателей доступности для инвалидов объектов и услуг в сфере образования.</w:t>
      </w:r>
    </w:p>
    <w:p w:rsidR="00967522" w:rsidRPr="004F33D5" w:rsidRDefault="00967522" w:rsidP="00967522">
      <w:pPr>
        <w:jc w:val="both"/>
        <w:rPr>
          <w:rFonts w:ascii="Arial" w:hAnsi="Arial" w:cs="Arial"/>
          <w:b/>
          <w:sz w:val="24"/>
          <w:szCs w:val="24"/>
        </w:rPr>
      </w:pPr>
      <w:r w:rsidRPr="004F33D5">
        <w:rPr>
          <w:rFonts w:ascii="Arial" w:hAnsi="Arial" w:cs="Arial"/>
          <w:b/>
          <w:sz w:val="24"/>
          <w:szCs w:val="24"/>
        </w:rPr>
        <w:t>4. Условия доступности услуг.</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Территория, прилегающая к зданиям образовательных учреждений условно доступна для всех инвалидов. Вход на территории не оборудован доступными элементами информации об учреждении. Отсутствует тактильная информация перед входом. Нет указателей направления движений. Нет оборудованных для инвалидов автостоянки. Нет оборудованных мест отдыха. Вход в здания восьми </w:t>
      </w:r>
      <w:r w:rsidRPr="004F33D5">
        <w:rPr>
          <w:rFonts w:ascii="Arial" w:hAnsi="Arial" w:cs="Arial"/>
          <w:sz w:val="24"/>
          <w:szCs w:val="24"/>
        </w:rPr>
        <w:lastRenderedPageBreak/>
        <w:t xml:space="preserve">образовательных учреждений условно доступен для всех, кроме инвалидов колясочников, только в двух образовательных учреждениях имеется пандус для входа в здание. Информация об учреждении не продублировано рельефно. На входе во все образовательные учреждения отсутствует, предупредительная информация о препятствии, визуальная (в виде контрастно окрашенной поверхности), тактильная (в виде тактильных предупредительных полос). На входных площадках не оборудованы кнопками вызова персонала учреждения. В частичной доступности пути движения по зданиям, включая пути эвакуации, кроме инвалидов с нарушенным зрением и инвалидов колясочников. В актовых залах нет пандуса для выхода на сцену, не выделены специальные места для инвалидов на креслах - колясках инвалидов, с нарушением зрения и слуха. Для инвалидов с нарушением зрения на всех зонах отсутствует тактильная информация, тактильные направляющие и предупреждающие полосы, направляющие поручни. Санитарно-гигиенические помещения не доступны для инвалидов. Нет специально оборудованной универсальной кабины. Нет стационарных, откидных, опорных поручней.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обеспечения доступности на объектах для всех категорий инвалидов необходимо: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инвалидов, передвигающихся на креслах-колясках, вход в здания оборудовать нормативным пандусом;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обеспечения доступности верхних этажей требуется приобретение подъемного устройства, что является невозможным, так как проектом не предусмотрены подъемные устройства.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подъема на сцену в зрительном зале необходимо оборудовать нормативный пандус.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выделить в библиотеке, в столовой, в актовом зале специальные места.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инвалидов с патологией опорно-двигательного аппарата требуется установка разделительного поручня на наружной лестнице, нормативных поручней на лестницах в здании.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для инвалидов с нарушением зрения требуется комплексное развитие системы информации на объекте с использованием контрастных цветов и тактильных направляющих на всех путях движения, в том числе на прилегающей территории, дублирования основной информации рельефно-точечным шрифтом и акустической информацией.</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для инвалидов с нарушениями слуха, необходимо выделить в актовом зале специально оборудованные места, с возможностью усиления звука. </w:t>
      </w:r>
    </w:p>
    <w:p w:rsidR="00967522" w:rsidRPr="004F33D5" w:rsidRDefault="00967522" w:rsidP="00967522">
      <w:pPr>
        <w:ind w:firstLine="708"/>
        <w:jc w:val="both"/>
        <w:rPr>
          <w:rFonts w:ascii="Arial" w:hAnsi="Arial" w:cs="Arial"/>
          <w:sz w:val="24"/>
          <w:szCs w:val="24"/>
        </w:rPr>
      </w:pPr>
      <w:r w:rsidRPr="004F33D5">
        <w:rPr>
          <w:rFonts w:ascii="Arial" w:hAnsi="Arial" w:cs="Arial"/>
          <w:sz w:val="24"/>
          <w:szCs w:val="24"/>
        </w:rPr>
        <w:t xml:space="preserve">оборудовать помещение светодиодными табло для дублирования голосовой информации. </w:t>
      </w:r>
    </w:p>
    <w:p w:rsidR="004F33D5" w:rsidRPr="004F33D5" w:rsidRDefault="00967522" w:rsidP="004F33D5">
      <w:pPr>
        <w:ind w:left="708"/>
        <w:jc w:val="both"/>
        <w:rPr>
          <w:rFonts w:ascii="Arial" w:hAnsi="Arial" w:cs="Arial"/>
          <w:sz w:val="24"/>
          <w:szCs w:val="24"/>
        </w:rPr>
        <w:sectPr w:rsidR="004F33D5" w:rsidRPr="004F33D5">
          <w:pgSz w:w="11906" w:h="16838"/>
          <w:pgMar w:top="1134" w:right="850" w:bottom="1134" w:left="1701" w:header="708" w:footer="708" w:gutter="0"/>
          <w:cols w:space="708"/>
          <w:docGrid w:linePitch="360"/>
        </w:sectPr>
      </w:pPr>
      <w:r w:rsidRPr="004F33D5">
        <w:rPr>
          <w:rFonts w:ascii="Arial" w:hAnsi="Arial" w:cs="Arial"/>
          <w:sz w:val="24"/>
          <w:szCs w:val="24"/>
        </w:rPr>
        <w:t>оснастить объект визуальными указателями, пиктограммами, необходимой текстовой информацией для всех категорий инвалидов. провести ремонтные работы и обустройство всех функциональных зон объекта в соответст</w:t>
      </w:r>
      <w:r w:rsidR="004F33D5" w:rsidRPr="004F33D5">
        <w:rPr>
          <w:rFonts w:ascii="Arial" w:hAnsi="Arial" w:cs="Arial"/>
          <w:sz w:val="24"/>
          <w:szCs w:val="24"/>
        </w:rPr>
        <w:t>вии с нормативными требованиями</w:t>
      </w:r>
    </w:p>
    <w:p w:rsidR="004F33D5" w:rsidRPr="004F33D5" w:rsidRDefault="004F33D5" w:rsidP="004F33D5">
      <w:pPr>
        <w:spacing w:line="360" w:lineRule="auto"/>
        <w:jc w:val="center"/>
        <w:rPr>
          <w:rFonts w:ascii="Arial" w:hAnsi="Arial" w:cs="Arial"/>
          <w:b/>
          <w:bCs/>
          <w:sz w:val="24"/>
          <w:szCs w:val="24"/>
        </w:rPr>
      </w:pPr>
    </w:p>
    <w:p w:rsidR="004F33D5" w:rsidRPr="004F33D5" w:rsidRDefault="004F33D5" w:rsidP="004F33D5">
      <w:pPr>
        <w:spacing w:line="360" w:lineRule="auto"/>
        <w:jc w:val="center"/>
        <w:rPr>
          <w:rFonts w:ascii="Arial" w:hAnsi="Arial" w:cs="Arial"/>
          <w:b/>
          <w:bCs/>
          <w:sz w:val="24"/>
          <w:szCs w:val="24"/>
        </w:rPr>
      </w:pPr>
      <w:r w:rsidRPr="004F33D5">
        <w:rPr>
          <w:rFonts w:ascii="Arial" w:hAnsi="Arial" w:cs="Arial"/>
          <w:b/>
          <w:bCs/>
          <w:sz w:val="24"/>
          <w:szCs w:val="24"/>
        </w:rPr>
        <w:t>II. Таблица повышения значений показателей доступности для инвалидов объектов системы образования в Пировском районе</w:t>
      </w:r>
    </w:p>
    <w:tbl>
      <w:tblPr>
        <w:tblpPr w:leftFromText="181" w:rightFromText="181" w:vertAnchor="text" w:horzAnchor="margin" w:tblpXSpec="center" w:tblpY="1"/>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120"/>
        <w:gridCol w:w="709"/>
        <w:gridCol w:w="567"/>
        <w:gridCol w:w="850"/>
        <w:gridCol w:w="851"/>
        <w:gridCol w:w="708"/>
        <w:gridCol w:w="709"/>
        <w:gridCol w:w="763"/>
        <w:gridCol w:w="636"/>
        <w:gridCol w:w="636"/>
        <w:gridCol w:w="636"/>
        <w:gridCol w:w="636"/>
        <w:gridCol w:w="636"/>
        <w:gridCol w:w="636"/>
        <w:gridCol w:w="636"/>
        <w:gridCol w:w="636"/>
        <w:gridCol w:w="636"/>
      </w:tblGrid>
      <w:tr w:rsidR="004F33D5" w:rsidRPr="004F33D5" w:rsidTr="00224B33">
        <w:trPr>
          <w:trHeight w:val="600"/>
        </w:trPr>
        <w:tc>
          <w:tcPr>
            <w:tcW w:w="674" w:type="dxa"/>
            <w:vMerge w:val="restart"/>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w:t>
            </w:r>
          </w:p>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п/п</w:t>
            </w:r>
          </w:p>
        </w:tc>
        <w:tc>
          <w:tcPr>
            <w:tcW w:w="3120" w:type="dxa"/>
            <w:vMerge w:val="restart"/>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Наименование условий</w:t>
            </w:r>
          </w:p>
          <w:p w:rsidR="004F33D5" w:rsidRPr="004F33D5" w:rsidRDefault="004F33D5" w:rsidP="00224B33">
            <w:pPr>
              <w:jc w:val="center"/>
              <w:rPr>
                <w:rFonts w:ascii="Arial" w:hAnsi="Arial" w:cs="Arial"/>
                <w:sz w:val="24"/>
                <w:szCs w:val="24"/>
              </w:rPr>
            </w:pPr>
            <w:r w:rsidRPr="004F33D5">
              <w:rPr>
                <w:rFonts w:ascii="Arial" w:hAnsi="Arial" w:cs="Arial"/>
                <w:sz w:val="24"/>
                <w:szCs w:val="24"/>
              </w:rPr>
              <w:t>доступности для инвалидов объекта и услуг</w:t>
            </w:r>
          </w:p>
          <w:p w:rsidR="004F33D5" w:rsidRPr="004F33D5" w:rsidRDefault="004F33D5" w:rsidP="00224B33">
            <w:pPr>
              <w:jc w:val="center"/>
              <w:rPr>
                <w:rFonts w:ascii="Arial" w:hAnsi="Arial" w:cs="Arial"/>
                <w:sz w:val="24"/>
                <w:szCs w:val="24"/>
              </w:rPr>
            </w:pPr>
          </w:p>
          <w:p w:rsidR="004F33D5" w:rsidRPr="004F33D5" w:rsidRDefault="004F33D5" w:rsidP="00224B33">
            <w:pPr>
              <w:jc w:val="center"/>
              <w:rPr>
                <w:rFonts w:ascii="Arial" w:hAnsi="Arial" w:cs="Arial"/>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 xml:space="preserve">Единицы </w:t>
            </w:r>
            <w:proofErr w:type="spellStart"/>
            <w:r w:rsidRPr="004F33D5">
              <w:rPr>
                <w:rFonts w:ascii="Arial" w:hAnsi="Arial" w:cs="Arial"/>
                <w:sz w:val="24"/>
                <w:szCs w:val="24"/>
              </w:rPr>
              <w:t>измере-ния</w:t>
            </w:r>
            <w:proofErr w:type="spellEnd"/>
          </w:p>
        </w:tc>
        <w:tc>
          <w:tcPr>
            <w:tcW w:w="10172" w:type="dxa"/>
            <w:gridSpan w:val="15"/>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Значение показателей (по годам)</w:t>
            </w:r>
          </w:p>
        </w:tc>
      </w:tr>
      <w:tr w:rsidR="004F33D5" w:rsidRPr="004F33D5" w:rsidTr="00224B33">
        <w:trPr>
          <w:trHeight w:val="1000"/>
        </w:trPr>
        <w:tc>
          <w:tcPr>
            <w:tcW w:w="674" w:type="dxa"/>
            <w:vMerge/>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2018</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2020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2021</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2022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2026</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2027</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2028</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2029</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2030</w:t>
            </w:r>
          </w:p>
        </w:tc>
      </w:tr>
      <w:tr w:rsidR="004F33D5" w:rsidRPr="004F33D5" w:rsidTr="00224B33">
        <w:trPr>
          <w:trHeight w:val="1000"/>
        </w:trPr>
        <w:tc>
          <w:tcPr>
            <w:tcW w:w="67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Объекты, на которых обеспечена возможность беспрепятственного входа и выхода из них</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5</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6</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8</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11</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r>
      <w:tr w:rsidR="004F33D5" w:rsidRPr="004F33D5" w:rsidTr="00224B33">
        <w:trPr>
          <w:trHeight w:val="1000"/>
        </w:trPr>
        <w:tc>
          <w:tcPr>
            <w:tcW w:w="67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 xml:space="preserve">Объекты, на которых обеспечена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F33D5">
              <w:rPr>
                <w:rFonts w:ascii="Arial" w:hAnsi="Arial" w:cs="Arial"/>
                <w:sz w:val="24"/>
                <w:szCs w:val="24"/>
              </w:rPr>
              <w:t>ассистивных</w:t>
            </w:r>
            <w:proofErr w:type="spellEnd"/>
            <w:r w:rsidRPr="004F33D5">
              <w:rPr>
                <w:rFonts w:ascii="Arial" w:hAnsi="Arial" w:cs="Arial"/>
                <w:sz w:val="24"/>
                <w:szCs w:val="24"/>
              </w:rPr>
              <w:t xml:space="preserve"> и вспомогательных технологий, а также сменного кресла-коляски</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r>
      <w:tr w:rsidR="004F33D5" w:rsidRPr="004F33D5" w:rsidTr="00224B33">
        <w:trPr>
          <w:trHeight w:val="411"/>
        </w:trPr>
        <w:tc>
          <w:tcPr>
            <w:tcW w:w="67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lastRenderedPageBreak/>
              <w:t>3</w:t>
            </w:r>
          </w:p>
        </w:tc>
        <w:tc>
          <w:tcPr>
            <w:tcW w:w="3120"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r>
      <w:tr w:rsidR="004F33D5" w:rsidRPr="004F33D5" w:rsidTr="00224B33">
        <w:trPr>
          <w:trHeight w:val="1000"/>
        </w:trPr>
        <w:tc>
          <w:tcPr>
            <w:tcW w:w="67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spacing w:before="100" w:beforeAutospacing="1" w:after="100" w:afterAutospacing="1"/>
              <w:jc w:val="both"/>
              <w:rPr>
                <w:rFonts w:ascii="Arial" w:hAnsi="Arial" w:cs="Arial"/>
                <w:sz w:val="24"/>
                <w:szCs w:val="24"/>
              </w:rPr>
            </w:pPr>
            <w:r w:rsidRPr="004F33D5">
              <w:rPr>
                <w:rFonts w:ascii="Arial" w:hAnsi="Arial" w:cs="Arial"/>
                <w:sz w:val="24"/>
                <w:szCs w:val="24"/>
              </w:rPr>
              <w:t>Объекты, на которых обеспечено сопровождение инвалидов, имеющих стойкие нарушения функции зрения, и обеспечена возможность самостоятельного передвижения по территории объекта</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rPr>
          <w:trHeight w:val="1000"/>
        </w:trPr>
        <w:tc>
          <w:tcPr>
            <w:tcW w:w="67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spacing w:before="100" w:beforeAutospacing="1" w:after="100" w:afterAutospacing="1"/>
              <w:jc w:val="both"/>
              <w:rPr>
                <w:rFonts w:ascii="Arial" w:hAnsi="Arial" w:cs="Arial"/>
                <w:sz w:val="24"/>
                <w:szCs w:val="24"/>
              </w:rPr>
            </w:pPr>
            <w:r w:rsidRPr="004F33D5">
              <w:rPr>
                <w:rFonts w:ascii="Arial" w:hAnsi="Arial" w:cs="Arial"/>
                <w:sz w:val="24"/>
                <w:szCs w:val="24"/>
              </w:rPr>
              <w:t>Объекты, на которых предоставляются услуги собаки-проводника при наличии документа, подтверждающего ее специальное обучение</w:t>
            </w:r>
          </w:p>
        </w:tc>
        <w:tc>
          <w:tcPr>
            <w:tcW w:w="709"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rPr>
          <w:trHeight w:val="1000"/>
        </w:trPr>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before="100" w:beforeAutospacing="1" w:after="100" w:afterAutospacing="1"/>
              <w:jc w:val="both"/>
              <w:rPr>
                <w:rFonts w:ascii="Arial" w:hAnsi="Arial" w:cs="Arial"/>
                <w:sz w:val="24"/>
                <w:szCs w:val="24"/>
              </w:rPr>
            </w:pPr>
            <w:r w:rsidRPr="004F33D5">
              <w:rPr>
                <w:rFonts w:ascii="Arial" w:hAnsi="Arial" w:cs="Arial"/>
                <w:sz w:val="24"/>
                <w:szCs w:val="24"/>
              </w:rPr>
              <w:t>Наличие в учреждении транспортных средств, используемых для перевозки инвалидов</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50" w:lineRule="exact"/>
              <w:rPr>
                <w:rFonts w:ascii="Arial" w:hAnsi="Arial" w:cs="Arial"/>
                <w:sz w:val="24"/>
                <w:szCs w:val="24"/>
                <w:lang w:val="ru-RU" w:eastAsia="ru-RU"/>
              </w:rPr>
            </w:pPr>
            <w:r w:rsidRPr="004F33D5">
              <w:rPr>
                <w:rFonts w:ascii="Arial" w:hAnsi="Arial" w:cs="Arial"/>
                <w:sz w:val="24"/>
                <w:szCs w:val="24"/>
                <w:lang w:eastAsia="ru-RU"/>
              </w:rPr>
              <w:t xml:space="preserve">Объекты, на которых обеспечиваются условия индивидуальной </w:t>
            </w:r>
            <w:r w:rsidRPr="004F33D5">
              <w:rPr>
                <w:rFonts w:ascii="Arial" w:hAnsi="Arial" w:cs="Arial"/>
                <w:sz w:val="24"/>
                <w:szCs w:val="24"/>
                <w:lang w:eastAsia="ru-RU"/>
              </w:rPr>
              <w:lastRenderedPageBreak/>
              <w:t>мобильности инвалидов и</w:t>
            </w:r>
            <w:r w:rsidRPr="004F33D5">
              <w:rPr>
                <w:rFonts w:ascii="Arial" w:hAnsi="Arial" w:cs="Arial"/>
                <w:sz w:val="24"/>
                <w:szCs w:val="24"/>
                <w:lang w:val="ru-RU" w:eastAsia="ru-RU"/>
              </w:rPr>
              <w:t xml:space="preserve"> возможность для самостоятельного их передвижения по </w:t>
            </w:r>
            <w:r w:rsidRPr="004F33D5">
              <w:rPr>
                <w:rFonts w:ascii="Arial" w:hAnsi="Arial" w:cs="Arial"/>
                <w:sz w:val="24"/>
                <w:szCs w:val="24"/>
                <w:lang w:eastAsia="ru-RU"/>
              </w:rPr>
              <w:t xml:space="preserve">зданию </w:t>
            </w:r>
            <w:r w:rsidRPr="004F33D5">
              <w:rPr>
                <w:rFonts w:ascii="Arial" w:hAnsi="Arial" w:cs="Arial"/>
                <w:sz w:val="24"/>
                <w:szCs w:val="24"/>
                <w:lang w:val="ru-RU" w:eastAsia="ru-RU"/>
              </w:rPr>
              <w:t xml:space="preserve">объекту с целью получения услуг в сфере образования, в том числе </w:t>
            </w:r>
            <w:r w:rsidRPr="004F33D5">
              <w:rPr>
                <w:rFonts w:ascii="Arial" w:hAnsi="Arial" w:cs="Arial"/>
                <w:sz w:val="24"/>
                <w:szCs w:val="24"/>
                <w:lang w:eastAsia="ru-RU"/>
              </w:rPr>
              <w:t>имеются</w:t>
            </w:r>
            <w:r w:rsidRPr="004F33D5">
              <w:rPr>
                <w:rFonts w:ascii="Arial" w:hAnsi="Arial" w:cs="Arial"/>
                <w:sz w:val="24"/>
                <w:szCs w:val="24"/>
                <w:lang w:val="ru-RU" w:eastAsia="ru-RU"/>
              </w:rPr>
              <w:t>:</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color w:val="FF0000"/>
                <w:sz w:val="24"/>
                <w:szCs w:val="24"/>
              </w:rPr>
            </w:pPr>
            <w:r w:rsidRPr="004F33D5">
              <w:rPr>
                <w:rFonts w:ascii="Arial" w:hAnsi="Arial" w:cs="Arial"/>
                <w:sz w:val="24"/>
                <w:szCs w:val="24"/>
              </w:rPr>
              <w:t>7.1.</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FF0000"/>
                <w:sz w:val="24"/>
                <w:szCs w:val="24"/>
              </w:rPr>
            </w:pPr>
            <w:r w:rsidRPr="004F33D5">
              <w:rPr>
                <w:rFonts w:ascii="Arial" w:hAnsi="Arial" w:cs="Arial"/>
                <w:color w:val="000000"/>
                <w:sz w:val="24"/>
                <w:szCs w:val="24"/>
              </w:rPr>
              <w:t>выделение стоянки         автотранспортных средств для инвалидов</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7.2.</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50" w:lineRule="exact"/>
              <w:rPr>
                <w:rFonts w:ascii="Arial" w:hAnsi="Arial" w:cs="Arial"/>
                <w:sz w:val="24"/>
                <w:szCs w:val="24"/>
                <w:lang w:val="ru-RU" w:eastAsia="ru-RU"/>
              </w:rPr>
            </w:pPr>
            <w:r w:rsidRPr="004F33D5">
              <w:rPr>
                <w:rFonts w:ascii="Arial" w:hAnsi="Arial" w:cs="Arial"/>
                <w:color w:val="000000"/>
                <w:sz w:val="24"/>
                <w:szCs w:val="24"/>
                <w:lang w:val="ru-RU" w:eastAsia="ru-RU"/>
              </w:rPr>
              <w:t>сменные кресла-коляски;</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7.3.</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tabs>
                <w:tab w:val="left" w:pos="1095"/>
              </w:tabs>
              <w:rPr>
                <w:rFonts w:ascii="Arial" w:hAnsi="Arial" w:cs="Arial"/>
                <w:color w:val="000000"/>
                <w:sz w:val="24"/>
                <w:szCs w:val="24"/>
              </w:rPr>
            </w:pPr>
            <w:r w:rsidRPr="004F33D5">
              <w:rPr>
                <w:rFonts w:ascii="Arial" w:hAnsi="Arial" w:cs="Arial"/>
                <w:color w:val="000000"/>
                <w:sz w:val="24"/>
                <w:szCs w:val="24"/>
              </w:rPr>
              <w:t>адаптированные лифты;</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7.4.</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поручни;</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7.5</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пандусы;</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5</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6</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8</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11</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7.6.</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подъемные платформы (аппарели);</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7.7.</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раздвижные двери;</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7.8.</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доступные входные группы;</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7.9.</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доступные санитарно-гигиенические</w:t>
            </w:r>
          </w:p>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помещения;</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7.10</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color w:val="000000"/>
                <w:sz w:val="24"/>
                <w:szCs w:val="24"/>
              </w:rPr>
              <w:t xml:space="preserve">достаточная ширина дверных проемов в </w:t>
            </w:r>
            <w:r w:rsidRPr="004F33D5">
              <w:rPr>
                <w:rFonts w:ascii="Arial" w:hAnsi="Arial" w:cs="Arial"/>
                <w:color w:val="000000"/>
                <w:sz w:val="24"/>
                <w:szCs w:val="24"/>
              </w:rPr>
              <w:lastRenderedPageBreak/>
              <w:t>стенах, лестничных маршей, площадок</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8</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sz w:val="24"/>
                <w:szCs w:val="24"/>
              </w:rPr>
              <w:t xml:space="preserve">Объекты, на которых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F33D5">
              <w:rPr>
                <w:rFonts w:ascii="Arial" w:hAnsi="Arial" w:cs="Arial"/>
                <w:sz w:val="24"/>
                <w:szCs w:val="24"/>
              </w:rPr>
              <w:t>рельнфно</w:t>
            </w:r>
            <w:proofErr w:type="spellEnd"/>
            <w:r w:rsidRPr="004F33D5">
              <w:rPr>
                <w:rFonts w:ascii="Arial" w:hAnsi="Arial" w:cs="Arial"/>
                <w:sz w:val="24"/>
                <w:szCs w:val="24"/>
              </w:rPr>
              <w:t>-точечным шрифтом Брайля и на контрастном фоне</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9</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sz w:val="24"/>
                <w:szCs w:val="24"/>
              </w:rPr>
              <w:t xml:space="preserve">Доля объектов, на которых обеспечено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w:t>
            </w:r>
            <w:r w:rsidRPr="004F33D5">
              <w:rPr>
                <w:rFonts w:ascii="Arial" w:hAnsi="Arial" w:cs="Arial"/>
                <w:sz w:val="24"/>
                <w:szCs w:val="24"/>
              </w:rPr>
              <w:lastRenderedPageBreak/>
              <w:t>необходимых для получения услуги действий</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r>
      <w:tr w:rsidR="004F33D5" w:rsidRPr="004F33D5" w:rsidTr="00224B33">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Количество работников в образовательных организациях, на которых административно- распорядительным актом возложено оказание помощи при предоставлении им услуг</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15</w:t>
            </w:r>
          </w:p>
        </w:tc>
      </w:tr>
      <w:tr w:rsidR="004F33D5" w:rsidRPr="004F33D5" w:rsidTr="00224B33">
        <w:trPr>
          <w:trHeight w:val="2100"/>
        </w:trPr>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11</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before="100" w:beforeAutospacing="1" w:after="100" w:afterAutospacing="1"/>
              <w:jc w:val="both"/>
              <w:rPr>
                <w:rFonts w:ascii="Arial" w:hAnsi="Arial" w:cs="Arial"/>
                <w:sz w:val="24"/>
                <w:szCs w:val="24"/>
              </w:rPr>
            </w:pPr>
            <w:r w:rsidRPr="004F33D5">
              <w:rPr>
                <w:rFonts w:ascii="Arial" w:hAnsi="Arial" w:cs="Arial"/>
                <w:sz w:val="24"/>
                <w:szCs w:val="24"/>
              </w:rPr>
              <w:t xml:space="preserve">Объекты, на которых предоставляется инвалидам по слуху, при необходимости, услуги с использованием русского жестового языка, включая обеспечение допуска на объект </w:t>
            </w:r>
            <w:proofErr w:type="spellStart"/>
            <w:r w:rsidRPr="004F33D5">
              <w:rPr>
                <w:rFonts w:ascii="Arial" w:hAnsi="Arial" w:cs="Arial"/>
                <w:sz w:val="24"/>
                <w:szCs w:val="24"/>
              </w:rPr>
              <w:t>сурдопереводчика</w:t>
            </w:r>
            <w:proofErr w:type="spellEnd"/>
            <w:r w:rsidRPr="004F33D5">
              <w:rPr>
                <w:rFonts w:ascii="Arial" w:hAnsi="Arial" w:cs="Arial"/>
                <w:sz w:val="24"/>
                <w:szCs w:val="24"/>
              </w:rPr>
              <w:t xml:space="preserve">, </w:t>
            </w:r>
            <w:proofErr w:type="spellStart"/>
            <w:r w:rsidRPr="004F33D5">
              <w:rPr>
                <w:rFonts w:ascii="Arial" w:hAnsi="Arial" w:cs="Arial"/>
                <w:sz w:val="24"/>
                <w:szCs w:val="24"/>
              </w:rPr>
              <w:t>тифлопереводчика</w:t>
            </w:r>
            <w:proofErr w:type="spellEnd"/>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rPr>
          <w:trHeight w:val="2101"/>
        </w:trPr>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12</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Объекты, на которых обеспечено наличие в одном из помещений, предназначенных для проведения массовых мероприятий, индукционных петель и звукоусиливающей аппаратуры</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Шт.</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r>
      <w:tr w:rsidR="004F33D5" w:rsidRPr="004F33D5" w:rsidTr="00224B33">
        <w:trPr>
          <w:trHeight w:val="1692"/>
        </w:trPr>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13</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Доля образовательных организаций, в которых адаптированы  официальные сайты объектов для лиц с нарушением зрения (слабовидящих)</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r>
      <w:tr w:rsidR="004F33D5" w:rsidRPr="004F33D5" w:rsidTr="00224B33">
        <w:trPr>
          <w:trHeight w:val="2395"/>
        </w:trPr>
        <w:tc>
          <w:tcPr>
            <w:tcW w:w="67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14</w:t>
            </w:r>
          </w:p>
        </w:tc>
        <w:tc>
          <w:tcPr>
            <w:tcW w:w="312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before="100" w:beforeAutospacing="1" w:after="100" w:afterAutospacing="1"/>
              <w:jc w:val="both"/>
              <w:rPr>
                <w:rFonts w:ascii="Arial" w:hAnsi="Arial" w:cs="Arial"/>
                <w:sz w:val="24"/>
                <w:szCs w:val="24"/>
              </w:rPr>
            </w:pPr>
            <w:r w:rsidRPr="004F33D5">
              <w:rPr>
                <w:rFonts w:ascii="Arial" w:hAnsi="Arial" w:cs="Arial"/>
                <w:sz w:val="24"/>
                <w:szCs w:val="24"/>
              </w:rPr>
              <w:t xml:space="preserve">Предоставление на  бесплатной основе учебников и учебных пособий, иной учебной литературы, а также специальных технических средств обучения коллективного </w:t>
            </w:r>
            <w:r w:rsidRPr="004F33D5">
              <w:rPr>
                <w:rFonts w:ascii="Arial" w:hAnsi="Arial" w:cs="Arial"/>
                <w:sz w:val="24"/>
                <w:szCs w:val="24"/>
              </w:rPr>
              <w:br/>
              <w:t>и индивидуального пользования</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763"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c>
          <w:tcPr>
            <w:tcW w:w="636"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100</w:t>
            </w:r>
          </w:p>
        </w:tc>
      </w:tr>
    </w:tbl>
    <w:p w:rsidR="004F33D5" w:rsidRPr="004F33D5" w:rsidRDefault="004F33D5" w:rsidP="004F33D5">
      <w:pPr>
        <w:spacing w:line="360" w:lineRule="auto"/>
        <w:rPr>
          <w:rFonts w:ascii="Arial" w:hAnsi="Arial" w:cs="Arial"/>
          <w:b/>
          <w:bCs/>
          <w:sz w:val="24"/>
          <w:szCs w:val="24"/>
        </w:rPr>
      </w:pPr>
      <w:r w:rsidRPr="004F33D5">
        <w:rPr>
          <w:rFonts w:ascii="Arial" w:hAnsi="Arial" w:cs="Arial"/>
          <w:b/>
          <w:bCs/>
          <w:sz w:val="24"/>
          <w:szCs w:val="24"/>
        </w:rPr>
        <w:t xml:space="preserve">III. Перечень мероприятий, реализуемых для достижения запланированных значений показателей доступности </w:t>
      </w:r>
    </w:p>
    <w:p w:rsidR="004F33D5" w:rsidRPr="004F33D5" w:rsidRDefault="004F33D5" w:rsidP="004F33D5">
      <w:pPr>
        <w:spacing w:line="360" w:lineRule="auto"/>
        <w:jc w:val="center"/>
        <w:rPr>
          <w:rFonts w:ascii="Arial" w:hAnsi="Arial" w:cs="Arial"/>
          <w:b/>
          <w:bCs/>
          <w:sz w:val="24"/>
          <w:szCs w:val="24"/>
        </w:rPr>
      </w:pPr>
      <w:r w:rsidRPr="004F33D5">
        <w:rPr>
          <w:rFonts w:ascii="Arial" w:hAnsi="Arial" w:cs="Arial"/>
          <w:b/>
          <w:bCs/>
          <w:sz w:val="24"/>
          <w:szCs w:val="24"/>
        </w:rPr>
        <w:t>для инвалидов объектов системы образования Пировского района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57"/>
        <w:gridCol w:w="4249"/>
        <w:gridCol w:w="2550"/>
        <w:gridCol w:w="1568"/>
        <w:gridCol w:w="3084"/>
      </w:tblGrid>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w:t>
            </w:r>
          </w:p>
          <w:p w:rsidR="004F33D5" w:rsidRPr="004F33D5" w:rsidRDefault="004F33D5" w:rsidP="00224B33">
            <w:pPr>
              <w:jc w:val="center"/>
              <w:rPr>
                <w:rFonts w:ascii="Arial" w:hAnsi="Arial" w:cs="Arial"/>
                <w:sz w:val="24"/>
                <w:szCs w:val="24"/>
              </w:rPr>
            </w:pPr>
            <w:r w:rsidRPr="004F33D5">
              <w:rPr>
                <w:rFonts w:ascii="Arial" w:hAnsi="Arial" w:cs="Arial"/>
                <w:sz w:val="24"/>
                <w:szCs w:val="24"/>
              </w:rPr>
              <w:t>п/п</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Наименование мероприятия</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r w:rsidRPr="004F33D5">
              <w:rPr>
                <w:rFonts w:ascii="Arial" w:hAnsi="Arial" w:cs="Arial"/>
                <w:b w:val="0"/>
                <w:bCs w:val="0"/>
                <w:sz w:val="24"/>
                <w:szCs w:val="24"/>
                <w:lang w:val="ru-RU" w:eastAsia="ru-RU"/>
              </w:rPr>
              <w:t>Нормативный правовой акт, иной документ, которым предусмотрено проведение мероприятия или который планируется принять</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Ответственные исполнители, соисполнители</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r w:rsidRPr="004F33D5">
              <w:rPr>
                <w:rFonts w:ascii="Arial" w:hAnsi="Arial" w:cs="Arial"/>
                <w:b w:val="0"/>
                <w:bCs w:val="0"/>
                <w:sz w:val="24"/>
                <w:szCs w:val="24"/>
                <w:lang w:val="ru-RU" w:eastAsia="ru-RU"/>
              </w:rPr>
              <w:t>Срок реализации</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r w:rsidRPr="004F33D5">
              <w:rPr>
                <w:rFonts w:ascii="Arial" w:hAnsi="Arial" w:cs="Arial"/>
                <w:b w:val="0"/>
                <w:bCs w:val="0"/>
                <w:sz w:val="24"/>
                <w:szCs w:val="24"/>
                <w:lang w:val="ru-RU" w:eastAsia="ru-RU"/>
              </w:rPr>
              <w:t xml:space="preserve">Планируемые результаты влияния мероприятия </w:t>
            </w:r>
          </w:p>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r w:rsidRPr="004F33D5">
              <w:rPr>
                <w:rFonts w:ascii="Arial" w:hAnsi="Arial" w:cs="Arial"/>
                <w:b w:val="0"/>
                <w:bCs w:val="0"/>
                <w:sz w:val="24"/>
                <w:szCs w:val="24"/>
                <w:lang w:val="ru-RU" w:eastAsia="ru-RU"/>
              </w:rPr>
              <w:t>на повышение значения показателя доступности для инвалидов объектов и услуг</w:t>
            </w:r>
          </w:p>
        </w:tc>
      </w:tr>
      <w:tr w:rsidR="004F33D5" w:rsidRPr="004F33D5" w:rsidTr="00224B33">
        <w:tc>
          <w:tcPr>
            <w:tcW w:w="15417" w:type="dxa"/>
            <w:gridSpan w:val="6"/>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b/>
                <w:bCs/>
                <w:sz w:val="24"/>
                <w:szCs w:val="24"/>
              </w:rPr>
            </w:pPr>
            <w:r w:rsidRPr="004F33D5">
              <w:rPr>
                <w:rFonts w:ascii="Arial" w:hAnsi="Arial" w:cs="Arial"/>
                <w:b/>
                <w:bCs/>
                <w:sz w:val="24"/>
                <w:szCs w:val="24"/>
              </w:rPr>
              <w:t>I .Мероприятия по поэтапному повышению значений показателей доступности для инвалидов объекта инфраструктуры, включая оборудование объекта необходимыми  приспособлениями</w:t>
            </w:r>
          </w:p>
        </w:tc>
      </w:tr>
      <w:tr w:rsidR="004F33D5" w:rsidRPr="004F33D5" w:rsidTr="00224B33">
        <w:trPr>
          <w:trHeight w:val="3062"/>
        </w:trPr>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1</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Проведение паспортизации объект</w:t>
            </w:r>
            <w:proofErr w:type="spellStart"/>
            <w:r w:rsidRPr="004F33D5">
              <w:rPr>
                <w:rFonts w:ascii="Arial" w:hAnsi="Arial" w:cs="Arial"/>
                <w:b w:val="0"/>
                <w:bCs w:val="0"/>
                <w:sz w:val="24"/>
                <w:szCs w:val="24"/>
                <w:lang w:eastAsia="ru-RU"/>
              </w:rPr>
              <w:t>ов</w:t>
            </w:r>
            <w:proofErr w:type="spellEnd"/>
            <w:r w:rsidRPr="004F33D5">
              <w:rPr>
                <w:rFonts w:ascii="Arial" w:hAnsi="Arial" w:cs="Arial"/>
                <w:b w:val="0"/>
                <w:bCs w:val="0"/>
                <w:sz w:val="24"/>
                <w:szCs w:val="24"/>
                <w:lang w:val="ru-RU" w:eastAsia="ru-RU"/>
              </w:rPr>
              <w:t xml:space="preserve">  и предоставляемых на </w:t>
            </w:r>
            <w:r w:rsidRPr="004F33D5">
              <w:rPr>
                <w:rFonts w:ascii="Arial" w:hAnsi="Arial" w:cs="Arial"/>
                <w:b w:val="0"/>
                <w:bCs w:val="0"/>
                <w:sz w:val="24"/>
                <w:szCs w:val="24"/>
                <w:lang w:eastAsia="ru-RU"/>
              </w:rPr>
              <w:t>них</w:t>
            </w:r>
            <w:r w:rsidRPr="004F33D5">
              <w:rPr>
                <w:rFonts w:ascii="Arial" w:hAnsi="Arial" w:cs="Arial"/>
                <w:b w:val="0"/>
                <w:bCs w:val="0"/>
                <w:sz w:val="24"/>
                <w:szCs w:val="24"/>
                <w:lang w:val="ru-RU" w:eastAsia="ru-RU"/>
              </w:rPr>
              <w:t xml:space="preserve"> услуг</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 xml:space="preserve">Приказ </w:t>
            </w:r>
            <w:proofErr w:type="spellStart"/>
            <w:r w:rsidRPr="004F33D5">
              <w:rPr>
                <w:rFonts w:ascii="Arial" w:hAnsi="Arial" w:cs="Arial"/>
                <w:b w:val="0"/>
                <w:bCs w:val="0"/>
                <w:sz w:val="24"/>
                <w:szCs w:val="24"/>
                <w:lang w:val="ru-RU" w:eastAsia="ru-RU"/>
              </w:rPr>
              <w:t>Минобрнауки</w:t>
            </w:r>
            <w:proofErr w:type="spellEnd"/>
            <w:r w:rsidRPr="004F33D5">
              <w:rPr>
                <w:rFonts w:ascii="Arial" w:hAnsi="Arial" w:cs="Arial"/>
                <w:b w:val="0"/>
                <w:bCs w:val="0"/>
                <w:sz w:val="24"/>
                <w:szCs w:val="24"/>
                <w:lang w:val="ru-RU" w:eastAsia="ru-RU"/>
              </w:rPr>
              <w:t xml:space="preserve"> России от 9 ноября </w:t>
            </w:r>
            <w:smartTag w:uri="urn:schemas-microsoft-com:office:smarttags" w:element="metricconverter">
              <w:smartTagPr>
                <w:attr w:name="ProductID" w:val="2015 г"/>
              </w:smartTagPr>
              <w:r w:rsidRPr="004F33D5">
                <w:rPr>
                  <w:rFonts w:ascii="Arial" w:hAnsi="Arial" w:cs="Arial"/>
                  <w:b w:val="0"/>
                  <w:bCs w:val="0"/>
                  <w:sz w:val="24"/>
                  <w:szCs w:val="24"/>
                  <w:lang w:val="ru-RU" w:eastAsia="ru-RU"/>
                </w:rPr>
                <w:t xml:space="preserve">2015 </w:t>
              </w:r>
              <w:r w:rsidRPr="004F33D5">
                <w:rPr>
                  <w:rStyle w:val="231pt"/>
                  <w:rFonts w:ascii="Arial" w:hAnsi="Arial" w:cs="Arial"/>
                  <w:b w:val="0"/>
                  <w:bCs w:val="0"/>
                  <w:sz w:val="24"/>
                  <w:szCs w:val="24"/>
                  <w:lang w:val="ru-RU" w:eastAsia="ru-RU"/>
                </w:rPr>
                <w:t>г</w:t>
              </w:r>
            </w:smartTag>
            <w:r w:rsidRPr="004F33D5">
              <w:rPr>
                <w:rStyle w:val="231pt"/>
                <w:rFonts w:ascii="Arial" w:hAnsi="Arial" w:cs="Arial"/>
                <w:b w:val="0"/>
                <w:bCs w:val="0"/>
                <w:sz w:val="24"/>
                <w:szCs w:val="24"/>
                <w:lang w:val="ru-RU" w:eastAsia="ru-RU"/>
              </w:rPr>
              <w:t xml:space="preserve">. №1309 </w:t>
            </w:r>
            <w:r w:rsidRPr="004F33D5">
              <w:rPr>
                <w:rFonts w:ascii="Arial" w:hAnsi="Arial" w:cs="Arial"/>
                <w:b w:val="0"/>
                <w:bCs w:val="0"/>
                <w:sz w:val="24"/>
                <w:szCs w:val="24"/>
                <w:lang w:val="ru-RU" w:eastAsia="ru-RU"/>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F33D5" w:rsidRPr="004F33D5" w:rsidRDefault="004F33D5" w:rsidP="00224B33">
            <w:pPr>
              <w:rPr>
                <w:rFonts w:ascii="Arial" w:hAnsi="Arial" w:cs="Arial"/>
                <w:sz w:val="24"/>
                <w:szCs w:val="24"/>
              </w:rPr>
            </w:pPr>
            <w:r w:rsidRPr="004F33D5">
              <w:rPr>
                <w:rFonts w:ascii="Arial" w:hAnsi="Arial" w:cs="Arial"/>
                <w:b/>
                <w:bCs/>
                <w:sz w:val="24"/>
                <w:szCs w:val="24"/>
              </w:rPr>
              <w:t>Приказ Районного отдела образования администрации Пировского района</w:t>
            </w:r>
            <w:r w:rsidRPr="004F33D5">
              <w:rPr>
                <w:rFonts w:ascii="Arial" w:hAnsi="Arial" w:cs="Arial"/>
                <w:sz w:val="24"/>
                <w:szCs w:val="24"/>
              </w:rPr>
              <w:t xml:space="preserve"> </w:t>
            </w:r>
          </w:p>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val="ru-RU" w:eastAsia="ru-RU"/>
              </w:rPr>
              <w:t xml:space="preserve"> от </w:t>
            </w:r>
            <w:r w:rsidRPr="004F33D5">
              <w:rPr>
                <w:rFonts w:ascii="Arial" w:hAnsi="Arial" w:cs="Arial"/>
                <w:b w:val="0"/>
                <w:bCs w:val="0"/>
                <w:sz w:val="24"/>
                <w:szCs w:val="24"/>
                <w:lang w:eastAsia="ru-RU"/>
              </w:rPr>
              <w:t>03</w:t>
            </w:r>
            <w:r w:rsidRPr="004F33D5">
              <w:rPr>
                <w:rFonts w:ascii="Arial" w:hAnsi="Arial" w:cs="Arial"/>
                <w:b w:val="0"/>
                <w:bCs w:val="0"/>
                <w:sz w:val="24"/>
                <w:szCs w:val="24"/>
                <w:lang w:val="ru-RU" w:eastAsia="ru-RU"/>
              </w:rPr>
              <w:t>.</w:t>
            </w:r>
            <w:r w:rsidRPr="004F33D5">
              <w:rPr>
                <w:rFonts w:ascii="Arial" w:hAnsi="Arial" w:cs="Arial"/>
                <w:b w:val="0"/>
                <w:bCs w:val="0"/>
                <w:sz w:val="24"/>
                <w:szCs w:val="24"/>
                <w:lang w:eastAsia="ru-RU"/>
              </w:rPr>
              <w:t>10</w:t>
            </w:r>
            <w:r w:rsidRPr="004F33D5">
              <w:rPr>
                <w:rFonts w:ascii="Arial" w:hAnsi="Arial" w:cs="Arial"/>
                <w:b w:val="0"/>
                <w:bCs w:val="0"/>
                <w:sz w:val="24"/>
                <w:szCs w:val="24"/>
                <w:lang w:val="ru-RU" w:eastAsia="ru-RU"/>
              </w:rPr>
              <w:t xml:space="preserve">.2016г. № </w:t>
            </w:r>
            <w:r w:rsidRPr="004F33D5">
              <w:rPr>
                <w:rFonts w:ascii="Arial" w:hAnsi="Arial" w:cs="Arial"/>
                <w:b w:val="0"/>
                <w:bCs w:val="0"/>
                <w:sz w:val="24"/>
                <w:szCs w:val="24"/>
                <w:lang w:eastAsia="ru-RU"/>
              </w:rPr>
              <w:t>105</w:t>
            </w:r>
          </w:p>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«О создании комиссии по проведению обследования и паспортизации объект</w:t>
            </w:r>
            <w:proofErr w:type="spellStart"/>
            <w:r w:rsidRPr="004F33D5">
              <w:rPr>
                <w:rFonts w:ascii="Arial" w:hAnsi="Arial" w:cs="Arial"/>
                <w:b w:val="0"/>
                <w:bCs w:val="0"/>
                <w:sz w:val="24"/>
                <w:szCs w:val="24"/>
                <w:lang w:eastAsia="ru-RU"/>
              </w:rPr>
              <w:t>ов</w:t>
            </w:r>
            <w:proofErr w:type="spellEnd"/>
            <w:r w:rsidRPr="004F33D5">
              <w:rPr>
                <w:rFonts w:ascii="Arial" w:hAnsi="Arial" w:cs="Arial"/>
                <w:b w:val="0"/>
                <w:bCs w:val="0"/>
                <w:sz w:val="24"/>
                <w:szCs w:val="24"/>
                <w:lang w:val="ru-RU" w:eastAsia="ru-RU"/>
              </w:rPr>
              <w:t xml:space="preserve"> и предоставляемых услуг по обеспечению доступности для инвалидов»</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Районный отдел образования администрации Пировского района</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r w:rsidRPr="004F33D5">
              <w:rPr>
                <w:rFonts w:ascii="Arial" w:hAnsi="Arial" w:cs="Arial"/>
                <w:b w:val="0"/>
                <w:bCs w:val="0"/>
                <w:sz w:val="24"/>
                <w:szCs w:val="24"/>
                <w:lang w:eastAsia="ru-RU"/>
              </w:rPr>
              <w:t>4</w:t>
            </w:r>
            <w:r w:rsidRPr="004F33D5">
              <w:rPr>
                <w:rFonts w:ascii="Arial" w:hAnsi="Arial" w:cs="Arial"/>
                <w:b w:val="0"/>
                <w:bCs w:val="0"/>
                <w:sz w:val="24"/>
                <w:szCs w:val="24"/>
                <w:lang w:val="ru-RU" w:eastAsia="ru-RU"/>
              </w:rPr>
              <w:t xml:space="preserve"> квартал</w:t>
            </w:r>
          </w:p>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val="ru-RU" w:eastAsia="ru-RU"/>
              </w:rPr>
            </w:pPr>
            <w:smartTag w:uri="urn:schemas-microsoft-com:office:smarttags" w:element="metricconverter">
              <w:smartTagPr>
                <w:attr w:name="ProductID" w:val="2016 г"/>
              </w:smartTagPr>
              <w:r w:rsidRPr="004F33D5">
                <w:rPr>
                  <w:rFonts w:ascii="Arial" w:hAnsi="Arial" w:cs="Arial"/>
                  <w:b w:val="0"/>
                  <w:bCs w:val="0"/>
                  <w:sz w:val="24"/>
                  <w:szCs w:val="24"/>
                  <w:lang w:val="ru-RU" w:eastAsia="ru-RU"/>
                </w:rPr>
                <w:t>2016 г</w:t>
              </w:r>
            </w:smartTag>
            <w:r w:rsidRPr="004F33D5">
              <w:rPr>
                <w:rFonts w:ascii="Arial" w:hAnsi="Arial" w:cs="Arial"/>
                <w:b w:val="0"/>
                <w:bCs w:val="0"/>
                <w:sz w:val="24"/>
                <w:szCs w:val="24"/>
                <w:lang w:val="ru-RU" w:eastAsia="ru-RU"/>
              </w:rPr>
              <w:t>.</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Утверждение паспортов</w:t>
            </w:r>
          </w:p>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доступности для инвалидов объекта и предоставляемых на них услуг по согласованию с представителем общества инвалидов.</w:t>
            </w:r>
          </w:p>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val="ru-RU" w:eastAsia="ru-RU"/>
              </w:rPr>
            </w:pPr>
            <w:r w:rsidRPr="004F33D5">
              <w:rPr>
                <w:rFonts w:ascii="Arial" w:hAnsi="Arial" w:cs="Arial"/>
                <w:b w:val="0"/>
                <w:bCs w:val="0"/>
                <w:sz w:val="24"/>
                <w:szCs w:val="24"/>
                <w:lang w:val="ru-RU" w:eastAsia="ru-RU"/>
              </w:rPr>
              <w:t>Определение объемов работ по обеспечению условий доступности и их финансирования, уточнение базовых значений показателей и сроков выполнения мероприятий.</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Установка пандусов к объектам: МБОУ «Троицкая средняя школа», МБОУ «</w:t>
            </w:r>
            <w:proofErr w:type="spellStart"/>
            <w:r w:rsidRPr="004F33D5">
              <w:rPr>
                <w:rFonts w:ascii="Arial" w:hAnsi="Arial" w:cs="Arial"/>
                <w:b w:val="0"/>
                <w:bCs w:val="0"/>
                <w:sz w:val="24"/>
                <w:szCs w:val="24"/>
                <w:lang w:eastAsia="ru-RU"/>
              </w:rPr>
              <w:t>Солоухинская</w:t>
            </w:r>
            <w:proofErr w:type="spellEnd"/>
            <w:r w:rsidRPr="004F33D5">
              <w:rPr>
                <w:rFonts w:ascii="Arial" w:hAnsi="Arial" w:cs="Arial"/>
                <w:b w:val="0"/>
                <w:bCs w:val="0"/>
                <w:sz w:val="24"/>
                <w:szCs w:val="24"/>
                <w:lang w:eastAsia="ru-RU"/>
              </w:rPr>
              <w:t xml:space="preserve"> основная </w:t>
            </w:r>
            <w:proofErr w:type="spellStart"/>
            <w:r w:rsidRPr="004F33D5">
              <w:rPr>
                <w:rFonts w:ascii="Arial" w:hAnsi="Arial" w:cs="Arial"/>
                <w:b w:val="0"/>
                <w:bCs w:val="0"/>
                <w:sz w:val="24"/>
                <w:szCs w:val="24"/>
                <w:lang w:eastAsia="ru-RU"/>
              </w:rPr>
              <w:t>школа»,МБОУ</w:t>
            </w:r>
            <w:proofErr w:type="spellEnd"/>
            <w:r w:rsidRPr="004F33D5">
              <w:rPr>
                <w:rFonts w:ascii="Arial" w:hAnsi="Arial" w:cs="Arial"/>
                <w:b w:val="0"/>
                <w:bCs w:val="0"/>
                <w:sz w:val="24"/>
                <w:szCs w:val="24"/>
                <w:lang w:eastAsia="ru-RU"/>
              </w:rPr>
              <w:t xml:space="preserve"> «</w:t>
            </w:r>
            <w:proofErr w:type="spellStart"/>
            <w:r w:rsidRPr="004F33D5">
              <w:rPr>
                <w:rFonts w:ascii="Arial" w:hAnsi="Arial" w:cs="Arial"/>
                <w:b w:val="0"/>
                <w:bCs w:val="0"/>
                <w:sz w:val="24"/>
                <w:szCs w:val="24"/>
                <w:lang w:eastAsia="ru-RU"/>
              </w:rPr>
              <w:t>Комаровская</w:t>
            </w:r>
            <w:proofErr w:type="spellEnd"/>
            <w:r w:rsidRPr="004F33D5">
              <w:rPr>
                <w:rFonts w:ascii="Arial" w:hAnsi="Arial" w:cs="Arial"/>
                <w:b w:val="0"/>
                <w:bCs w:val="0"/>
                <w:sz w:val="24"/>
                <w:szCs w:val="24"/>
                <w:lang w:eastAsia="ru-RU"/>
              </w:rPr>
              <w:t xml:space="preserve"> основная </w:t>
            </w:r>
            <w:proofErr w:type="spellStart"/>
            <w:r w:rsidRPr="004F33D5">
              <w:rPr>
                <w:rFonts w:ascii="Arial" w:hAnsi="Arial" w:cs="Arial"/>
                <w:b w:val="0"/>
                <w:bCs w:val="0"/>
                <w:sz w:val="24"/>
                <w:szCs w:val="24"/>
                <w:lang w:eastAsia="ru-RU"/>
              </w:rPr>
              <w:t>школа»,МБОУ</w:t>
            </w:r>
            <w:proofErr w:type="spellEnd"/>
            <w:r w:rsidRPr="004F33D5">
              <w:rPr>
                <w:rFonts w:ascii="Arial" w:hAnsi="Arial" w:cs="Arial"/>
                <w:b w:val="0"/>
                <w:bCs w:val="0"/>
                <w:sz w:val="24"/>
                <w:szCs w:val="24"/>
                <w:lang w:eastAsia="ru-RU"/>
              </w:rPr>
              <w:t xml:space="preserve"> «</w:t>
            </w:r>
            <w:proofErr w:type="spellStart"/>
            <w:r w:rsidRPr="004F33D5">
              <w:rPr>
                <w:rFonts w:ascii="Arial" w:hAnsi="Arial" w:cs="Arial"/>
                <w:b w:val="0"/>
                <w:bCs w:val="0"/>
                <w:sz w:val="24"/>
                <w:szCs w:val="24"/>
                <w:lang w:eastAsia="ru-RU"/>
              </w:rPr>
              <w:t>Чайдинская</w:t>
            </w:r>
            <w:proofErr w:type="spellEnd"/>
            <w:r w:rsidRPr="004F33D5">
              <w:rPr>
                <w:rFonts w:ascii="Arial" w:hAnsi="Arial" w:cs="Arial"/>
                <w:b w:val="0"/>
                <w:bCs w:val="0"/>
                <w:sz w:val="24"/>
                <w:szCs w:val="24"/>
                <w:lang w:eastAsia="ru-RU"/>
              </w:rPr>
              <w:t xml:space="preserve"> основная школа», МБОУ «</w:t>
            </w:r>
            <w:proofErr w:type="spellStart"/>
            <w:r w:rsidRPr="004F33D5">
              <w:rPr>
                <w:rFonts w:ascii="Arial" w:hAnsi="Arial" w:cs="Arial"/>
                <w:b w:val="0"/>
                <w:bCs w:val="0"/>
                <w:sz w:val="24"/>
                <w:szCs w:val="24"/>
                <w:lang w:eastAsia="ru-RU"/>
              </w:rPr>
              <w:t>Алтатская</w:t>
            </w:r>
            <w:proofErr w:type="spellEnd"/>
            <w:r w:rsidRPr="004F33D5">
              <w:rPr>
                <w:rFonts w:ascii="Arial" w:hAnsi="Arial" w:cs="Arial"/>
                <w:b w:val="0"/>
                <w:bCs w:val="0"/>
                <w:sz w:val="24"/>
                <w:szCs w:val="24"/>
                <w:lang w:eastAsia="ru-RU"/>
              </w:rPr>
              <w:t xml:space="preserve"> основная школа», МБОУ «</w:t>
            </w:r>
            <w:proofErr w:type="spellStart"/>
            <w:r w:rsidRPr="004F33D5">
              <w:rPr>
                <w:rFonts w:ascii="Arial" w:hAnsi="Arial" w:cs="Arial"/>
                <w:b w:val="0"/>
                <w:bCs w:val="0"/>
                <w:sz w:val="24"/>
                <w:szCs w:val="24"/>
                <w:lang w:eastAsia="ru-RU"/>
              </w:rPr>
              <w:t>Бушуйская</w:t>
            </w:r>
            <w:proofErr w:type="spellEnd"/>
            <w:r w:rsidRPr="004F33D5">
              <w:rPr>
                <w:rFonts w:ascii="Arial" w:hAnsi="Arial" w:cs="Arial"/>
                <w:b w:val="0"/>
                <w:bCs w:val="0"/>
                <w:sz w:val="24"/>
                <w:szCs w:val="24"/>
                <w:lang w:eastAsia="ru-RU"/>
              </w:rPr>
              <w:t xml:space="preserve"> основная школа», МБДОУ «Ромашка, МБДОУ «Березка», МБДОУ </w:t>
            </w:r>
            <w:r w:rsidRPr="004F33D5">
              <w:rPr>
                <w:rFonts w:ascii="Arial" w:hAnsi="Arial" w:cs="Arial"/>
                <w:b w:val="0"/>
                <w:bCs w:val="0"/>
                <w:sz w:val="24"/>
                <w:szCs w:val="24"/>
                <w:lang w:eastAsia="ru-RU"/>
              </w:rPr>
              <w:lastRenderedPageBreak/>
              <w:t>«</w:t>
            </w:r>
            <w:proofErr w:type="spellStart"/>
            <w:r w:rsidRPr="004F33D5">
              <w:rPr>
                <w:rFonts w:ascii="Arial" w:hAnsi="Arial" w:cs="Arial"/>
                <w:b w:val="0"/>
                <w:bCs w:val="0"/>
                <w:sz w:val="24"/>
                <w:szCs w:val="24"/>
                <w:lang w:eastAsia="ru-RU"/>
              </w:rPr>
              <w:t>Солнышко»,МБОУ</w:t>
            </w:r>
            <w:proofErr w:type="spellEnd"/>
            <w:r w:rsidRPr="004F33D5">
              <w:rPr>
                <w:rFonts w:ascii="Arial" w:hAnsi="Arial" w:cs="Arial"/>
                <w:b w:val="0"/>
                <w:bCs w:val="0"/>
                <w:sz w:val="24"/>
                <w:szCs w:val="24"/>
                <w:lang w:eastAsia="ru-RU"/>
              </w:rPr>
              <w:t xml:space="preserve"> ДО «ЦВР»</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lastRenderedPageBreak/>
              <w:t>Паспорт доступности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 xml:space="preserve">Районный отдел образования администрации Пировского </w:t>
            </w:r>
            <w:proofErr w:type="spellStart"/>
            <w:r w:rsidRPr="004F33D5">
              <w:rPr>
                <w:rFonts w:ascii="Arial" w:hAnsi="Arial" w:cs="Arial"/>
                <w:sz w:val="24"/>
                <w:szCs w:val="24"/>
              </w:rPr>
              <w:t>района,ОУ</w:t>
            </w:r>
            <w:proofErr w:type="spellEnd"/>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eastAsia="ru-RU"/>
              </w:rPr>
            </w:pPr>
            <w:r w:rsidRPr="004F33D5">
              <w:rPr>
                <w:rFonts w:ascii="Arial" w:hAnsi="Arial" w:cs="Arial"/>
                <w:b w:val="0"/>
                <w:bCs w:val="0"/>
                <w:sz w:val="24"/>
                <w:szCs w:val="24"/>
                <w:lang w:eastAsia="ru-RU"/>
              </w:rPr>
              <w:t>2019-2030 гг.</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val="ru-RU" w:eastAsia="ru-RU"/>
              </w:rPr>
            </w:pPr>
            <w:r w:rsidRPr="004F33D5">
              <w:rPr>
                <w:rFonts w:ascii="Arial" w:hAnsi="Arial" w:cs="Arial"/>
                <w:b w:val="0"/>
                <w:sz w:val="24"/>
                <w:szCs w:val="24"/>
                <w:lang w:eastAsia="ru-RU"/>
              </w:rPr>
              <w:t>Обеспечение</w:t>
            </w:r>
            <w:r w:rsidRPr="004F33D5">
              <w:rPr>
                <w:rFonts w:ascii="Arial" w:hAnsi="Arial" w:cs="Arial"/>
                <w:b w:val="0"/>
                <w:sz w:val="24"/>
                <w:szCs w:val="24"/>
                <w:lang w:val="ru-RU" w:eastAsia="ru-RU"/>
              </w:rPr>
              <w:t xml:space="preserve"> возможности</w:t>
            </w:r>
            <w:r w:rsidRPr="004F33D5">
              <w:rPr>
                <w:rFonts w:ascii="Arial" w:hAnsi="Arial" w:cs="Arial"/>
                <w:b w:val="0"/>
                <w:sz w:val="24"/>
                <w:szCs w:val="24"/>
                <w:lang w:eastAsia="ru-RU"/>
              </w:rPr>
              <w:t xml:space="preserve"> </w:t>
            </w:r>
            <w:r w:rsidRPr="004F33D5">
              <w:rPr>
                <w:rFonts w:ascii="Arial" w:hAnsi="Arial" w:cs="Arial"/>
                <w:b w:val="0"/>
                <w:sz w:val="24"/>
                <w:szCs w:val="24"/>
                <w:lang w:val="ru-RU" w:eastAsia="ru-RU"/>
              </w:rPr>
              <w:t>беспрепятственного входа</w:t>
            </w:r>
            <w:r w:rsidRPr="004F33D5">
              <w:rPr>
                <w:rFonts w:ascii="Arial" w:hAnsi="Arial" w:cs="Arial"/>
                <w:b w:val="0"/>
                <w:sz w:val="24"/>
                <w:szCs w:val="24"/>
                <w:lang w:eastAsia="ru-RU"/>
              </w:rPr>
              <w:t xml:space="preserve"> в объекты ОУ</w:t>
            </w:r>
            <w:r w:rsidRPr="004F33D5">
              <w:rPr>
                <w:rFonts w:ascii="Arial" w:hAnsi="Arial" w:cs="Arial"/>
                <w:b w:val="0"/>
                <w:sz w:val="24"/>
                <w:szCs w:val="24"/>
                <w:lang w:val="ru-RU" w:eastAsia="ru-RU"/>
              </w:rPr>
              <w:t xml:space="preserve"> и выхода из них</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Установка поручней в объектах : МБОУ «</w:t>
            </w:r>
            <w:proofErr w:type="spellStart"/>
            <w:r w:rsidRPr="004F33D5">
              <w:rPr>
                <w:rFonts w:ascii="Arial" w:hAnsi="Arial" w:cs="Arial"/>
                <w:b w:val="0"/>
                <w:bCs w:val="0"/>
                <w:sz w:val="24"/>
                <w:szCs w:val="24"/>
                <w:lang w:eastAsia="ru-RU"/>
              </w:rPr>
              <w:t>Пировская</w:t>
            </w:r>
            <w:proofErr w:type="spellEnd"/>
            <w:r w:rsidRPr="004F33D5">
              <w:rPr>
                <w:rFonts w:ascii="Arial" w:hAnsi="Arial" w:cs="Arial"/>
                <w:b w:val="0"/>
                <w:bCs w:val="0"/>
                <w:sz w:val="24"/>
                <w:szCs w:val="24"/>
                <w:lang w:eastAsia="ru-RU"/>
              </w:rPr>
              <w:t xml:space="preserve"> средняя школа», МБОУ «</w:t>
            </w:r>
            <w:proofErr w:type="spellStart"/>
            <w:r w:rsidRPr="004F33D5">
              <w:rPr>
                <w:rFonts w:ascii="Arial" w:hAnsi="Arial" w:cs="Arial"/>
                <w:b w:val="0"/>
                <w:bCs w:val="0"/>
                <w:sz w:val="24"/>
                <w:szCs w:val="24"/>
                <w:lang w:eastAsia="ru-RU"/>
              </w:rPr>
              <w:t>Большекетская</w:t>
            </w:r>
            <w:proofErr w:type="spellEnd"/>
            <w:r w:rsidRPr="004F33D5">
              <w:rPr>
                <w:rFonts w:ascii="Arial" w:hAnsi="Arial" w:cs="Arial"/>
                <w:b w:val="0"/>
                <w:bCs w:val="0"/>
                <w:sz w:val="24"/>
                <w:szCs w:val="24"/>
                <w:lang w:eastAsia="ru-RU"/>
              </w:rPr>
              <w:t xml:space="preserve"> средняя школа», МБОУ «</w:t>
            </w:r>
            <w:proofErr w:type="spellStart"/>
            <w:r w:rsidRPr="004F33D5">
              <w:rPr>
                <w:rFonts w:ascii="Arial" w:hAnsi="Arial" w:cs="Arial"/>
                <w:b w:val="0"/>
                <w:bCs w:val="0"/>
                <w:sz w:val="24"/>
                <w:szCs w:val="24"/>
                <w:lang w:eastAsia="ru-RU"/>
              </w:rPr>
              <w:t>Троиицкая</w:t>
            </w:r>
            <w:proofErr w:type="spellEnd"/>
            <w:r w:rsidRPr="004F33D5">
              <w:rPr>
                <w:rFonts w:ascii="Arial" w:hAnsi="Arial" w:cs="Arial"/>
                <w:b w:val="0"/>
                <w:bCs w:val="0"/>
                <w:sz w:val="24"/>
                <w:szCs w:val="24"/>
                <w:lang w:eastAsia="ru-RU"/>
              </w:rPr>
              <w:t xml:space="preserve"> средняя школа»</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Паспорт доступности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Районный отдел образования администрации Пировского района, 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eastAsia="ru-RU"/>
              </w:rPr>
            </w:pPr>
            <w:r w:rsidRPr="004F33D5">
              <w:rPr>
                <w:rFonts w:ascii="Arial" w:hAnsi="Arial" w:cs="Arial"/>
                <w:b w:val="0"/>
                <w:bCs w:val="0"/>
                <w:sz w:val="24"/>
                <w:szCs w:val="24"/>
                <w:lang w:eastAsia="ru-RU"/>
              </w:rPr>
              <w:t>2020-2030 гг.</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sz w:val="24"/>
                <w:szCs w:val="24"/>
                <w:lang w:eastAsia="ru-RU"/>
              </w:rPr>
            </w:pPr>
            <w:r w:rsidRPr="004F33D5">
              <w:rPr>
                <w:rFonts w:ascii="Arial" w:hAnsi="Arial" w:cs="Arial"/>
                <w:b w:val="0"/>
                <w:sz w:val="24"/>
                <w:szCs w:val="24"/>
                <w:lang w:eastAsia="ru-RU"/>
              </w:rPr>
              <w:t>Обеспечение</w:t>
            </w:r>
            <w:r w:rsidRPr="004F33D5">
              <w:rPr>
                <w:rFonts w:ascii="Arial" w:hAnsi="Arial" w:cs="Arial"/>
                <w:b w:val="0"/>
                <w:sz w:val="24"/>
                <w:szCs w:val="24"/>
                <w:lang w:val="ru-RU" w:eastAsia="ru-RU"/>
              </w:rPr>
              <w:t xml:space="preserve"> возможности</w:t>
            </w:r>
            <w:r w:rsidRPr="004F33D5">
              <w:rPr>
                <w:rFonts w:ascii="Arial" w:hAnsi="Arial" w:cs="Arial"/>
                <w:b w:val="0"/>
                <w:sz w:val="24"/>
                <w:szCs w:val="24"/>
                <w:lang w:eastAsia="ru-RU"/>
              </w:rPr>
              <w:t xml:space="preserve"> </w:t>
            </w:r>
            <w:r w:rsidRPr="004F33D5">
              <w:rPr>
                <w:rFonts w:ascii="Arial" w:hAnsi="Arial" w:cs="Arial"/>
                <w:b w:val="0"/>
                <w:sz w:val="24"/>
                <w:szCs w:val="24"/>
                <w:lang w:val="ru-RU" w:eastAsia="ru-RU"/>
              </w:rPr>
              <w:t xml:space="preserve">беспрепятственного </w:t>
            </w:r>
            <w:r w:rsidRPr="004F33D5">
              <w:rPr>
                <w:rFonts w:ascii="Arial" w:hAnsi="Arial" w:cs="Arial"/>
                <w:b w:val="0"/>
                <w:sz w:val="24"/>
                <w:szCs w:val="24"/>
                <w:lang w:eastAsia="ru-RU"/>
              </w:rPr>
              <w:t>передвижения внутри объекта ОУ</w:t>
            </w:r>
            <w:r w:rsidRPr="004F33D5">
              <w:rPr>
                <w:rFonts w:ascii="Arial" w:hAnsi="Arial" w:cs="Arial"/>
                <w:b w:val="0"/>
                <w:sz w:val="24"/>
                <w:szCs w:val="24"/>
                <w:lang w:val="ru-RU" w:eastAsia="ru-RU"/>
              </w:rPr>
              <w:t xml:space="preserve"> </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Приобретение сменных кресел-колясок для объектов: МБОУ «</w:t>
            </w:r>
            <w:proofErr w:type="spellStart"/>
            <w:r w:rsidRPr="004F33D5">
              <w:rPr>
                <w:rFonts w:ascii="Arial" w:hAnsi="Arial" w:cs="Arial"/>
                <w:b w:val="0"/>
                <w:bCs w:val="0"/>
                <w:sz w:val="24"/>
                <w:szCs w:val="24"/>
                <w:lang w:eastAsia="ru-RU"/>
              </w:rPr>
              <w:t>Пировская</w:t>
            </w:r>
            <w:proofErr w:type="spellEnd"/>
            <w:r w:rsidRPr="004F33D5">
              <w:rPr>
                <w:rFonts w:ascii="Arial" w:hAnsi="Arial" w:cs="Arial"/>
                <w:b w:val="0"/>
                <w:bCs w:val="0"/>
                <w:sz w:val="24"/>
                <w:szCs w:val="24"/>
                <w:lang w:eastAsia="ru-RU"/>
              </w:rPr>
              <w:t xml:space="preserve"> средняя школа», МБОУ «</w:t>
            </w:r>
            <w:proofErr w:type="spellStart"/>
            <w:r w:rsidRPr="004F33D5">
              <w:rPr>
                <w:rFonts w:ascii="Arial" w:hAnsi="Arial" w:cs="Arial"/>
                <w:b w:val="0"/>
                <w:bCs w:val="0"/>
                <w:sz w:val="24"/>
                <w:szCs w:val="24"/>
                <w:lang w:eastAsia="ru-RU"/>
              </w:rPr>
              <w:t>Большекетская</w:t>
            </w:r>
            <w:proofErr w:type="spellEnd"/>
            <w:r w:rsidRPr="004F33D5">
              <w:rPr>
                <w:rFonts w:ascii="Arial" w:hAnsi="Arial" w:cs="Arial"/>
                <w:b w:val="0"/>
                <w:bCs w:val="0"/>
                <w:sz w:val="24"/>
                <w:szCs w:val="24"/>
                <w:lang w:eastAsia="ru-RU"/>
              </w:rPr>
              <w:t xml:space="preserve"> средняя школа», МБОУ «Троицкая средняя школа», </w:t>
            </w:r>
            <w:proofErr w:type="spellStart"/>
            <w:r w:rsidRPr="004F33D5">
              <w:rPr>
                <w:rFonts w:ascii="Arial" w:hAnsi="Arial" w:cs="Arial"/>
                <w:b w:val="0"/>
                <w:bCs w:val="0"/>
                <w:sz w:val="24"/>
                <w:szCs w:val="24"/>
                <w:lang w:eastAsia="ru-RU"/>
              </w:rPr>
              <w:t>Кириковская</w:t>
            </w:r>
            <w:proofErr w:type="spellEnd"/>
            <w:r w:rsidRPr="004F33D5">
              <w:rPr>
                <w:rFonts w:ascii="Arial" w:hAnsi="Arial" w:cs="Arial"/>
                <w:b w:val="0"/>
                <w:bCs w:val="0"/>
                <w:sz w:val="24"/>
                <w:szCs w:val="24"/>
                <w:lang w:eastAsia="ru-RU"/>
              </w:rPr>
              <w:t xml:space="preserve"> средняя школа</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Паспорт доступности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Районный отдел образования администрации Пировского района, 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eastAsia="ru-RU"/>
              </w:rPr>
            </w:pPr>
            <w:r w:rsidRPr="004F33D5">
              <w:rPr>
                <w:rFonts w:ascii="Arial" w:hAnsi="Arial" w:cs="Arial"/>
                <w:b w:val="0"/>
                <w:bCs w:val="0"/>
                <w:sz w:val="24"/>
                <w:szCs w:val="24"/>
                <w:lang w:eastAsia="ru-RU"/>
              </w:rPr>
              <w:t>2018-2030 гг.</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sz w:val="24"/>
                <w:szCs w:val="24"/>
                <w:lang w:eastAsia="ru-RU"/>
              </w:rPr>
            </w:pPr>
            <w:r w:rsidRPr="004F33D5">
              <w:rPr>
                <w:rFonts w:ascii="Arial" w:hAnsi="Arial" w:cs="Arial"/>
                <w:b w:val="0"/>
                <w:sz w:val="24"/>
                <w:szCs w:val="24"/>
                <w:lang w:eastAsia="ru-RU"/>
              </w:rPr>
              <w:t>Обеспечение</w:t>
            </w:r>
            <w:r w:rsidRPr="004F33D5">
              <w:rPr>
                <w:rFonts w:ascii="Arial" w:hAnsi="Arial" w:cs="Arial"/>
                <w:b w:val="0"/>
                <w:sz w:val="24"/>
                <w:szCs w:val="24"/>
                <w:lang w:val="ru-RU" w:eastAsia="ru-RU"/>
              </w:rPr>
              <w:t xml:space="preserve"> возможности</w:t>
            </w:r>
            <w:r w:rsidRPr="004F33D5">
              <w:rPr>
                <w:rFonts w:ascii="Arial" w:hAnsi="Arial" w:cs="Arial"/>
                <w:b w:val="0"/>
                <w:sz w:val="24"/>
                <w:szCs w:val="24"/>
                <w:lang w:eastAsia="ru-RU"/>
              </w:rPr>
              <w:t xml:space="preserve"> </w:t>
            </w:r>
            <w:r w:rsidRPr="004F33D5">
              <w:rPr>
                <w:rFonts w:ascii="Arial" w:hAnsi="Arial" w:cs="Arial"/>
                <w:b w:val="0"/>
                <w:sz w:val="24"/>
                <w:szCs w:val="24"/>
                <w:lang w:val="ru-RU" w:eastAsia="ru-RU"/>
              </w:rPr>
              <w:t xml:space="preserve">беспрепятственного </w:t>
            </w:r>
            <w:r w:rsidRPr="004F33D5">
              <w:rPr>
                <w:rFonts w:ascii="Arial" w:hAnsi="Arial" w:cs="Arial"/>
                <w:b w:val="0"/>
                <w:sz w:val="24"/>
                <w:szCs w:val="24"/>
                <w:lang w:eastAsia="ru-RU"/>
              </w:rPr>
              <w:t>передвижения внутри объекта ОУ</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Доступные входные группы: МБОУ «</w:t>
            </w:r>
            <w:proofErr w:type="spellStart"/>
            <w:r w:rsidRPr="004F33D5">
              <w:rPr>
                <w:rFonts w:ascii="Arial" w:hAnsi="Arial" w:cs="Arial"/>
                <w:b w:val="0"/>
                <w:bCs w:val="0"/>
                <w:sz w:val="24"/>
                <w:szCs w:val="24"/>
                <w:lang w:eastAsia="ru-RU"/>
              </w:rPr>
              <w:t>Пировская</w:t>
            </w:r>
            <w:proofErr w:type="spellEnd"/>
            <w:r w:rsidRPr="004F33D5">
              <w:rPr>
                <w:rFonts w:ascii="Arial" w:hAnsi="Arial" w:cs="Arial"/>
                <w:b w:val="0"/>
                <w:bCs w:val="0"/>
                <w:sz w:val="24"/>
                <w:szCs w:val="24"/>
                <w:lang w:eastAsia="ru-RU"/>
              </w:rPr>
              <w:t xml:space="preserve"> средняя школа», МБОУ «</w:t>
            </w:r>
            <w:proofErr w:type="spellStart"/>
            <w:r w:rsidRPr="004F33D5">
              <w:rPr>
                <w:rFonts w:ascii="Arial" w:hAnsi="Arial" w:cs="Arial"/>
                <w:b w:val="0"/>
                <w:bCs w:val="0"/>
                <w:sz w:val="24"/>
                <w:szCs w:val="24"/>
                <w:lang w:eastAsia="ru-RU"/>
              </w:rPr>
              <w:t>Большекетская</w:t>
            </w:r>
            <w:proofErr w:type="spellEnd"/>
            <w:r w:rsidRPr="004F33D5">
              <w:rPr>
                <w:rFonts w:ascii="Arial" w:hAnsi="Arial" w:cs="Arial"/>
                <w:b w:val="0"/>
                <w:bCs w:val="0"/>
                <w:sz w:val="24"/>
                <w:szCs w:val="24"/>
                <w:lang w:eastAsia="ru-RU"/>
              </w:rPr>
              <w:t xml:space="preserve"> средняя школа», МБОУ «Троицкая средняя школа», </w:t>
            </w:r>
            <w:proofErr w:type="spellStart"/>
            <w:r w:rsidRPr="004F33D5">
              <w:rPr>
                <w:rFonts w:ascii="Arial" w:hAnsi="Arial" w:cs="Arial"/>
                <w:b w:val="0"/>
                <w:bCs w:val="0"/>
                <w:sz w:val="24"/>
                <w:szCs w:val="24"/>
                <w:lang w:eastAsia="ru-RU"/>
              </w:rPr>
              <w:t>Кириковская</w:t>
            </w:r>
            <w:proofErr w:type="spellEnd"/>
            <w:r w:rsidRPr="004F33D5">
              <w:rPr>
                <w:rFonts w:ascii="Arial" w:hAnsi="Arial" w:cs="Arial"/>
                <w:b w:val="0"/>
                <w:bCs w:val="0"/>
                <w:sz w:val="24"/>
                <w:szCs w:val="24"/>
                <w:lang w:eastAsia="ru-RU"/>
              </w:rPr>
              <w:t xml:space="preserve"> средняя школа</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t>Паспорт доступности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Районный отдел образования администрации Пировского района, 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eastAsia="ru-RU"/>
              </w:rPr>
            </w:pPr>
            <w:r w:rsidRPr="004F33D5">
              <w:rPr>
                <w:rFonts w:ascii="Arial" w:hAnsi="Arial" w:cs="Arial"/>
                <w:b w:val="0"/>
                <w:bCs w:val="0"/>
                <w:sz w:val="24"/>
                <w:szCs w:val="24"/>
                <w:lang w:eastAsia="ru-RU"/>
              </w:rPr>
              <w:t>2020-2025 гг.</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sz w:val="24"/>
                <w:szCs w:val="24"/>
                <w:lang w:eastAsia="ru-RU"/>
              </w:rPr>
            </w:pPr>
            <w:r w:rsidRPr="004F33D5">
              <w:rPr>
                <w:rFonts w:ascii="Arial" w:hAnsi="Arial" w:cs="Arial"/>
                <w:b w:val="0"/>
                <w:sz w:val="24"/>
                <w:szCs w:val="24"/>
                <w:lang w:eastAsia="ru-RU"/>
              </w:rPr>
              <w:t>Обеспечение</w:t>
            </w:r>
            <w:r w:rsidRPr="004F33D5">
              <w:rPr>
                <w:rFonts w:ascii="Arial" w:hAnsi="Arial" w:cs="Arial"/>
                <w:b w:val="0"/>
                <w:sz w:val="24"/>
                <w:szCs w:val="24"/>
                <w:lang w:val="ru-RU" w:eastAsia="ru-RU"/>
              </w:rPr>
              <w:t xml:space="preserve"> возможности</w:t>
            </w:r>
            <w:r w:rsidRPr="004F33D5">
              <w:rPr>
                <w:rFonts w:ascii="Arial" w:hAnsi="Arial" w:cs="Arial"/>
                <w:b w:val="0"/>
                <w:sz w:val="24"/>
                <w:szCs w:val="24"/>
                <w:lang w:eastAsia="ru-RU"/>
              </w:rPr>
              <w:t xml:space="preserve"> </w:t>
            </w:r>
            <w:r w:rsidRPr="004F33D5">
              <w:rPr>
                <w:rFonts w:ascii="Arial" w:hAnsi="Arial" w:cs="Arial"/>
                <w:b w:val="0"/>
                <w:sz w:val="24"/>
                <w:szCs w:val="24"/>
                <w:lang w:val="ru-RU" w:eastAsia="ru-RU"/>
              </w:rPr>
              <w:t xml:space="preserve">беспрепятственного </w:t>
            </w:r>
            <w:r w:rsidRPr="004F33D5">
              <w:rPr>
                <w:rFonts w:ascii="Arial" w:hAnsi="Arial" w:cs="Arial"/>
                <w:b w:val="0"/>
                <w:sz w:val="24"/>
                <w:szCs w:val="24"/>
                <w:lang w:eastAsia="ru-RU"/>
              </w:rPr>
              <w:t>передвижения внутри объекта ОУ</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color w:val="000000"/>
                <w:sz w:val="24"/>
                <w:szCs w:val="24"/>
              </w:rPr>
            </w:pPr>
            <w:r w:rsidRPr="004F33D5">
              <w:rPr>
                <w:rFonts w:ascii="Arial" w:hAnsi="Arial" w:cs="Arial"/>
                <w:sz w:val="24"/>
                <w:szCs w:val="24"/>
              </w:rPr>
              <w:t xml:space="preserve">Обеспечение дублирования необходимой для инвалидов звуковой и зрительной информации, </w:t>
            </w:r>
            <w:r w:rsidRPr="004F33D5">
              <w:rPr>
                <w:rFonts w:ascii="Arial" w:hAnsi="Arial" w:cs="Arial"/>
                <w:sz w:val="24"/>
                <w:szCs w:val="24"/>
              </w:rPr>
              <w:lastRenderedPageBreak/>
              <w:t xml:space="preserve">а также надписей, знаков и иной текстовой и графической информации знаками, выполненными </w:t>
            </w:r>
            <w:proofErr w:type="spellStart"/>
            <w:r w:rsidRPr="004F33D5">
              <w:rPr>
                <w:rFonts w:ascii="Arial" w:hAnsi="Arial" w:cs="Arial"/>
                <w:sz w:val="24"/>
                <w:szCs w:val="24"/>
              </w:rPr>
              <w:t>рельнфно</w:t>
            </w:r>
            <w:proofErr w:type="spellEnd"/>
            <w:r w:rsidRPr="004F33D5">
              <w:rPr>
                <w:rFonts w:ascii="Arial" w:hAnsi="Arial" w:cs="Arial"/>
                <w:sz w:val="24"/>
                <w:szCs w:val="24"/>
              </w:rPr>
              <w:t>-точечным шрифтом Брайля и на контрастном фоне на объектах:</w:t>
            </w:r>
            <w:r w:rsidRPr="004F33D5">
              <w:rPr>
                <w:rFonts w:ascii="Arial" w:hAnsi="Arial" w:cs="Arial"/>
                <w:b/>
                <w:bCs/>
                <w:sz w:val="24"/>
                <w:szCs w:val="24"/>
              </w:rPr>
              <w:t xml:space="preserve"> </w:t>
            </w:r>
            <w:r w:rsidRPr="004F33D5">
              <w:rPr>
                <w:rFonts w:ascii="Arial" w:hAnsi="Arial" w:cs="Arial"/>
                <w:bCs/>
                <w:sz w:val="24"/>
                <w:szCs w:val="24"/>
              </w:rPr>
              <w:t>МБОУ «</w:t>
            </w:r>
            <w:proofErr w:type="spellStart"/>
            <w:r w:rsidRPr="004F33D5">
              <w:rPr>
                <w:rFonts w:ascii="Arial" w:hAnsi="Arial" w:cs="Arial"/>
                <w:bCs/>
                <w:sz w:val="24"/>
                <w:szCs w:val="24"/>
              </w:rPr>
              <w:t>Пировская</w:t>
            </w:r>
            <w:proofErr w:type="spellEnd"/>
            <w:r w:rsidRPr="004F33D5">
              <w:rPr>
                <w:rFonts w:ascii="Arial" w:hAnsi="Arial" w:cs="Arial"/>
                <w:bCs/>
                <w:sz w:val="24"/>
                <w:szCs w:val="24"/>
              </w:rPr>
              <w:t xml:space="preserve"> средняя школа», МБОУ «</w:t>
            </w:r>
            <w:proofErr w:type="spellStart"/>
            <w:r w:rsidRPr="004F33D5">
              <w:rPr>
                <w:rFonts w:ascii="Arial" w:hAnsi="Arial" w:cs="Arial"/>
                <w:bCs/>
                <w:sz w:val="24"/>
                <w:szCs w:val="24"/>
              </w:rPr>
              <w:t>Большекетская</w:t>
            </w:r>
            <w:proofErr w:type="spellEnd"/>
            <w:r w:rsidRPr="004F33D5">
              <w:rPr>
                <w:rFonts w:ascii="Arial" w:hAnsi="Arial" w:cs="Arial"/>
                <w:bCs/>
                <w:sz w:val="24"/>
                <w:szCs w:val="24"/>
              </w:rPr>
              <w:t xml:space="preserve"> средняя школа», </w:t>
            </w:r>
            <w:proofErr w:type="spellStart"/>
            <w:r w:rsidRPr="004F33D5">
              <w:rPr>
                <w:rFonts w:ascii="Arial" w:hAnsi="Arial" w:cs="Arial"/>
                <w:bCs/>
                <w:sz w:val="24"/>
                <w:szCs w:val="24"/>
              </w:rPr>
              <w:t>Кириковская</w:t>
            </w:r>
            <w:proofErr w:type="spellEnd"/>
            <w:r w:rsidRPr="004F33D5">
              <w:rPr>
                <w:rFonts w:ascii="Arial" w:hAnsi="Arial" w:cs="Arial"/>
                <w:bCs/>
                <w:sz w:val="24"/>
                <w:szCs w:val="24"/>
              </w:rPr>
              <w:t xml:space="preserve"> средняя школа</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left"/>
              <w:rPr>
                <w:rFonts w:ascii="Arial" w:hAnsi="Arial" w:cs="Arial"/>
                <w:b w:val="0"/>
                <w:bCs w:val="0"/>
                <w:sz w:val="24"/>
                <w:szCs w:val="24"/>
                <w:lang w:eastAsia="ru-RU"/>
              </w:rPr>
            </w:pPr>
            <w:r w:rsidRPr="004F33D5">
              <w:rPr>
                <w:rFonts w:ascii="Arial" w:hAnsi="Arial" w:cs="Arial"/>
                <w:b w:val="0"/>
                <w:bCs w:val="0"/>
                <w:sz w:val="24"/>
                <w:szCs w:val="24"/>
                <w:lang w:eastAsia="ru-RU"/>
              </w:rPr>
              <w:lastRenderedPageBreak/>
              <w:t>Паспорт доступности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Районный отдел образования администрации Пировского района, 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firstLine="0"/>
              <w:jc w:val="center"/>
              <w:rPr>
                <w:rFonts w:ascii="Arial" w:hAnsi="Arial" w:cs="Arial"/>
                <w:b w:val="0"/>
                <w:bCs w:val="0"/>
                <w:sz w:val="24"/>
                <w:szCs w:val="24"/>
                <w:lang w:eastAsia="ru-RU"/>
              </w:rPr>
            </w:pPr>
            <w:r w:rsidRPr="004F33D5">
              <w:rPr>
                <w:rFonts w:ascii="Arial" w:hAnsi="Arial" w:cs="Arial"/>
                <w:b w:val="0"/>
                <w:bCs w:val="0"/>
                <w:sz w:val="24"/>
                <w:szCs w:val="24"/>
                <w:lang w:eastAsia="ru-RU"/>
              </w:rPr>
              <w:t>2019-2030 гг.</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230"/>
              <w:shd w:val="clear" w:color="auto" w:fill="auto"/>
              <w:spacing w:line="240" w:lineRule="auto"/>
              <w:ind w:left="80" w:firstLine="0"/>
              <w:jc w:val="left"/>
              <w:rPr>
                <w:rFonts w:ascii="Arial" w:hAnsi="Arial" w:cs="Arial"/>
                <w:b w:val="0"/>
                <w:sz w:val="24"/>
                <w:szCs w:val="24"/>
                <w:lang w:eastAsia="ru-RU"/>
              </w:rPr>
            </w:pPr>
            <w:r w:rsidRPr="004F33D5">
              <w:rPr>
                <w:rFonts w:ascii="Arial" w:hAnsi="Arial" w:cs="Arial"/>
                <w:b w:val="0"/>
                <w:sz w:val="24"/>
                <w:szCs w:val="24"/>
                <w:lang w:val="ru-RU" w:eastAsia="ru-RU"/>
              </w:rPr>
              <w:t>Расширение сферы предоставления услуг инвалидам с нарушением зрения (слабовидящих)</w:t>
            </w:r>
          </w:p>
        </w:tc>
      </w:tr>
      <w:tr w:rsidR="004F33D5" w:rsidRPr="004F33D5" w:rsidTr="00224B33">
        <w:trPr>
          <w:trHeight w:val="600"/>
        </w:trPr>
        <w:tc>
          <w:tcPr>
            <w:tcW w:w="15417" w:type="dxa"/>
            <w:gridSpan w:val="6"/>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40" w:lineRule="auto"/>
              <w:ind w:left="420" w:firstLine="320"/>
              <w:rPr>
                <w:rFonts w:ascii="Arial" w:hAnsi="Arial" w:cs="Arial"/>
                <w:b/>
                <w:bCs/>
                <w:sz w:val="24"/>
                <w:szCs w:val="24"/>
                <w:lang w:val="ru-RU" w:eastAsia="ru-RU"/>
              </w:rPr>
            </w:pPr>
            <w:r w:rsidRPr="004F33D5">
              <w:rPr>
                <w:rFonts w:ascii="Arial" w:hAnsi="Arial" w:cs="Arial"/>
                <w:b/>
                <w:bCs/>
                <w:sz w:val="24"/>
                <w:szCs w:val="24"/>
                <w:lang w:val="ru-RU" w:eastAsia="ru-RU"/>
              </w:rPr>
              <w:t>II.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40" w:lineRule="auto"/>
              <w:ind w:left="60"/>
              <w:rPr>
                <w:rFonts w:ascii="Arial" w:hAnsi="Arial" w:cs="Arial"/>
                <w:sz w:val="24"/>
                <w:szCs w:val="24"/>
                <w:lang w:val="ru-RU" w:eastAsia="ru-RU"/>
              </w:rPr>
            </w:pPr>
            <w:r w:rsidRPr="004F33D5">
              <w:rPr>
                <w:rFonts w:ascii="Arial" w:hAnsi="Arial" w:cs="Arial"/>
                <w:sz w:val="24"/>
                <w:szCs w:val="24"/>
                <w:lang w:val="ru-RU" w:eastAsia="ru-RU"/>
              </w:rPr>
              <w:t>Организация обучения и инструктирова</w:t>
            </w:r>
            <w:r w:rsidRPr="004F33D5">
              <w:rPr>
                <w:rFonts w:ascii="Arial" w:hAnsi="Arial" w:cs="Arial"/>
                <w:sz w:val="24"/>
                <w:szCs w:val="24"/>
                <w:lang w:val="ru-RU" w:eastAsia="ru-RU"/>
              </w:rPr>
              <w:softHyphen/>
              <w:t>ния</w:t>
            </w:r>
          </w:p>
          <w:p w:rsidR="004F33D5" w:rsidRPr="004F33D5" w:rsidRDefault="004F33D5" w:rsidP="00224B33">
            <w:pPr>
              <w:pStyle w:val="140"/>
              <w:shd w:val="clear" w:color="auto" w:fill="auto"/>
              <w:spacing w:after="0" w:line="240" w:lineRule="auto"/>
              <w:ind w:left="60"/>
              <w:rPr>
                <w:rFonts w:ascii="Arial" w:hAnsi="Arial" w:cs="Arial"/>
                <w:sz w:val="24"/>
                <w:szCs w:val="24"/>
                <w:lang w:val="ru-RU" w:eastAsia="ru-RU"/>
              </w:rPr>
            </w:pPr>
            <w:r w:rsidRPr="004F33D5">
              <w:rPr>
                <w:rFonts w:ascii="Arial" w:hAnsi="Arial" w:cs="Arial"/>
                <w:sz w:val="24"/>
                <w:szCs w:val="24"/>
                <w:lang w:val="ru-RU" w:eastAsia="ru-RU"/>
              </w:rPr>
              <w:t>специалистов,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w:t>
            </w:r>
            <w:r w:rsidRPr="004F33D5">
              <w:rPr>
                <w:rFonts w:ascii="Arial" w:hAnsi="Arial" w:cs="Arial"/>
                <w:sz w:val="24"/>
                <w:szCs w:val="24"/>
                <w:lang w:val="ru-RU" w:eastAsia="ru-RU"/>
              </w:rPr>
              <w:softHyphen/>
              <w:t>ности</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78" w:lineRule="exact"/>
              <w:ind w:left="60"/>
              <w:jc w:val="center"/>
              <w:rPr>
                <w:rFonts w:ascii="Arial" w:hAnsi="Arial" w:cs="Arial"/>
                <w:sz w:val="24"/>
                <w:szCs w:val="24"/>
                <w:lang w:val="ru-RU" w:eastAsia="ru-RU"/>
              </w:rPr>
            </w:pP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40" w:lineRule="auto"/>
              <w:ind w:left="20"/>
              <w:jc w:val="center"/>
              <w:rPr>
                <w:rFonts w:ascii="Arial" w:hAnsi="Arial" w:cs="Arial"/>
                <w:sz w:val="24"/>
                <w:szCs w:val="24"/>
                <w:lang w:val="ru-RU" w:eastAsia="ru-RU"/>
              </w:rPr>
            </w:pPr>
            <w:r w:rsidRPr="004F33D5">
              <w:rPr>
                <w:rFonts w:ascii="Arial" w:hAnsi="Arial" w:cs="Arial"/>
                <w:sz w:val="24"/>
                <w:szCs w:val="24"/>
                <w:lang w:val="ru-RU" w:eastAsia="ru-RU"/>
              </w:rPr>
              <w:t>ежегодно</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74" w:lineRule="exact"/>
              <w:ind w:left="80"/>
              <w:rPr>
                <w:rFonts w:ascii="Arial" w:hAnsi="Arial" w:cs="Arial"/>
                <w:sz w:val="24"/>
                <w:szCs w:val="24"/>
                <w:lang w:val="ru-RU" w:eastAsia="ru-RU"/>
              </w:rPr>
            </w:pPr>
            <w:r w:rsidRPr="004F33D5">
              <w:rPr>
                <w:rFonts w:ascii="Arial" w:hAnsi="Arial" w:cs="Arial"/>
                <w:sz w:val="24"/>
                <w:szCs w:val="24"/>
                <w:lang w:val="ru-RU" w:eastAsia="ru-RU"/>
              </w:rPr>
              <w:t>Увеличение доли специалистов, прошедших обучение или инструктирование по вопросам, связанным с обеспечением доступности для инвалидов объекта и предоставляемых на нем услуг</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color w:val="000000"/>
                <w:sz w:val="24"/>
                <w:szCs w:val="24"/>
              </w:rPr>
              <w:t xml:space="preserve">Обеспечение сопровождения инвалидов, имеющих стойкие расстройства функций зрения и </w:t>
            </w:r>
            <w:r w:rsidRPr="004F33D5">
              <w:rPr>
                <w:rFonts w:ascii="Arial" w:hAnsi="Arial" w:cs="Arial"/>
                <w:color w:val="000000"/>
                <w:sz w:val="24"/>
                <w:szCs w:val="24"/>
              </w:rPr>
              <w:lastRenderedPageBreak/>
              <w:t>самостоятельного передвижения, и оказания им помощи на объектах в сфере образования</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lastRenderedPageBreak/>
              <w:t xml:space="preserve">Принятие административно-распорядительных актов в ОУ, в соответствии с которыми на работников  организации возложены обязанности по  </w:t>
            </w:r>
            <w:r w:rsidRPr="004F33D5">
              <w:rPr>
                <w:rFonts w:ascii="Arial" w:hAnsi="Arial" w:cs="Arial"/>
                <w:sz w:val="24"/>
                <w:szCs w:val="24"/>
              </w:rPr>
              <w:lastRenderedPageBreak/>
              <w:t>оказанию инвалидам помощи при предоставлении им услуг</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lastRenderedPageBreak/>
              <w:t>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1 квартал 2017</w:t>
            </w:r>
          </w:p>
        </w:tc>
        <w:tc>
          <w:tcPr>
            <w:tcW w:w="3084" w:type="dxa"/>
            <w:tcBorders>
              <w:top w:val="single" w:sz="4" w:space="0" w:color="auto"/>
              <w:left w:val="single" w:sz="4" w:space="0" w:color="auto"/>
              <w:bottom w:val="single" w:sz="4" w:space="0" w:color="auto"/>
              <w:right w:val="single" w:sz="4" w:space="0" w:color="auto"/>
            </w:tcBorders>
            <w:vAlign w:val="center"/>
          </w:tcPr>
          <w:p w:rsidR="004F33D5" w:rsidRPr="004F33D5" w:rsidRDefault="004F33D5" w:rsidP="00224B33">
            <w:pPr>
              <w:rPr>
                <w:rFonts w:ascii="Arial" w:hAnsi="Arial" w:cs="Arial"/>
                <w:sz w:val="24"/>
                <w:szCs w:val="24"/>
              </w:rPr>
            </w:pPr>
            <w:r w:rsidRPr="004F33D5">
              <w:rPr>
                <w:rFonts w:ascii="Arial" w:hAnsi="Arial" w:cs="Arial"/>
                <w:sz w:val="24"/>
                <w:szCs w:val="24"/>
              </w:rPr>
              <w:t xml:space="preserve">Наличие работников ОУ, на которых административно-распорядительным актом возложены </w:t>
            </w:r>
            <w:r w:rsidRPr="004F33D5">
              <w:rPr>
                <w:rFonts w:ascii="Arial" w:hAnsi="Arial" w:cs="Arial"/>
                <w:sz w:val="24"/>
                <w:szCs w:val="24"/>
              </w:rPr>
              <w:lastRenderedPageBreak/>
              <w:t>обязанности по  оказанию инвалидам помощи при предоставлении им услуг</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3</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pStyle w:val="140"/>
              <w:shd w:val="clear" w:color="auto" w:fill="auto"/>
              <w:spacing w:after="0" w:line="240" w:lineRule="auto"/>
              <w:jc w:val="both"/>
              <w:rPr>
                <w:rFonts w:ascii="Arial" w:hAnsi="Arial" w:cs="Arial"/>
                <w:sz w:val="24"/>
                <w:szCs w:val="24"/>
                <w:lang w:val="ru-RU" w:eastAsia="ru-RU"/>
              </w:rPr>
            </w:pPr>
            <w:r w:rsidRPr="004F33D5">
              <w:rPr>
                <w:rFonts w:ascii="Arial" w:hAnsi="Arial" w:cs="Arial"/>
                <w:sz w:val="24"/>
                <w:szCs w:val="24"/>
                <w:lang w:val="ru-RU" w:eastAsia="ru-RU"/>
              </w:rPr>
              <w:t xml:space="preserve">Оказание услуг инвалидам: </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Приказы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2016-2030 годы</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Расширение сферы предоставления услуг</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3.1.</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по месту жительства инвалида</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4</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Организация обучения инвалидов совместно с другими обучающимися (в инклюзивных условиях) в общеобразовательных организациях</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Федерального закона от 29.12.2012г. №273-ФЗ «Об образовании в Российской Федерации»</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ежегодно</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Увеличение числа инвалидов, обучающихся по адаптированным  основным общеобразовательным программам  в общеобразовательных организациях</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5</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Предоставление детям-инвалидам образования  по адаптированным  основным общеобразовательным программам в общеобразовательных организациях</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Федерального закона от 29.12.2012г. №273-ФЗ «Об образовании в Российской Федерации»</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rPr>
                <w:rFonts w:ascii="Arial" w:hAnsi="Arial" w:cs="Arial"/>
                <w:sz w:val="24"/>
                <w:szCs w:val="24"/>
              </w:rPr>
            </w:pPr>
            <w:r w:rsidRPr="004F33D5">
              <w:rPr>
                <w:rFonts w:ascii="Arial" w:hAnsi="Arial" w:cs="Arial"/>
                <w:sz w:val="24"/>
                <w:szCs w:val="24"/>
              </w:rPr>
              <w:t>ежегодно</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 xml:space="preserve">Увеличение числа инвалидов, обучающихся совместно с другими обучающимися (в инклюзивных условиях) в общеобразовательных организациях </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t>6</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sz w:val="24"/>
                <w:szCs w:val="24"/>
              </w:rPr>
            </w:pPr>
            <w:r w:rsidRPr="004F33D5">
              <w:rPr>
                <w:rFonts w:ascii="Arial" w:hAnsi="Arial" w:cs="Arial"/>
                <w:sz w:val="24"/>
                <w:szCs w:val="24"/>
              </w:rPr>
              <w:t xml:space="preserve">Организация и проведение курсов повышения квалификации работников, обеспечивающих предоставление </w:t>
            </w:r>
            <w:r w:rsidRPr="004F33D5">
              <w:rPr>
                <w:rFonts w:ascii="Arial" w:hAnsi="Arial" w:cs="Arial"/>
                <w:sz w:val="24"/>
                <w:szCs w:val="24"/>
              </w:rPr>
              <w:lastRenderedPageBreak/>
              <w:t>образовательных услуг детям-инвалидам</w:t>
            </w:r>
          </w:p>
          <w:p w:rsidR="004F33D5" w:rsidRPr="004F33D5" w:rsidRDefault="004F33D5" w:rsidP="00224B33">
            <w:pPr>
              <w:outlineLvl w:val="3"/>
              <w:rPr>
                <w:rFonts w:ascii="Arial" w:hAnsi="Arial" w:cs="Arial"/>
                <w:sz w:val="24"/>
                <w:szCs w:val="24"/>
              </w:rPr>
            </w:pP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b/>
                <w:bCs/>
                <w:sz w:val="24"/>
                <w:szCs w:val="24"/>
              </w:rPr>
            </w:pPr>
          </w:p>
          <w:p w:rsidR="004F33D5" w:rsidRPr="004F33D5" w:rsidRDefault="004F33D5" w:rsidP="00224B33">
            <w:pPr>
              <w:jc w:val="center"/>
              <w:outlineLvl w:val="3"/>
              <w:rPr>
                <w:rFonts w:ascii="Arial" w:hAnsi="Arial" w:cs="Arial"/>
                <w:sz w:val="24"/>
                <w:szCs w:val="24"/>
              </w:rPr>
            </w:pPr>
            <w:r w:rsidRPr="004F33D5">
              <w:rPr>
                <w:rFonts w:ascii="Arial" w:hAnsi="Arial" w:cs="Arial"/>
                <w:sz w:val="24"/>
                <w:szCs w:val="24"/>
              </w:rPr>
              <w:t>Федеральная целевая программа развития образования на 2016-2020 годы</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sz w:val="24"/>
                <w:szCs w:val="24"/>
              </w:rPr>
            </w:pPr>
          </w:p>
          <w:p w:rsidR="004F33D5" w:rsidRPr="004F33D5" w:rsidRDefault="004F33D5" w:rsidP="00224B33">
            <w:pPr>
              <w:jc w:val="center"/>
              <w:outlineLvl w:val="3"/>
              <w:rPr>
                <w:rFonts w:ascii="Arial" w:hAnsi="Arial" w:cs="Arial"/>
                <w:b/>
                <w:bCs/>
                <w:sz w:val="24"/>
                <w:szCs w:val="24"/>
              </w:rPr>
            </w:pPr>
            <w:r w:rsidRPr="004F33D5">
              <w:rPr>
                <w:rFonts w:ascii="Arial" w:hAnsi="Arial" w:cs="Arial"/>
                <w:sz w:val="24"/>
                <w:szCs w:val="24"/>
              </w:rPr>
              <w:t>Районный отдел образования администрации Пировского района</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sz w:val="24"/>
                <w:szCs w:val="24"/>
              </w:rPr>
            </w:pPr>
          </w:p>
          <w:p w:rsidR="004F33D5" w:rsidRPr="004F33D5" w:rsidRDefault="004F33D5" w:rsidP="00224B33">
            <w:pPr>
              <w:jc w:val="center"/>
              <w:outlineLvl w:val="3"/>
              <w:rPr>
                <w:rFonts w:ascii="Arial" w:hAnsi="Arial" w:cs="Arial"/>
                <w:sz w:val="24"/>
                <w:szCs w:val="24"/>
              </w:rPr>
            </w:pPr>
            <w:r w:rsidRPr="004F33D5">
              <w:rPr>
                <w:rFonts w:ascii="Arial" w:hAnsi="Arial" w:cs="Arial"/>
                <w:sz w:val="24"/>
                <w:szCs w:val="24"/>
              </w:rPr>
              <w:t>2016-2020 годы</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sz w:val="24"/>
                <w:szCs w:val="24"/>
              </w:rPr>
            </w:pPr>
            <w:r w:rsidRPr="004F33D5">
              <w:rPr>
                <w:rFonts w:ascii="Arial" w:hAnsi="Arial" w:cs="Arial"/>
                <w:b/>
                <w:bCs/>
                <w:sz w:val="24"/>
                <w:szCs w:val="24"/>
              </w:rPr>
              <w:t xml:space="preserve"> </w:t>
            </w:r>
            <w:r w:rsidRPr="004F33D5">
              <w:rPr>
                <w:rFonts w:ascii="Arial" w:hAnsi="Arial" w:cs="Arial"/>
                <w:sz w:val="24"/>
                <w:szCs w:val="24"/>
              </w:rPr>
              <w:t xml:space="preserve">Повышение профессиональной компетенции руководящих и педагогических работников по </w:t>
            </w:r>
            <w:r w:rsidRPr="004F33D5">
              <w:rPr>
                <w:rFonts w:ascii="Arial" w:hAnsi="Arial" w:cs="Arial"/>
                <w:sz w:val="24"/>
                <w:szCs w:val="24"/>
              </w:rPr>
              <w:lastRenderedPageBreak/>
              <w:t>организации обучения и воспитания детей-инвалидов и детей с ограниченными возможностями здоровья</w:t>
            </w:r>
          </w:p>
        </w:tc>
      </w:tr>
      <w:tr w:rsidR="004F33D5" w:rsidRPr="004F33D5" w:rsidTr="00224B33">
        <w:tc>
          <w:tcPr>
            <w:tcW w:w="70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spacing w:line="360" w:lineRule="auto"/>
              <w:jc w:val="center"/>
              <w:rPr>
                <w:rFonts w:ascii="Arial" w:hAnsi="Arial" w:cs="Arial"/>
                <w:sz w:val="24"/>
                <w:szCs w:val="24"/>
              </w:rPr>
            </w:pPr>
            <w:r w:rsidRPr="004F33D5">
              <w:rPr>
                <w:rFonts w:ascii="Arial" w:hAnsi="Arial" w:cs="Arial"/>
                <w:sz w:val="24"/>
                <w:szCs w:val="24"/>
              </w:rPr>
              <w:lastRenderedPageBreak/>
              <w:t>7</w:t>
            </w:r>
          </w:p>
        </w:tc>
        <w:tc>
          <w:tcPr>
            <w:tcW w:w="3257"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rPr>
                <w:rFonts w:ascii="Arial" w:hAnsi="Arial" w:cs="Arial"/>
                <w:sz w:val="24"/>
                <w:szCs w:val="24"/>
              </w:rPr>
            </w:pPr>
            <w:r w:rsidRPr="004F33D5">
              <w:rPr>
                <w:rFonts w:ascii="Arial" w:hAnsi="Arial" w:cs="Arial"/>
                <w:sz w:val="24"/>
                <w:szCs w:val="24"/>
              </w:rPr>
              <w:t>Организация работы по адаптации  официального сайта объекта для лиц с нарушением зрения (слабовидящих)</w:t>
            </w:r>
          </w:p>
        </w:tc>
        <w:tc>
          <w:tcPr>
            <w:tcW w:w="4249"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outlineLvl w:val="3"/>
              <w:rPr>
                <w:rFonts w:ascii="Arial" w:hAnsi="Arial" w:cs="Arial"/>
                <w:sz w:val="24"/>
                <w:szCs w:val="24"/>
              </w:rPr>
            </w:pPr>
            <w:r w:rsidRPr="004F33D5">
              <w:rPr>
                <w:rFonts w:ascii="Arial" w:hAnsi="Arial" w:cs="Arial"/>
                <w:sz w:val="24"/>
                <w:szCs w:val="24"/>
              </w:rPr>
              <w:t>Приказы ОУ</w:t>
            </w:r>
          </w:p>
        </w:tc>
        <w:tc>
          <w:tcPr>
            <w:tcW w:w="2550"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outlineLvl w:val="3"/>
              <w:rPr>
                <w:rFonts w:ascii="Arial" w:hAnsi="Arial" w:cs="Arial"/>
                <w:b/>
                <w:bCs/>
                <w:sz w:val="24"/>
                <w:szCs w:val="24"/>
              </w:rPr>
            </w:pPr>
            <w:r w:rsidRPr="004F33D5">
              <w:rPr>
                <w:rFonts w:ascii="Arial" w:hAnsi="Arial" w:cs="Arial"/>
                <w:sz w:val="24"/>
                <w:szCs w:val="24"/>
              </w:rPr>
              <w:t>Районный отдел образования администрации Пировского района,  ОУ</w:t>
            </w:r>
          </w:p>
        </w:tc>
        <w:tc>
          <w:tcPr>
            <w:tcW w:w="1568"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jc w:val="center"/>
              <w:outlineLvl w:val="3"/>
              <w:rPr>
                <w:rFonts w:ascii="Arial" w:hAnsi="Arial" w:cs="Arial"/>
                <w:sz w:val="24"/>
                <w:szCs w:val="24"/>
              </w:rPr>
            </w:pPr>
            <w:r w:rsidRPr="004F33D5">
              <w:rPr>
                <w:rFonts w:ascii="Arial" w:hAnsi="Arial" w:cs="Arial"/>
                <w:sz w:val="24"/>
                <w:szCs w:val="24"/>
              </w:rPr>
              <w:t>1-2 квартал 2017 года</w:t>
            </w:r>
          </w:p>
        </w:tc>
        <w:tc>
          <w:tcPr>
            <w:tcW w:w="3084" w:type="dxa"/>
            <w:tcBorders>
              <w:top w:val="single" w:sz="4" w:space="0" w:color="auto"/>
              <w:left w:val="single" w:sz="4" w:space="0" w:color="auto"/>
              <w:bottom w:val="single" w:sz="4" w:space="0" w:color="auto"/>
              <w:right w:val="single" w:sz="4" w:space="0" w:color="auto"/>
            </w:tcBorders>
          </w:tcPr>
          <w:p w:rsidR="004F33D5" w:rsidRPr="004F33D5" w:rsidRDefault="004F33D5" w:rsidP="00224B33">
            <w:pPr>
              <w:outlineLvl w:val="3"/>
              <w:rPr>
                <w:rFonts w:ascii="Arial" w:hAnsi="Arial" w:cs="Arial"/>
                <w:sz w:val="24"/>
                <w:szCs w:val="24"/>
              </w:rPr>
            </w:pPr>
            <w:r w:rsidRPr="004F33D5">
              <w:rPr>
                <w:rFonts w:ascii="Arial" w:hAnsi="Arial" w:cs="Arial"/>
                <w:sz w:val="24"/>
                <w:szCs w:val="24"/>
              </w:rPr>
              <w:t>Расширение сферы предоставления услуг инвалидам с нарушением зрения (слабовидящих)</w:t>
            </w:r>
          </w:p>
        </w:tc>
      </w:tr>
    </w:tbl>
    <w:p w:rsidR="004F33D5" w:rsidRPr="004F33D5" w:rsidRDefault="004F33D5" w:rsidP="004F33D5">
      <w:pPr>
        <w:rPr>
          <w:rFonts w:ascii="Arial" w:hAnsi="Arial" w:cs="Arial"/>
          <w:sz w:val="24"/>
          <w:szCs w:val="24"/>
        </w:rPr>
      </w:pPr>
    </w:p>
    <w:p w:rsidR="004F33D5" w:rsidRPr="004F33D5" w:rsidRDefault="004F33D5" w:rsidP="004F33D5">
      <w:pPr>
        <w:rPr>
          <w:rFonts w:ascii="Arial" w:hAnsi="Arial" w:cs="Arial"/>
          <w:sz w:val="24"/>
          <w:szCs w:val="24"/>
        </w:rPr>
      </w:pPr>
    </w:p>
    <w:bookmarkEnd w:id="0"/>
    <w:p w:rsidR="00967522" w:rsidRPr="004F33D5" w:rsidRDefault="00967522" w:rsidP="004F33D5">
      <w:pPr>
        <w:ind w:left="708"/>
        <w:jc w:val="both"/>
        <w:rPr>
          <w:rFonts w:ascii="Arial" w:hAnsi="Arial" w:cs="Arial"/>
          <w:sz w:val="24"/>
          <w:szCs w:val="24"/>
        </w:rPr>
      </w:pPr>
    </w:p>
    <w:sectPr w:rsidR="00967522" w:rsidRPr="004F33D5" w:rsidSect="0022296E">
      <w:pgSz w:w="16838" w:h="11906" w:orient="landscape"/>
      <w:pgMar w:top="130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F8"/>
    <w:rsid w:val="003151C0"/>
    <w:rsid w:val="004F33D5"/>
    <w:rsid w:val="006127C9"/>
    <w:rsid w:val="008C7372"/>
    <w:rsid w:val="00967522"/>
    <w:rsid w:val="00AA22D0"/>
    <w:rsid w:val="00CB3AF8"/>
    <w:rsid w:val="00E9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AA28F4-D468-48C7-93F4-85D1AF3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C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7C9"/>
    <w:rPr>
      <w:color w:val="0000FF"/>
      <w:u w:val="single"/>
    </w:rPr>
  </w:style>
  <w:style w:type="paragraph" w:customStyle="1" w:styleId="ConsPlusNormal">
    <w:name w:val="ConsPlusNormal"/>
    <w:rsid w:val="006127C9"/>
    <w:pPr>
      <w:autoSpaceDE w:val="0"/>
      <w:autoSpaceDN w:val="0"/>
      <w:adjustRightInd w:val="0"/>
      <w:spacing w:after="0" w:line="240" w:lineRule="auto"/>
    </w:pPr>
    <w:rPr>
      <w:rFonts w:ascii="Calibri" w:eastAsia="Calibri" w:hAnsi="Calibri" w:cs="Calibri"/>
    </w:rPr>
  </w:style>
  <w:style w:type="paragraph" w:styleId="a4">
    <w:name w:val="No Spacing"/>
    <w:uiPriority w:val="1"/>
    <w:qFormat/>
    <w:rsid w:val="006127C9"/>
    <w:pPr>
      <w:spacing w:after="0" w:line="240" w:lineRule="auto"/>
    </w:pPr>
  </w:style>
  <w:style w:type="paragraph" w:styleId="a5">
    <w:name w:val="Balloon Text"/>
    <w:basedOn w:val="a"/>
    <w:link w:val="a6"/>
    <w:uiPriority w:val="99"/>
    <w:semiHidden/>
    <w:unhideWhenUsed/>
    <w:rsid w:val="008C73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7372"/>
    <w:rPr>
      <w:rFonts w:ascii="Segoe UI" w:hAnsi="Segoe UI" w:cs="Segoe UI"/>
      <w:sz w:val="18"/>
      <w:szCs w:val="18"/>
    </w:rPr>
  </w:style>
  <w:style w:type="table" w:styleId="a7">
    <w:name w:val="Table Grid"/>
    <w:basedOn w:val="a1"/>
    <w:uiPriority w:val="39"/>
    <w:rsid w:val="0096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1"/>
    <w:locked/>
    <w:rsid w:val="00967522"/>
    <w:rPr>
      <w:sz w:val="28"/>
      <w:szCs w:val="28"/>
      <w:shd w:val="clear" w:color="auto" w:fill="FFFFFF"/>
    </w:rPr>
  </w:style>
  <w:style w:type="paragraph" w:customStyle="1" w:styleId="31">
    <w:name w:val="Основной текст (3)1"/>
    <w:basedOn w:val="a"/>
    <w:link w:val="3"/>
    <w:rsid w:val="00967522"/>
    <w:pPr>
      <w:shd w:val="clear" w:color="auto" w:fill="FFFFFF"/>
      <w:spacing w:before="360" w:after="300" w:line="240" w:lineRule="atLeast"/>
    </w:pPr>
    <w:rPr>
      <w:sz w:val="28"/>
      <w:szCs w:val="28"/>
      <w:shd w:val="clear" w:color="auto" w:fill="FFFFFF"/>
    </w:rPr>
  </w:style>
  <w:style w:type="character" w:customStyle="1" w:styleId="14">
    <w:name w:val="Основной текст (14)_"/>
    <w:link w:val="140"/>
    <w:locked/>
    <w:rsid w:val="004F33D5"/>
    <w:rPr>
      <w:shd w:val="clear" w:color="auto" w:fill="FFFFFF"/>
    </w:rPr>
  </w:style>
  <w:style w:type="paragraph" w:customStyle="1" w:styleId="140">
    <w:name w:val="Основной текст (14)"/>
    <w:basedOn w:val="a"/>
    <w:link w:val="14"/>
    <w:rsid w:val="004F33D5"/>
    <w:pPr>
      <w:shd w:val="clear" w:color="auto" w:fill="FFFFFF"/>
      <w:spacing w:after="120" w:line="240" w:lineRule="atLeast"/>
    </w:pPr>
    <w:rPr>
      <w:shd w:val="clear" w:color="auto" w:fill="FFFFFF"/>
    </w:rPr>
  </w:style>
  <w:style w:type="character" w:customStyle="1" w:styleId="23">
    <w:name w:val="Основной текст (23)_"/>
    <w:link w:val="230"/>
    <w:locked/>
    <w:rsid w:val="004F33D5"/>
    <w:rPr>
      <w:b/>
      <w:bCs/>
      <w:sz w:val="23"/>
      <w:szCs w:val="23"/>
      <w:shd w:val="clear" w:color="auto" w:fill="FFFFFF"/>
    </w:rPr>
  </w:style>
  <w:style w:type="paragraph" w:customStyle="1" w:styleId="230">
    <w:name w:val="Основной текст (23)"/>
    <w:basedOn w:val="a"/>
    <w:link w:val="23"/>
    <w:rsid w:val="004F33D5"/>
    <w:pPr>
      <w:shd w:val="clear" w:color="auto" w:fill="FFFFFF"/>
      <w:spacing w:after="0" w:line="274" w:lineRule="exact"/>
      <w:ind w:hanging="120"/>
      <w:jc w:val="both"/>
    </w:pPr>
    <w:rPr>
      <w:b/>
      <w:bCs/>
      <w:sz w:val="23"/>
      <w:szCs w:val="23"/>
      <w:shd w:val="clear" w:color="auto" w:fill="FFFFFF"/>
    </w:rPr>
  </w:style>
  <w:style w:type="character" w:customStyle="1" w:styleId="231pt">
    <w:name w:val="Основной текст (23) + Интервал 1 pt"/>
    <w:rsid w:val="004F33D5"/>
    <w:rPr>
      <w:b/>
      <w:bCs/>
      <w:spacing w:val="20"/>
      <w:sz w:val="23"/>
      <w:szCs w:val="23"/>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D51CD004996C1AED8D956B3A53238B0BC70A74913D0BF4C8A2FBC695y7GAE" TargetMode="External"/><Relationship Id="rId5" Type="http://schemas.openxmlformats.org/officeDocument/2006/relationships/hyperlink" Target="consultantplus://offline/ref=6ED51CD004996C1AED8D956B3A53238B0BC60A7391350BF4C8A2FBC6957AFC558615820A67F2D0BBy0G1E" TargetMode="External"/><Relationship Id="rId4" Type="http://schemas.openxmlformats.org/officeDocument/2006/relationships/hyperlink" Target="consultantplus://offline/ref=6ED51CD004996C1AED8D956B3A53238B0BC70A719D330BF4C8A2FBC6957AFC558615820962yFG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ZULIA</dc:creator>
  <cp:keywords/>
  <dc:description/>
  <cp:lastModifiedBy>Исаченко</cp:lastModifiedBy>
  <cp:revision>6</cp:revision>
  <cp:lastPrinted>2017-02-15T03:58:00Z</cp:lastPrinted>
  <dcterms:created xsi:type="dcterms:W3CDTF">2017-02-13T03:48:00Z</dcterms:created>
  <dcterms:modified xsi:type="dcterms:W3CDTF">2017-02-15T03:59:00Z</dcterms:modified>
</cp:coreProperties>
</file>