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8B" w:rsidRPr="00C45BC0" w:rsidRDefault="00120B8B" w:rsidP="00120B8B">
      <w:pPr>
        <w:jc w:val="center"/>
        <w:rPr>
          <w:rFonts w:ascii="Arial" w:hAnsi="Arial" w:cs="Arial"/>
          <w:b/>
        </w:rPr>
      </w:pPr>
      <w:bookmarkStart w:id="0" w:name="_GoBack"/>
      <w:r w:rsidRPr="00C45BC0">
        <w:rPr>
          <w:rFonts w:ascii="Arial" w:hAnsi="Arial" w:cs="Arial"/>
          <w:b/>
        </w:rPr>
        <w:t>АДМИНИСТРАЦИЯ ПИРОВСКОГО РАЙОНА</w:t>
      </w:r>
    </w:p>
    <w:p w:rsidR="00120B8B" w:rsidRPr="00C45BC0" w:rsidRDefault="00120B8B" w:rsidP="00120B8B">
      <w:pPr>
        <w:jc w:val="center"/>
        <w:rPr>
          <w:rFonts w:ascii="Arial" w:hAnsi="Arial" w:cs="Arial"/>
          <w:b/>
        </w:rPr>
      </w:pPr>
      <w:r w:rsidRPr="00C45BC0">
        <w:rPr>
          <w:rFonts w:ascii="Arial" w:hAnsi="Arial" w:cs="Arial"/>
          <w:b/>
        </w:rPr>
        <w:t>КРАСНОРЯСКОГО КРАЯ</w:t>
      </w:r>
    </w:p>
    <w:p w:rsidR="00120B8B" w:rsidRPr="00C45BC0" w:rsidRDefault="00120B8B" w:rsidP="00120B8B">
      <w:pPr>
        <w:jc w:val="center"/>
        <w:rPr>
          <w:rFonts w:ascii="Arial" w:hAnsi="Arial" w:cs="Arial"/>
          <w:b/>
        </w:rPr>
      </w:pPr>
    </w:p>
    <w:p w:rsidR="00120B8B" w:rsidRPr="00C45BC0" w:rsidRDefault="00120B8B" w:rsidP="00120B8B">
      <w:pPr>
        <w:jc w:val="center"/>
        <w:rPr>
          <w:rFonts w:ascii="Arial" w:hAnsi="Arial" w:cs="Arial"/>
          <w:b/>
        </w:rPr>
      </w:pPr>
      <w:r w:rsidRPr="00C45BC0">
        <w:rPr>
          <w:rFonts w:ascii="Arial" w:hAnsi="Arial" w:cs="Arial"/>
          <w:b/>
        </w:rPr>
        <w:t>ПОСТАНОВЛЕНИЕ</w:t>
      </w:r>
    </w:p>
    <w:p w:rsidR="00120B8B" w:rsidRPr="00C45BC0" w:rsidRDefault="00120B8B" w:rsidP="00120B8B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2"/>
        <w:gridCol w:w="3109"/>
      </w:tblGrid>
      <w:tr w:rsidR="00120B8B" w:rsidRPr="00C45BC0" w:rsidTr="00120B8B">
        <w:tc>
          <w:tcPr>
            <w:tcW w:w="3190" w:type="dxa"/>
          </w:tcPr>
          <w:p w:rsidR="00120B8B" w:rsidRPr="00C45BC0" w:rsidRDefault="00C45BC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C45BC0">
              <w:rPr>
                <w:rFonts w:ascii="Arial" w:hAnsi="Arial" w:cs="Arial"/>
                <w:lang w:eastAsia="en-US"/>
              </w:rPr>
              <w:t>06</w:t>
            </w:r>
            <w:r w:rsidR="00120B8B" w:rsidRPr="00C45BC0">
              <w:rPr>
                <w:rFonts w:ascii="Arial" w:hAnsi="Arial" w:cs="Arial"/>
                <w:lang w:eastAsia="en-US"/>
              </w:rPr>
              <w:t xml:space="preserve"> декабря 2017 г</w:t>
            </w:r>
          </w:p>
        </w:tc>
        <w:tc>
          <w:tcPr>
            <w:tcW w:w="3190" w:type="dxa"/>
          </w:tcPr>
          <w:p w:rsidR="00120B8B" w:rsidRPr="00C45BC0" w:rsidRDefault="00120B8B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45BC0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0B8B" w:rsidRPr="00C45BC0" w:rsidRDefault="00C45BC0">
            <w:pPr>
              <w:spacing w:line="254" w:lineRule="auto"/>
              <w:jc w:val="right"/>
              <w:rPr>
                <w:rFonts w:ascii="Arial" w:hAnsi="Arial" w:cs="Arial"/>
                <w:lang w:eastAsia="en-US"/>
              </w:rPr>
            </w:pPr>
            <w:r w:rsidRPr="00C45BC0">
              <w:rPr>
                <w:rFonts w:ascii="Arial" w:hAnsi="Arial" w:cs="Arial"/>
                <w:lang w:eastAsia="en-US"/>
              </w:rPr>
              <w:t>№374-п</w:t>
            </w:r>
          </w:p>
        </w:tc>
      </w:tr>
    </w:tbl>
    <w:p w:rsidR="00120B8B" w:rsidRPr="00C45BC0" w:rsidRDefault="00120B8B" w:rsidP="00120B8B">
      <w:pPr>
        <w:jc w:val="center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120B8B" w:rsidRPr="00C45BC0" w:rsidTr="00120B8B">
        <w:tc>
          <w:tcPr>
            <w:tcW w:w="9356" w:type="dxa"/>
            <w:hideMark/>
          </w:tcPr>
          <w:p w:rsidR="00120B8B" w:rsidRPr="00C45BC0" w:rsidRDefault="00120B8B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C45BC0">
              <w:rPr>
                <w:rFonts w:ascii="Arial" w:hAnsi="Arial" w:cs="Arial"/>
                <w:lang w:eastAsia="en-US"/>
              </w:rPr>
              <w:t xml:space="preserve">О внесении изменений в Положение о Единой дежурно-диспетчерской службе муниципального образования </w:t>
            </w:r>
            <w:proofErr w:type="spellStart"/>
            <w:r w:rsidRPr="00C45BC0">
              <w:rPr>
                <w:rFonts w:ascii="Arial" w:hAnsi="Arial" w:cs="Arial"/>
                <w:lang w:eastAsia="en-US"/>
              </w:rPr>
              <w:t>Пировский</w:t>
            </w:r>
            <w:proofErr w:type="spellEnd"/>
            <w:r w:rsidRPr="00C45BC0">
              <w:rPr>
                <w:rFonts w:ascii="Arial" w:hAnsi="Arial" w:cs="Arial"/>
                <w:lang w:eastAsia="en-US"/>
              </w:rPr>
              <w:t xml:space="preserve"> район, утвержденное постановлением администрации Пировского района от 30 января 2017 года №22-п</w:t>
            </w:r>
          </w:p>
        </w:tc>
      </w:tr>
    </w:tbl>
    <w:p w:rsidR="00120B8B" w:rsidRPr="00C45BC0" w:rsidRDefault="00120B8B" w:rsidP="00120B8B">
      <w:pPr>
        <w:jc w:val="center"/>
        <w:rPr>
          <w:rFonts w:ascii="Arial" w:hAnsi="Arial" w:cs="Arial"/>
        </w:rPr>
      </w:pPr>
    </w:p>
    <w:p w:rsidR="00120B8B" w:rsidRPr="00C45BC0" w:rsidRDefault="00120B8B" w:rsidP="00120B8B">
      <w:pPr>
        <w:jc w:val="center"/>
        <w:rPr>
          <w:rFonts w:ascii="Arial" w:hAnsi="Arial" w:cs="Arial"/>
        </w:rPr>
      </w:pPr>
    </w:p>
    <w:p w:rsidR="00120B8B" w:rsidRPr="00C45BC0" w:rsidRDefault="00120B8B" w:rsidP="00120B8B">
      <w:pPr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ab/>
        <w:t>Руководствуясь решением комиссии по чрезвычайным ситуациям статьями 15,18 Устава Пировского района, ПОСТАНОВЛЯЮ:</w:t>
      </w:r>
    </w:p>
    <w:p w:rsidR="00120B8B" w:rsidRPr="00C45BC0" w:rsidRDefault="00120B8B" w:rsidP="00120B8B">
      <w:pPr>
        <w:jc w:val="both"/>
        <w:rPr>
          <w:rFonts w:ascii="Arial" w:hAnsi="Arial" w:cs="Arial"/>
          <w:lang w:eastAsia="en-US"/>
        </w:rPr>
      </w:pPr>
      <w:r w:rsidRPr="00C45BC0">
        <w:rPr>
          <w:rFonts w:ascii="Arial" w:hAnsi="Arial" w:cs="Arial"/>
        </w:rPr>
        <w:tab/>
        <w:t xml:space="preserve">1.Внести </w:t>
      </w:r>
      <w:r w:rsidRPr="00C45BC0">
        <w:rPr>
          <w:rFonts w:ascii="Arial" w:hAnsi="Arial" w:cs="Arial"/>
          <w:lang w:eastAsia="en-US"/>
        </w:rPr>
        <w:t xml:space="preserve">Положение о Единой дежурно-диспетчерской службе муниципального образования </w:t>
      </w:r>
      <w:proofErr w:type="spellStart"/>
      <w:r w:rsidRPr="00C45BC0">
        <w:rPr>
          <w:rFonts w:ascii="Arial" w:hAnsi="Arial" w:cs="Arial"/>
          <w:lang w:eastAsia="en-US"/>
        </w:rPr>
        <w:t>Пировский</w:t>
      </w:r>
      <w:proofErr w:type="spellEnd"/>
      <w:r w:rsidRPr="00C45BC0">
        <w:rPr>
          <w:rFonts w:ascii="Arial" w:hAnsi="Arial" w:cs="Arial"/>
          <w:lang w:eastAsia="en-US"/>
        </w:rPr>
        <w:t xml:space="preserve"> район, утвержденное постановлением администрации Пировского района от 30 января 2017 года №22-п следующие изменения.</w:t>
      </w:r>
    </w:p>
    <w:p w:rsidR="00120B8B" w:rsidRPr="00C45BC0" w:rsidRDefault="00120B8B" w:rsidP="00120B8B">
      <w:pPr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ab/>
      </w:r>
      <w:r w:rsidR="006D0B9B" w:rsidRPr="00C45BC0">
        <w:rPr>
          <w:rFonts w:ascii="Arial" w:hAnsi="Arial" w:cs="Arial"/>
        </w:rPr>
        <w:t>1) Подпункт 2.1.3. пункта 2.1. раздела 2 изложить в следующей редакции: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right="2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ab/>
        <w:t xml:space="preserve">«2.1.3. В режиме повседневной деятельности </w:t>
      </w:r>
      <w:r w:rsidRPr="00C45BC0">
        <w:rPr>
          <w:rFonts w:ascii="Arial" w:hAnsi="Arial" w:cs="Arial"/>
          <w:bCs/>
          <w:iCs/>
          <w:sz w:val="24"/>
          <w:szCs w:val="24"/>
        </w:rPr>
        <w:t>СОД</w:t>
      </w:r>
      <w:r w:rsidRPr="00C45BC0">
        <w:rPr>
          <w:rFonts w:ascii="Arial" w:hAnsi="Arial" w:cs="Arial"/>
          <w:sz w:val="24"/>
          <w:szCs w:val="24"/>
        </w:rPr>
        <w:t xml:space="preserve"> ЕДДС 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СОД ЕДДС  осуществляет:</w:t>
      </w:r>
    </w:p>
    <w:p w:rsidR="006D0B9B" w:rsidRPr="00C45BC0" w:rsidRDefault="006D0B9B" w:rsidP="006D0B9B">
      <w:pPr>
        <w:shd w:val="clear" w:color="auto" w:fill="FFFFFF"/>
        <w:ind w:right="10"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  <w:b/>
          <w:bCs/>
          <w:i/>
          <w:iCs/>
        </w:rPr>
        <w:t xml:space="preserve"> </w:t>
      </w:r>
      <w:r w:rsidRPr="00C45BC0">
        <w:rPr>
          <w:rFonts w:ascii="Arial" w:hAnsi="Arial" w:cs="Arial"/>
        </w:rPr>
        <w:t>организацию взаимодействия со службами РСЧС по вопросам доведения прогноза возникновения ЧС на территории Пировского района;</w:t>
      </w:r>
    </w:p>
    <w:p w:rsidR="006D0B9B" w:rsidRPr="00C45BC0" w:rsidRDefault="006D0B9B" w:rsidP="006D0B9B">
      <w:pPr>
        <w:shd w:val="clear" w:color="auto" w:fill="FFFFFF"/>
        <w:ind w:right="10" w:firstLine="706"/>
        <w:jc w:val="both"/>
        <w:rPr>
          <w:rFonts w:ascii="Arial" w:hAnsi="Arial" w:cs="Arial"/>
          <w:i/>
          <w:iCs/>
        </w:rPr>
      </w:pPr>
      <w:r w:rsidRPr="00C45BC0">
        <w:rPr>
          <w:rFonts w:ascii="Arial" w:hAnsi="Arial" w:cs="Arial"/>
        </w:rPr>
        <w:t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 - 112, регистрацию с заведением карточек информационного обмена и реагирования;</w:t>
      </w:r>
    </w:p>
    <w:p w:rsidR="006D0B9B" w:rsidRPr="00C45BC0" w:rsidRDefault="006D0B9B" w:rsidP="006D0B9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субъекту Российской Федерации;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 xml:space="preserve">обобщение и анализ информации о ЧС (происшествиях) за текущие сутки и представление соответствующих докладов по подчиненности; 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 xml:space="preserve">поддержание КСА в постоянной оперативной готовности; 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6D0B9B" w:rsidRPr="00C45BC0" w:rsidRDefault="006D0B9B" w:rsidP="006D0B9B">
      <w:pPr>
        <w:pStyle w:val="2"/>
        <w:shd w:val="clear" w:color="auto" w:fill="auto"/>
        <w:tabs>
          <w:tab w:val="left" w:pos="2045"/>
          <w:tab w:val="left" w:pos="4262"/>
          <w:tab w:val="right" w:pos="9595"/>
        </w:tabs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внесение</w:t>
      </w:r>
      <w:r w:rsidRPr="00C45BC0">
        <w:rPr>
          <w:rFonts w:ascii="Arial" w:hAnsi="Arial" w:cs="Arial"/>
          <w:sz w:val="24"/>
          <w:szCs w:val="24"/>
        </w:rPr>
        <w:tab/>
        <w:t>необходимых</w:t>
      </w:r>
      <w:r w:rsidRPr="00C45BC0">
        <w:rPr>
          <w:rFonts w:ascii="Arial" w:hAnsi="Arial" w:cs="Arial"/>
          <w:sz w:val="24"/>
          <w:szCs w:val="24"/>
        </w:rPr>
        <w:tab/>
        <w:t>изменений в паспорта</w:t>
      </w:r>
      <w:r w:rsidRPr="00C45BC0">
        <w:rPr>
          <w:rFonts w:ascii="Arial" w:hAnsi="Arial" w:cs="Arial"/>
          <w:sz w:val="24"/>
          <w:szCs w:val="24"/>
        </w:rPr>
        <w:tab/>
        <w:t>территорий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муниципального  образования и сельских поселений.</w:t>
      </w:r>
    </w:p>
    <w:p w:rsidR="006D0B9B" w:rsidRPr="00C45BC0" w:rsidRDefault="006D0B9B" w:rsidP="006D0B9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ind w:right="-30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Проводит уточнение: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sz w:val="24"/>
          <w:szCs w:val="24"/>
          <w:lang w:eastAsia="ru-RU"/>
        </w:rPr>
        <w:t>ответственных должностных лиц служб РСЧС и их контактных данных;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sz w:val="24"/>
          <w:szCs w:val="24"/>
          <w:lang w:eastAsia="ru-RU"/>
        </w:rPr>
        <w:t xml:space="preserve">состава дежурных сил и средств, находящихся на дежурстве; 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sz w:val="24"/>
          <w:szCs w:val="24"/>
          <w:lang w:eastAsia="ru-RU"/>
        </w:rPr>
        <w:t xml:space="preserve">необходимых изменений в базу данных по службам РСЧС Пировского района, в оперативные документы по реагированию на ЧС; </w:t>
      </w:r>
    </w:p>
    <w:p w:rsidR="006D0B9B" w:rsidRPr="00C45BC0" w:rsidRDefault="006D0B9B" w:rsidP="006D0B9B">
      <w:pPr>
        <w:shd w:val="clear" w:color="auto" w:fill="FFFFFF"/>
        <w:ind w:right="10"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 xml:space="preserve">необходимых изменений в паспорта  территории муниципального района; </w:t>
      </w:r>
      <w:r w:rsidRPr="00C45BC0">
        <w:rPr>
          <w:rFonts w:ascii="Arial" w:hAnsi="Arial" w:cs="Arial"/>
          <w:snapToGrid w:val="0"/>
        </w:rPr>
        <w:t xml:space="preserve"> </w:t>
      </w:r>
    </w:p>
    <w:p w:rsidR="006D0B9B" w:rsidRPr="00C45BC0" w:rsidRDefault="006D0B9B" w:rsidP="006D0B9B">
      <w:pPr>
        <w:shd w:val="clear" w:color="auto" w:fill="FFFFFF"/>
        <w:ind w:right="10"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строевой записки по силам и средствам служб РСЧС Пировского района.»;</w:t>
      </w:r>
    </w:p>
    <w:p w:rsidR="006D0B9B" w:rsidRPr="00C45BC0" w:rsidRDefault="006D0B9B" w:rsidP="006D0B9B">
      <w:pPr>
        <w:shd w:val="clear" w:color="auto" w:fill="FFFFFF"/>
        <w:ind w:right="10"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2) Подпункт 2.1.6. пункта 2.1. раздела 2 изложить в следующей редакции: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right="20" w:firstLine="706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lastRenderedPageBreak/>
        <w:t>«2.1.6. В режим повышенной готовности СОД ЕДДС  и привлекаемые ДДС экстренных оперативных служб,  организаций (объектов) переводятся решением Главы муниципального района 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ЕДДС. В повышенной готовности ЕДДС  осуществляет: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sz w:val="24"/>
          <w:szCs w:val="24"/>
          <w:lang w:eastAsia="ru-RU"/>
        </w:rPr>
        <w:t>оповещение руководителя службы об угрозе возникновения ЧС;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      доведение прогноза развития обстановки и подготовку предложений по действиям привлекаемых сил и средств служб РСЧС;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заблаговременную подготовку сил и средств служб РСЧС, определение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времени и места сбора, порядка действий по реагированию на ЧС, уточнение маршрута выдвижения их к месту ЧС;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709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уточнение возможностей и сроков готовности по наращиванию группировки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color w:val="00000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>сил и средств служб РСЧС (при необходимости даёт распоряжение на оповещение сил и средств резерва);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color w:val="000000"/>
          <w:sz w:val="24"/>
          <w:szCs w:val="24"/>
          <w:lang w:eastAsia="ru-RU"/>
        </w:rPr>
        <w:t xml:space="preserve">        доведение распоряжения о приведении служб РСЧС в соответствующий режим функционирования с последующим докладом председателю КЧС и ОПБ  Пировского района</w:t>
      </w:r>
      <w:r w:rsidRPr="00C45BC0">
        <w:rPr>
          <w:rFonts w:ascii="Arial" w:hAnsi="Arial" w:cs="Arial"/>
          <w:snapToGrid w:val="0"/>
          <w:sz w:val="24"/>
          <w:szCs w:val="24"/>
          <w:lang w:eastAsia="ru-RU"/>
        </w:rPr>
        <w:t>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sz w:val="24"/>
          <w:szCs w:val="24"/>
          <w:lang w:eastAsia="ru-RU"/>
        </w:rPr>
        <w:t xml:space="preserve">        доведение до руководителя службы РСЧС распоряжения председателя КЧС и ОПБ Пировского района;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оповещение должностных лиц КЧС и ОПБ, администрации муниципального образования, ЕДДС, взаимодействующих ДДС экстренных оперативных служб и организаций (объектов) и подчиненных сил РСЧС;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получение и обобщение данных наблюдения и контроля за обстановкой на территории муниципального района,  а также за состоянием окружающей среды;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6D0B9B" w:rsidRPr="00C45BC0" w:rsidRDefault="006D0B9B" w:rsidP="006D0B9B">
      <w:pPr>
        <w:shd w:val="clear" w:color="auto" w:fill="FFFFFF"/>
        <w:ind w:right="10"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3) Подпункт 2.1.8. пункта 2.1. раздела 2 изложить в следующей редакции:</w:t>
      </w:r>
    </w:p>
    <w:p w:rsidR="006D0B9B" w:rsidRPr="00C45BC0" w:rsidRDefault="006D0B9B" w:rsidP="00E13B90">
      <w:pPr>
        <w:pStyle w:val="2"/>
        <w:shd w:val="clear" w:color="auto" w:fill="auto"/>
        <w:spacing w:after="0"/>
        <w:ind w:right="20" w:firstLine="706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«2.1.8. В режим чрезвычайной ситуации СОД ЕДДС, привлекаемые ДДС экстренных оперативных служб и организаций (объектов) и силы РСЧС переводятся решением Главы муниципального образования  при возникновении ЧС. В этом режиме ЕДДС осуществляет:</w:t>
      </w:r>
    </w:p>
    <w:p w:rsidR="006D0B9B" w:rsidRPr="00C45BC0" w:rsidRDefault="006D0B9B" w:rsidP="006D0B9B">
      <w:pPr>
        <w:shd w:val="clear" w:color="auto" w:fill="FFFFFF"/>
        <w:tabs>
          <w:tab w:val="left" w:pos="1637"/>
        </w:tabs>
        <w:ind w:left="23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 xml:space="preserve">         координацию действий сил и средств служб РСЧС. При необходимости отдаёт им распоряжения на наращивание группировки и направлении в район ЧС необходимых материально-технических средств и </w:t>
      </w:r>
      <w:r w:rsidRPr="00C45BC0">
        <w:rPr>
          <w:rFonts w:ascii="Arial" w:hAnsi="Arial" w:cs="Arial"/>
          <w:snapToGrid w:val="0"/>
        </w:rPr>
        <w:t>резервов материальных ресурсов для ликвидации чрезвычайных ситуаций:</w:t>
      </w:r>
    </w:p>
    <w:p w:rsidR="006D0B9B" w:rsidRPr="00C45BC0" w:rsidRDefault="006D0B9B" w:rsidP="006D0B9B">
      <w:pPr>
        <w:pStyle w:val="2"/>
        <w:shd w:val="clear" w:color="auto" w:fill="auto"/>
        <w:spacing w:after="0" w:line="240" w:lineRule="auto"/>
        <w:ind w:left="23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координацию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контроль за выдвижением и отслеживание передвижения оперативных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групп по территории муниципального образования;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оповещение и передачу оперативной информации между органами управления при организации ликвидации соответствующей ЧС и в ходе аварийно-</w:t>
      </w:r>
      <w:r w:rsidRPr="00C45BC0">
        <w:rPr>
          <w:rFonts w:ascii="Arial" w:hAnsi="Arial" w:cs="Arial"/>
          <w:sz w:val="24"/>
          <w:szCs w:val="24"/>
        </w:rPr>
        <w:lastRenderedPageBreak/>
        <w:t>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контроль за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z w:val="24"/>
          <w:szCs w:val="24"/>
        </w:rPr>
        <w:t>осуществление непрерывного контроля за состоянием окружающей среды в зоне ЧС, за обстановкой на аварийных объектах и прилегающей к ним территории;</w:t>
      </w:r>
    </w:p>
    <w:p w:rsidR="006D0B9B" w:rsidRPr="00C45BC0" w:rsidRDefault="006D0B9B" w:rsidP="006D0B9B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  <w:r w:rsidRPr="00C45BC0">
        <w:rPr>
          <w:rFonts w:ascii="Arial" w:hAnsi="Arial" w:cs="Arial"/>
          <w:snapToGrid w:val="0"/>
          <w:sz w:val="24"/>
          <w:szCs w:val="24"/>
          <w:lang w:eastAsia="ru-RU"/>
        </w:rPr>
        <w:t xml:space="preserve"> готовит прогноз возможного развития ЧС и доводит его до служб РСЧС Пировского района.</w:t>
      </w:r>
    </w:p>
    <w:p w:rsidR="006D0B9B" w:rsidRPr="00C45BC0" w:rsidRDefault="006D0B9B" w:rsidP="006D0B9B">
      <w:pPr>
        <w:shd w:val="clear" w:color="auto" w:fill="FFFFFF"/>
        <w:spacing w:line="322" w:lineRule="exact"/>
        <w:ind w:right="11" w:firstLine="709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Отдает распоряжения:</w:t>
      </w:r>
    </w:p>
    <w:p w:rsidR="006D0B9B" w:rsidRPr="00C45BC0" w:rsidRDefault="006D0B9B" w:rsidP="006D0B9B">
      <w:pPr>
        <w:shd w:val="clear" w:color="auto" w:fill="FFFFFF"/>
        <w:spacing w:line="322" w:lineRule="exact"/>
        <w:ind w:right="11" w:firstLine="709"/>
        <w:jc w:val="both"/>
        <w:rPr>
          <w:rFonts w:ascii="Arial" w:hAnsi="Arial" w:cs="Arial"/>
          <w:snapToGrid w:val="0"/>
        </w:rPr>
      </w:pPr>
      <w:r w:rsidRPr="00C45BC0">
        <w:rPr>
          <w:rFonts w:ascii="Arial" w:hAnsi="Arial" w:cs="Arial"/>
          <w:snapToGrid w:val="0"/>
        </w:rPr>
        <w:t>на приведение служб РСЧС в соответствующий режим функционирования с последующим докладом председателю КЧС и ОПБ района (городского округа);</w:t>
      </w:r>
    </w:p>
    <w:p w:rsidR="006D0B9B" w:rsidRPr="00C45BC0" w:rsidRDefault="006D0B9B" w:rsidP="006D0B9B">
      <w:pPr>
        <w:shd w:val="clear" w:color="auto" w:fill="FFFFFF"/>
        <w:spacing w:line="322" w:lineRule="exact"/>
        <w:ind w:right="11" w:firstLine="709"/>
        <w:jc w:val="both"/>
        <w:rPr>
          <w:rFonts w:ascii="Arial" w:hAnsi="Arial" w:cs="Arial"/>
        </w:rPr>
      </w:pPr>
      <w:r w:rsidRPr="00C45BC0">
        <w:rPr>
          <w:rFonts w:ascii="Arial" w:hAnsi="Arial" w:cs="Arial"/>
          <w:snapToGrid w:val="0"/>
        </w:rPr>
        <w:t xml:space="preserve">на отправку сил и средств служб РСЧС к месту возможной ЧС, контролирует их прибытие на место. </w:t>
      </w:r>
    </w:p>
    <w:p w:rsidR="006D0B9B" w:rsidRPr="00C45BC0" w:rsidRDefault="006D0B9B" w:rsidP="006D0B9B">
      <w:pPr>
        <w:shd w:val="clear" w:color="auto" w:fill="FFFFFF"/>
        <w:tabs>
          <w:tab w:val="left" w:pos="1637"/>
        </w:tabs>
        <w:ind w:firstLine="706"/>
        <w:jc w:val="both"/>
        <w:rPr>
          <w:rFonts w:ascii="Arial" w:hAnsi="Arial" w:cs="Arial"/>
          <w:b/>
          <w:bCs/>
          <w:i/>
          <w:iCs/>
        </w:rPr>
      </w:pPr>
      <w:r w:rsidRPr="00C45BC0">
        <w:rPr>
          <w:rFonts w:ascii="Arial" w:hAnsi="Arial" w:cs="Arial"/>
          <w:b/>
          <w:bCs/>
          <w:i/>
          <w:iCs/>
        </w:rPr>
        <w:t>Оператор 112:</w:t>
      </w:r>
      <w:r w:rsidRPr="00C45BC0">
        <w:rPr>
          <w:rFonts w:ascii="Arial" w:hAnsi="Arial" w:cs="Arial"/>
          <w:b/>
          <w:bCs/>
          <w:i/>
          <w:iCs/>
        </w:rPr>
        <w:tab/>
      </w:r>
    </w:p>
    <w:p w:rsidR="006D0B9B" w:rsidRPr="00C45BC0" w:rsidRDefault="006D0B9B" w:rsidP="006D0B9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принимает от старост и других граждан сообщения о ЧС, угрозе ЧС, происшествиях, или каких либо других событиях;</w:t>
      </w:r>
    </w:p>
    <w:p w:rsidR="006D0B9B" w:rsidRPr="00C45BC0" w:rsidRDefault="006D0B9B" w:rsidP="006D0B9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 xml:space="preserve">заполняет карточку реагирования и отправляет её в соответствующую реагирующую (на данный риск) службу РСЧС; </w:t>
      </w:r>
    </w:p>
    <w:p w:rsidR="006D0B9B" w:rsidRPr="00C45BC0" w:rsidRDefault="006D0B9B" w:rsidP="006D0B9B">
      <w:pPr>
        <w:shd w:val="clear" w:color="auto" w:fill="FFFFFF"/>
        <w:tabs>
          <w:tab w:val="left" w:pos="1637"/>
        </w:tabs>
        <w:ind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 xml:space="preserve"> докладывает о поступившем сообщении старшему оперативному дежурному ЕДДС (если это не предусмотрено в автоматизированном режиме);</w:t>
      </w:r>
    </w:p>
    <w:p w:rsidR="006D0B9B" w:rsidRPr="00C45BC0" w:rsidRDefault="006D0B9B" w:rsidP="006D0B9B">
      <w:pPr>
        <w:shd w:val="clear" w:color="auto" w:fill="FFFFFF"/>
        <w:ind w:firstLine="706"/>
        <w:jc w:val="both"/>
        <w:rPr>
          <w:rFonts w:ascii="Arial" w:hAnsi="Arial" w:cs="Arial"/>
          <w:color w:val="000000"/>
        </w:rPr>
      </w:pPr>
      <w:r w:rsidRPr="00C45BC0">
        <w:rPr>
          <w:rFonts w:ascii="Arial" w:hAnsi="Arial" w:cs="Arial"/>
        </w:rPr>
        <w:t xml:space="preserve"> поддерживает (при необходимости) связь с гражданином, от которого</w:t>
      </w:r>
      <w:r w:rsidRPr="00C45BC0">
        <w:rPr>
          <w:rFonts w:ascii="Arial" w:hAnsi="Arial" w:cs="Arial"/>
          <w:color w:val="000000"/>
        </w:rPr>
        <w:t xml:space="preserve"> поступило сообщение; </w:t>
      </w:r>
    </w:p>
    <w:p w:rsidR="006D0B9B" w:rsidRPr="00C45BC0" w:rsidRDefault="006D0B9B" w:rsidP="006D0B9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45BC0">
        <w:rPr>
          <w:rFonts w:ascii="Arial" w:hAnsi="Arial" w:cs="Arial"/>
          <w:color w:val="000000"/>
        </w:rPr>
        <w:t>осуществляет контроль результатов реагирования на вызовы (сообщения о происшествиях), поступившие по единому номеру «112» с территории муниципального района и вносит соответствующие данные в карточку реагирования.</w:t>
      </w:r>
    </w:p>
    <w:p w:rsidR="006D0B9B" w:rsidRPr="00C45BC0" w:rsidRDefault="006D0B9B" w:rsidP="006D0B9B">
      <w:pPr>
        <w:shd w:val="clear" w:color="auto" w:fill="FFFFFF"/>
        <w:ind w:right="10"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4) Подпункт 3.2.8. пункта 3.2. раздела 3 изложить в следующей редакции: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firstLine="706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«3.2.8. Оператор  системы - 112 должен уметь: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пользоваться всеми функциями телекоммуникационного оборудования на автоматизированном рабочем месте;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6D0B9B" w:rsidRPr="00C45BC0" w:rsidRDefault="006D0B9B" w:rsidP="006D0B9B">
      <w:pPr>
        <w:pStyle w:val="2"/>
        <w:shd w:val="clear" w:color="auto" w:fill="auto"/>
        <w:spacing w:after="0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C45BC0">
        <w:rPr>
          <w:rFonts w:ascii="Arial" w:hAnsi="Arial" w:cs="Arial"/>
          <w:sz w:val="24"/>
          <w:szCs w:val="24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 обеспечивать ведение необходимой документации системы - 112; использовать психологическое сопровождение позвонившего абонента; безошибочно набирать на клавиатуре текст со скоростью не менее 120 символов в минуту;</w:t>
      </w:r>
      <w:r w:rsidRPr="00C45BC0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6D0B9B" w:rsidRPr="00C45BC0" w:rsidRDefault="006D0B9B" w:rsidP="006D0B9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>принимать от старост и других граждан сообщения о ЧС, угрозе ЧС, происшествиях, или каких либо других событиях;</w:t>
      </w:r>
    </w:p>
    <w:p w:rsidR="006D0B9B" w:rsidRPr="00C45BC0" w:rsidRDefault="006D0B9B" w:rsidP="006D0B9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C45BC0">
        <w:rPr>
          <w:rFonts w:ascii="Arial" w:hAnsi="Arial" w:cs="Arial"/>
        </w:rPr>
        <w:t xml:space="preserve">заполнять карточку реагирования и отправлять её в соответствующую реагирующую (на данный риск) службу РСЧС; </w:t>
      </w:r>
    </w:p>
    <w:p w:rsidR="006D0B9B" w:rsidRPr="00C45BC0" w:rsidRDefault="006D0B9B" w:rsidP="006D0B9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45BC0">
        <w:rPr>
          <w:rFonts w:ascii="Arial" w:hAnsi="Arial" w:cs="Arial"/>
          <w:color w:val="000000"/>
        </w:rPr>
        <w:t xml:space="preserve">осуществлять контроль результатов реагирования на вызовы (сообщения о </w:t>
      </w:r>
      <w:r w:rsidRPr="00C45BC0">
        <w:rPr>
          <w:rFonts w:ascii="Arial" w:hAnsi="Arial" w:cs="Arial"/>
          <w:color w:val="000000"/>
        </w:rPr>
        <w:lastRenderedPageBreak/>
        <w:t>происшествиях), поступившие по единому номеру «112» с территории муниципального района и вносить соответствующие данные в карточку реагирования.».</w:t>
      </w:r>
    </w:p>
    <w:p w:rsidR="006D0B9B" w:rsidRPr="00C45BC0" w:rsidRDefault="006D0B9B" w:rsidP="006D0B9B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45BC0">
        <w:rPr>
          <w:rFonts w:ascii="Arial" w:hAnsi="Arial" w:cs="Arial"/>
          <w:color w:val="000000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6D0B9B" w:rsidRPr="00C45BC0" w:rsidRDefault="006D0B9B" w:rsidP="00120B8B">
      <w:pPr>
        <w:jc w:val="both"/>
        <w:rPr>
          <w:rFonts w:ascii="Arial" w:hAnsi="Arial" w:cs="Arial"/>
        </w:rPr>
      </w:pPr>
    </w:p>
    <w:p w:rsidR="00120B8B" w:rsidRPr="00C45BC0" w:rsidRDefault="00120B8B" w:rsidP="00120B8B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120B8B" w:rsidRPr="00C45BC0" w:rsidTr="00120B8B">
        <w:tc>
          <w:tcPr>
            <w:tcW w:w="4785" w:type="dxa"/>
            <w:hideMark/>
          </w:tcPr>
          <w:p w:rsidR="00120B8B" w:rsidRPr="00C45BC0" w:rsidRDefault="00120B8B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C45BC0">
              <w:rPr>
                <w:rFonts w:ascii="Arial" w:hAnsi="Arial" w:cs="Arial"/>
                <w:lang w:eastAsia="en-US"/>
              </w:rPr>
              <w:t>Исполняющий обязанности</w:t>
            </w:r>
          </w:p>
          <w:p w:rsidR="00120B8B" w:rsidRPr="00C45BC0" w:rsidRDefault="00120B8B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 w:rsidRPr="00C45BC0">
              <w:rPr>
                <w:rFonts w:ascii="Arial" w:hAnsi="Arial" w:cs="Arial"/>
                <w:lang w:eastAsia="en-US"/>
              </w:rPr>
              <w:t>Главы Пировского района</w:t>
            </w:r>
          </w:p>
        </w:tc>
        <w:tc>
          <w:tcPr>
            <w:tcW w:w="4786" w:type="dxa"/>
            <w:hideMark/>
          </w:tcPr>
          <w:p w:rsidR="00120B8B" w:rsidRPr="00C45BC0" w:rsidRDefault="00120B8B">
            <w:pPr>
              <w:spacing w:line="254" w:lineRule="auto"/>
              <w:jc w:val="right"/>
              <w:rPr>
                <w:rFonts w:ascii="Arial" w:hAnsi="Arial" w:cs="Arial"/>
                <w:lang w:eastAsia="en-US"/>
              </w:rPr>
            </w:pPr>
          </w:p>
          <w:p w:rsidR="00120B8B" w:rsidRPr="00C45BC0" w:rsidRDefault="00120B8B">
            <w:pPr>
              <w:spacing w:line="254" w:lineRule="auto"/>
              <w:jc w:val="right"/>
              <w:rPr>
                <w:rFonts w:ascii="Arial" w:hAnsi="Arial" w:cs="Arial"/>
                <w:lang w:eastAsia="en-US"/>
              </w:rPr>
            </w:pPr>
            <w:proofErr w:type="spellStart"/>
            <w:r w:rsidRPr="00C45BC0">
              <w:rPr>
                <w:rFonts w:ascii="Arial" w:hAnsi="Arial" w:cs="Arial"/>
                <w:lang w:eastAsia="en-US"/>
              </w:rPr>
              <w:t>А.Г.Гольм</w:t>
            </w:r>
            <w:proofErr w:type="spellEnd"/>
          </w:p>
        </w:tc>
      </w:tr>
      <w:bookmarkEnd w:id="0"/>
    </w:tbl>
    <w:p w:rsidR="00DA1125" w:rsidRPr="00C45BC0" w:rsidRDefault="00DA1125">
      <w:pPr>
        <w:rPr>
          <w:rFonts w:ascii="Arial" w:hAnsi="Arial" w:cs="Arial"/>
        </w:rPr>
      </w:pPr>
    </w:p>
    <w:sectPr w:rsidR="00DA1125" w:rsidRPr="00C4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F077E"/>
    <w:multiLevelType w:val="multilevel"/>
    <w:tmpl w:val="D0BE964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D16477"/>
    <w:multiLevelType w:val="multilevel"/>
    <w:tmpl w:val="0450E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03"/>
    <w:rsid w:val="00120B8B"/>
    <w:rsid w:val="006D0B9B"/>
    <w:rsid w:val="00BE7303"/>
    <w:rsid w:val="00C45BC0"/>
    <w:rsid w:val="00DA1125"/>
    <w:rsid w:val="00E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A1ED-1DEC-4698-8D4B-B3C2ED7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D0B9B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6D0B9B"/>
    <w:pPr>
      <w:widowControl w:val="0"/>
      <w:shd w:val="clear" w:color="auto" w:fill="FFFFFF"/>
      <w:spacing w:after="9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1">
    <w:name w:val="Абзац списка1"/>
    <w:basedOn w:val="a"/>
    <w:rsid w:val="006D0B9B"/>
    <w:pPr>
      <w:spacing w:line="276" w:lineRule="auto"/>
      <w:ind w:left="720"/>
      <w:jc w:val="center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13B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2017-12-06T03:27:00Z</cp:lastPrinted>
  <dcterms:created xsi:type="dcterms:W3CDTF">2017-12-05T09:59:00Z</dcterms:created>
  <dcterms:modified xsi:type="dcterms:W3CDTF">2017-12-06T04:02:00Z</dcterms:modified>
</cp:coreProperties>
</file>