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96" w:rsidRPr="00A636CF" w:rsidRDefault="00E20496" w:rsidP="001F500B">
      <w:pPr>
        <w:shd w:val="clear" w:color="auto" w:fill="FFFFFF"/>
        <w:jc w:val="center"/>
        <w:rPr>
          <w:rFonts w:ascii="Arial" w:hAnsi="Arial" w:cs="Arial"/>
          <w:b/>
        </w:rPr>
      </w:pPr>
      <w:bookmarkStart w:id="0" w:name="_GoBack"/>
      <w:r w:rsidRPr="00A636CF">
        <w:rPr>
          <w:rFonts w:ascii="Arial" w:hAnsi="Arial" w:cs="Arial"/>
          <w:b/>
        </w:rPr>
        <w:t>АДМИНИСТРАЦИИ ПИРОВСКОГО РАЙОНА</w:t>
      </w:r>
    </w:p>
    <w:p w:rsidR="00E20496" w:rsidRPr="00A636CF" w:rsidRDefault="00E20496" w:rsidP="00E20496">
      <w:pPr>
        <w:jc w:val="center"/>
        <w:rPr>
          <w:rFonts w:ascii="Arial" w:hAnsi="Arial" w:cs="Arial"/>
          <w:b/>
        </w:rPr>
      </w:pPr>
      <w:r w:rsidRPr="00A636CF">
        <w:rPr>
          <w:rFonts w:ascii="Arial" w:hAnsi="Arial" w:cs="Arial"/>
          <w:b/>
        </w:rPr>
        <w:t>КРАСНОЯРСКОГО КРАЯ</w:t>
      </w:r>
    </w:p>
    <w:p w:rsidR="00E20496" w:rsidRPr="00A636CF" w:rsidRDefault="00E20496" w:rsidP="00E20496">
      <w:pPr>
        <w:jc w:val="center"/>
        <w:rPr>
          <w:rFonts w:ascii="Arial" w:hAnsi="Arial" w:cs="Arial"/>
          <w:b/>
        </w:rPr>
      </w:pPr>
    </w:p>
    <w:p w:rsidR="00D64DC3" w:rsidRPr="00A636CF" w:rsidRDefault="00E20496" w:rsidP="00D64DC3">
      <w:pPr>
        <w:jc w:val="center"/>
        <w:rPr>
          <w:rFonts w:ascii="Arial" w:hAnsi="Arial" w:cs="Arial"/>
          <w:b/>
        </w:rPr>
      </w:pPr>
      <w:r w:rsidRPr="00A636CF">
        <w:rPr>
          <w:rFonts w:ascii="Arial" w:hAnsi="Arial" w:cs="Arial"/>
          <w:b/>
        </w:rPr>
        <w:t>ПОСТАНОВЛЕНИЕ</w:t>
      </w:r>
    </w:p>
    <w:p w:rsidR="00964FA2" w:rsidRPr="00A636CF" w:rsidRDefault="00964FA2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FD3849" w:rsidRPr="00A636CF" w:rsidTr="00FD3849">
        <w:tc>
          <w:tcPr>
            <w:tcW w:w="3207" w:type="dxa"/>
          </w:tcPr>
          <w:p w:rsidR="00FD3849" w:rsidRPr="00A636CF" w:rsidRDefault="00A636CF">
            <w:pPr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16</w:t>
            </w:r>
            <w:r w:rsidR="00FD3849" w:rsidRPr="00A636CF">
              <w:rPr>
                <w:rFonts w:ascii="Arial" w:hAnsi="Arial" w:cs="Arial"/>
              </w:rPr>
              <w:t xml:space="preserve"> октября 2017г</w:t>
            </w:r>
          </w:p>
        </w:tc>
        <w:tc>
          <w:tcPr>
            <w:tcW w:w="3207" w:type="dxa"/>
          </w:tcPr>
          <w:p w:rsidR="00FD3849" w:rsidRPr="00A636CF" w:rsidRDefault="00FD3849" w:rsidP="00FD3849">
            <w:pPr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с.Пировское</w:t>
            </w:r>
          </w:p>
        </w:tc>
        <w:tc>
          <w:tcPr>
            <w:tcW w:w="3208" w:type="dxa"/>
          </w:tcPr>
          <w:p w:rsidR="00FD3849" w:rsidRPr="00A636CF" w:rsidRDefault="00FD3849" w:rsidP="00A636CF">
            <w:pPr>
              <w:jc w:val="right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№</w:t>
            </w:r>
            <w:r w:rsidR="00A636CF" w:rsidRPr="00A636CF">
              <w:rPr>
                <w:rFonts w:ascii="Arial" w:hAnsi="Arial" w:cs="Arial"/>
              </w:rPr>
              <w:t>306-п</w:t>
            </w:r>
          </w:p>
        </w:tc>
      </w:tr>
    </w:tbl>
    <w:p w:rsidR="00FD3849" w:rsidRPr="00A636CF" w:rsidRDefault="00FD3849">
      <w:pPr>
        <w:rPr>
          <w:rFonts w:ascii="Arial" w:hAnsi="Arial" w:cs="Arial"/>
        </w:rPr>
      </w:pPr>
    </w:p>
    <w:p w:rsidR="00FD3849" w:rsidRPr="00A636CF" w:rsidRDefault="00FD3849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908F5" w:rsidRPr="00A636CF" w:rsidTr="00F34054">
        <w:tc>
          <w:tcPr>
            <w:tcW w:w="9571" w:type="dxa"/>
            <w:hideMark/>
          </w:tcPr>
          <w:p w:rsidR="001908F5" w:rsidRPr="00A636CF" w:rsidRDefault="001908F5" w:rsidP="007B11C3">
            <w:pPr>
              <w:jc w:val="center"/>
              <w:rPr>
                <w:rFonts w:ascii="Arial" w:eastAsia="Times New Roman" w:hAnsi="Arial" w:cs="Arial"/>
              </w:rPr>
            </w:pPr>
            <w:r w:rsidRPr="00A636CF">
              <w:rPr>
                <w:rFonts w:ascii="Arial" w:hAnsi="Arial" w:cs="Arial"/>
              </w:rPr>
              <w:t xml:space="preserve">О внесении изменений в </w:t>
            </w:r>
            <w:r w:rsidR="009D54BE" w:rsidRPr="00A636CF">
              <w:rPr>
                <w:rFonts w:ascii="Arial" w:hAnsi="Arial" w:cs="Arial"/>
              </w:rPr>
              <w:t xml:space="preserve">постановление администрации Пировского района от </w:t>
            </w:r>
            <w:r w:rsidR="000D0FE3" w:rsidRPr="00A636CF">
              <w:rPr>
                <w:rFonts w:ascii="Arial" w:hAnsi="Arial" w:cs="Arial"/>
              </w:rPr>
              <w:t>22.08.2014</w:t>
            </w:r>
            <w:r w:rsidR="007B11C3" w:rsidRPr="00A636CF">
              <w:rPr>
                <w:rFonts w:ascii="Arial" w:hAnsi="Arial" w:cs="Arial"/>
              </w:rPr>
              <w:t xml:space="preserve"> года</w:t>
            </w:r>
            <w:r w:rsidR="000D0FE3" w:rsidRPr="00A636CF">
              <w:rPr>
                <w:rFonts w:ascii="Arial" w:hAnsi="Arial" w:cs="Arial"/>
              </w:rPr>
              <w:t xml:space="preserve"> </w:t>
            </w:r>
            <w:r w:rsidR="007B11C3" w:rsidRPr="00A636CF">
              <w:rPr>
                <w:rFonts w:ascii="Arial" w:hAnsi="Arial" w:cs="Arial"/>
              </w:rPr>
              <w:t>№</w:t>
            </w:r>
            <w:r w:rsidR="000D0FE3" w:rsidRPr="00A636CF">
              <w:rPr>
                <w:rFonts w:ascii="Arial" w:hAnsi="Arial" w:cs="Arial"/>
              </w:rPr>
              <w:t>401</w:t>
            </w:r>
            <w:r w:rsidR="007B11C3" w:rsidRPr="00A636CF">
              <w:rPr>
                <w:rFonts w:ascii="Arial" w:hAnsi="Arial" w:cs="Arial"/>
              </w:rPr>
              <w:t>-п</w:t>
            </w:r>
            <w:r w:rsidR="009D54BE" w:rsidRPr="00A636CF">
              <w:rPr>
                <w:rFonts w:ascii="Arial" w:hAnsi="Arial" w:cs="Arial"/>
              </w:rPr>
              <w:t xml:space="preserve">  «Об утверждении п</w:t>
            </w:r>
            <w:r w:rsidRPr="00A636CF">
              <w:rPr>
                <w:rFonts w:ascii="Arial" w:hAnsi="Arial" w:cs="Arial"/>
              </w:rPr>
              <w:t>римерно</w:t>
            </w:r>
            <w:r w:rsidR="009D54BE" w:rsidRPr="00A636CF">
              <w:rPr>
                <w:rFonts w:ascii="Arial" w:hAnsi="Arial" w:cs="Arial"/>
              </w:rPr>
              <w:t>го</w:t>
            </w:r>
            <w:r w:rsidRPr="00A636CF">
              <w:rPr>
                <w:rFonts w:ascii="Arial" w:hAnsi="Arial" w:cs="Arial"/>
              </w:rPr>
              <w:t xml:space="preserve">  </w:t>
            </w:r>
            <w:r w:rsidR="009D54BE" w:rsidRPr="00A636CF">
              <w:rPr>
                <w:rFonts w:ascii="Arial" w:hAnsi="Arial" w:cs="Arial"/>
              </w:rPr>
              <w:t>П</w:t>
            </w:r>
            <w:r w:rsidR="007B11C3" w:rsidRPr="00A636CF">
              <w:rPr>
                <w:rFonts w:ascii="Arial" w:hAnsi="Arial" w:cs="Arial"/>
              </w:rPr>
              <w:t>оложения</w:t>
            </w:r>
            <w:r w:rsidRPr="00A636CF">
              <w:rPr>
                <w:rFonts w:ascii="Arial" w:hAnsi="Arial" w:cs="Arial"/>
              </w:rPr>
              <w:t xml:space="preserve"> об оплате труда работников муниципальных бюджетных </w:t>
            </w:r>
            <w:r w:rsidR="009D54BE" w:rsidRPr="00A636CF">
              <w:rPr>
                <w:rFonts w:ascii="Arial" w:hAnsi="Arial" w:cs="Arial"/>
              </w:rPr>
              <w:t xml:space="preserve"> и казенных учреждений Пировского района в области культуры» </w:t>
            </w:r>
          </w:p>
        </w:tc>
      </w:tr>
    </w:tbl>
    <w:p w:rsidR="001908F5" w:rsidRPr="00A636CF" w:rsidRDefault="001908F5" w:rsidP="001908F5">
      <w:pPr>
        <w:jc w:val="both"/>
        <w:rPr>
          <w:rFonts w:ascii="Arial" w:eastAsia="Times New Roman" w:hAnsi="Arial" w:cs="Arial"/>
        </w:rPr>
      </w:pPr>
      <w:r w:rsidRPr="00A636CF">
        <w:rPr>
          <w:rFonts w:ascii="Arial" w:hAnsi="Arial" w:cs="Arial"/>
        </w:rPr>
        <w:tab/>
      </w:r>
    </w:p>
    <w:p w:rsidR="005857A8" w:rsidRPr="00A636CF" w:rsidRDefault="005857A8" w:rsidP="005857A8">
      <w:pPr>
        <w:widowControl/>
        <w:ind w:firstLine="708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A636CF">
        <w:rPr>
          <w:rFonts w:ascii="Arial" w:eastAsia="Times New Roman" w:hAnsi="Arial" w:cs="Arial"/>
          <w:color w:val="auto"/>
          <w:lang w:bidi="ar-SA"/>
        </w:rPr>
        <w:t xml:space="preserve">В рамках реализации поручения Президента Российской Федерации о принятии мер по созданию прозрачного механизма оплаты труда руководителей, их заместителей, главных бухгалтеров в бюджетном секторе, в целях реализации Федерального закона от 03.07.2016 № 347-ФЗ «О внесении изменений в Трудовой кодекс Российской Федерации», на основании </w:t>
      </w:r>
      <w:r w:rsidRPr="00A636CF">
        <w:rPr>
          <w:rFonts w:ascii="Arial" w:eastAsia="Times New Roman" w:hAnsi="Arial" w:cs="Arial"/>
          <w:bCs/>
          <w:color w:val="auto"/>
          <w:lang w:bidi="ar-SA"/>
        </w:rPr>
        <w:t xml:space="preserve">пункта </w:t>
      </w:r>
      <w:r w:rsidR="00525FA3" w:rsidRPr="00A636CF">
        <w:rPr>
          <w:rFonts w:ascii="Arial" w:eastAsia="Times New Roman" w:hAnsi="Arial" w:cs="Arial"/>
          <w:bCs/>
          <w:color w:val="auto"/>
          <w:lang w:bidi="ar-SA"/>
        </w:rPr>
        <w:t>4.4</w:t>
      </w:r>
      <w:r w:rsidR="00AB2D7A" w:rsidRPr="00A636CF">
        <w:rPr>
          <w:rFonts w:ascii="Arial" w:eastAsia="Times New Roman" w:hAnsi="Arial" w:cs="Arial"/>
          <w:bCs/>
          <w:color w:val="auto"/>
          <w:lang w:bidi="ar-SA"/>
        </w:rPr>
        <w:t xml:space="preserve"> Решения</w:t>
      </w:r>
      <w:r w:rsidR="00525FA3" w:rsidRPr="00A636CF">
        <w:rPr>
          <w:rFonts w:ascii="Arial" w:eastAsia="Times New Roman" w:hAnsi="Arial" w:cs="Arial"/>
          <w:bCs/>
          <w:color w:val="auto"/>
          <w:lang w:bidi="ar-SA"/>
        </w:rPr>
        <w:t xml:space="preserve"> «О системе оплаты </w:t>
      </w:r>
      <w:r w:rsidR="00AB2D7A" w:rsidRPr="00A636CF">
        <w:rPr>
          <w:rFonts w:ascii="Arial" w:eastAsia="Times New Roman" w:hAnsi="Arial" w:cs="Arial"/>
          <w:bCs/>
          <w:color w:val="auto"/>
          <w:lang w:bidi="ar-SA"/>
        </w:rPr>
        <w:t>труда работников районных муниципальных учреждений»,</w:t>
      </w:r>
      <w:r w:rsidRPr="00A636CF">
        <w:rPr>
          <w:rFonts w:ascii="Arial" w:eastAsia="Times New Roman" w:hAnsi="Arial" w:cs="Arial"/>
          <w:bCs/>
          <w:color w:val="auto"/>
          <w:lang w:bidi="ar-SA"/>
        </w:rPr>
        <w:t xml:space="preserve"> утвержденного решением </w:t>
      </w:r>
      <w:r w:rsidR="00AB2D7A" w:rsidRPr="00A636CF">
        <w:rPr>
          <w:rFonts w:ascii="Arial" w:eastAsia="Times New Roman" w:hAnsi="Arial" w:cs="Arial"/>
          <w:bCs/>
          <w:color w:val="auto"/>
          <w:lang w:bidi="ar-SA"/>
        </w:rPr>
        <w:t>Пировского</w:t>
      </w:r>
      <w:r w:rsidRPr="00A636CF">
        <w:rPr>
          <w:rFonts w:ascii="Arial" w:eastAsia="Times New Roman" w:hAnsi="Arial" w:cs="Arial"/>
          <w:bCs/>
          <w:color w:val="auto"/>
          <w:lang w:bidi="ar-SA"/>
        </w:rPr>
        <w:t xml:space="preserve"> районного Совета депутатов от </w:t>
      </w:r>
      <w:r w:rsidR="00FD3849" w:rsidRPr="00A636CF">
        <w:rPr>
          <w:rFonts w:ascii="Arial" w:eastAsia="Times New Roman" w:hAnsi="Arial" w:cs="Arial"/>
          <w:bCs/>
          <w:color w:val="auto"/>
          <w:lang w:bidi="ar-SA"/>
        </w:rPr>
        <w:t>29.08.2013г. №</w:t>
      </w:r>
      <w:r w:rsidR="00AB2D7A" w:rsidRPr="00A636CF">
        <w:rPr>
          <w:rFonts w:ascii="Arial" w:eastAsia="Times New Roman" w:hAnsi="Arial" w:cs="Arial"/>
          <w:bCs/>
          <w:color w:val="auto"/>
          <w:lang w:bidi="ar-SA"/>
        </w:rPr>
        <w:t>45-273р</w:t>
      </w:r>
      <w:r w:rsidRPr="00A636CF">
        <w:rPr>
          <w:rFonts w:ascii="Arial" w:eastAsia="Times New Roman" w:hAnsi="Arial" w:cs="Arial"/>
          <w:color w:val="auto"/>
          <w:lang w:bidi="ar-SA"/>
        </w:rPr>
        <w:t xml:space="preserve">, уточнения </w:t>
      </w:r>
      <w:r w:rsidR="00AB2D7A" w:rsidRPr="00A636CF">
        <w:rPr>
          <w:rFonts w:ascii="Arial" w:eastAsia="Times New Roman" w:hAnsi="Arial" w:cs="Arial"/>
          <w:color w:val="auto"/>
          <w:lang w:bidi="ar-SA"/>
        </w:rPr>
        <w:t xml:space="preserve"> Примерного п</w:t>
      </w:r>
      <w:r w:rsidRPr="00A636CF">
        <w:rPr>
          <w:rFonts w:ascii="Arial" w:eastAsia="Times New Roman" w:hAnsi="Arial" w:cs="Arial"/>
          <w:color w:val="auto"/>
          <w:lang w:bidi="ar-SA"/>
        </w:rPr>
        <w:t xml:space="preserve">оложения об оплате труда работников муниципальных </w:t>
      </w:r>
      <w:r w:rsidR="00AB2D7A" w:rsidRPr="00A636CF">
        <w:rPr>
          <w:rFonts w:ascii="Arial" w:eastAsia="Times New Roman" w:hAnsi="Arial" w:cs="Arial"/>
          <w:color w:val="auto"/>
          <w:lang w:bidi="ar-SA"/>
        </w:rPr>
        <w:t>бюджетных и казенных учреждений, Пировского района в области культуры»</w:t>
      </w:r>
      <w:r w:rsidRPr="00A636CF">
        <w:rPr>
          <w:rFonts w:ascii="Arial" w:eastAsia="Times New Roman" w:hAnsi="Arial" w:cs="Arial"/>
          <w:color w:val="auto"/>
          <w:lang w:bidi="ar-SA"/>
        </w:rPr>
        <w:t xml:space="preserve">, </w:t>
      </w:r>
      <w:r w:rsidRPr="00A636CF">
        <w:rPr>
          <w:rFonts w:ascii="Arial" w:eastAsia="Times New Roman" w:hAnsi="Arial" w:cs="Arial"/>
          <w:bCs/>
          <w:color w:val="auto"/>
          <w:lang w:bidi="ar-SA"/>
        </w:rPr>
        <w:t>руководствуясь стать</w:t>
      </w:r>
      <w:r w:rsidR="00AB2D7A" w:rsidRPr="00A636CF">
        <w:rPr>
          <w:rFonts w:ascii="Arial" w:eastAsia="Times New Roman" w:hAnsi="Arial" w:cs="Arial"/>
          <w:bCs/>
          <w:color w:val="auto"/>
          <w:lang w:bidi="ar-SA"/>
        </w:rPr>
        <w:t>ями 15,18</w:t>
      </w:r>
      <w:r w:rsidRPr="00A636CF">
        <w:rPr>
          <w:rFonts w:ascii="Arial" w:eastAsia="Times New Roman" w:hAnsi="Arial" w:cs="Arial"/>
          <w:bCs/>
          <w:color w:val="auto"/>
          <w:lang w:bidi="ar-SA"/>
        </w:rPr>
        <w:t xml:space="preserve"> Устава </w:t>
      </w:r>
      <w:r w:rsidR="00AB2D7A" w:rsidRPr="00A636CF">
        <w:rPr>
          <w:rFonts w:ascii="Arial" w:eastAsia="Times New Roman" w:hAnsi="Arial" w:cs="Arial"/>
          <w:bCs/>
          <w:color w:val="auto"/>
          <w:lang w:bidi="ar-SA"/>
        </w:rPr>
        <w:t>Пировского района</w:t>
      </w:r>
      <w:r w:rsidRPr="00A636CF">
        <w:rPr>
          <w:rFonts w:ascii="Arial" w:eastAsia="Times New Roman" w:hAnsi="Arial" w:cs="Arial"/>
          <w:bCs/>
          <w:color w:val="auto"/>
          <w:lang w:bidi="ar-SA"/>
        </w:rPr>
        <w:t>, ПОСТАНОВЛЯЮ:</w:t>
      </w:r>
    </w:p>
    <w:p w:rsidR="001908F5" w:rsidRPr="00A636CF" w:rsidRDefault="001908F5" w:rsidP="001908F5">
      <w:pPr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ab/>
        <w:t xml:space="preserve">1.Внести </w:t>
      </w:r>
      <w:r w:rsidR="00C8434C" w:rsidRPr="00A636CF">
        <w:rPr>
          <w:rFonts w:ascii="Arial" w:hAnsi="Arial" w:cs="Arial"/>
        </w:rPr>
        <w:t xml:space="preserve">в </w:t>
      </w:r>
      <w:r w:rsidR="002748E7" w:rsidRPr="00A636CF">
        <w:rPr>
          <w:rFonts w:ascii="Arial" w:hAnsi="Arial" w:cs="Arial"/>
        </w:rPr>
        <w:t>постановление администрации Пировского района от 22.08.2014 года №401-п «Об утверждении примерного Положения об оплате</w:t>
      </w:r>
      <w:r w:rsidR="00120A6C" w:rsidRPr="00A636CF">
        <w:rPr>
          <w:rFonts w:ascii="Arial" w:hAnsi="Arial" w:cs="Arial"/>
        </w:rPr>
        <w:t xml:space="preserve"> труда работников муниципальных бюджетных и казенных учреждений Пировского района</w:t>
      </w:r>
      <w:r w:rsidR="002748E7" w:rsidRPr="00A636CF">
        <w:rPr>
          <w:rFonts w:ascii="Arial" w:hAnsi="Arial" w:cs="Arial"/>
        </w:rPr>
        <w:t xml:space="preserve"> в области культуры»</w:t>
      </w:r>
      <w:r w:rsidR="00120A6C" w:rsidRPr="00A636CF">
        <w:rPr>
          <w:rFonts w:ascii="Arial" w:hAnsi="Arial" w:cs="Arial"/>
        </w:rPr>
        <w:t xml:space="preserve"> </w:t>
      </w:r>
      <w:r w:rsidR="002748E7" w:rsidRPr="00A636CF">
        <w:rPr>
          <w:rFonts w:ascii="Arial" w:hAnsi="Arial" w:cs="Arial"/>
        </w:rPr>
        <w:t>следующие изменения</w:t>
      </w:r>
      <w:r w:rsidR="00FD3849" w:rsidRPr="00A636CF">
        <w:rPr>
          <w:rFonts w:ascii="Arial" w:hAnsi="Arial" w:cs="Arial"/>
        </w:rPr>
        <w:t>.</w:t>
      </w:r>
      <w:r w:rsidR="00AE55EA" w:rsidRPr="00A636CF">
        <w:rPr>
          <w:rFonts w:ascii="Arial" w:hAnsi="Arial" w:cs="Arial"/>
        </w:rPr>
        <w:t xml:space="preserve"> </w:t>
      </w:r>
    </w:p>
    <w:p w:rsidR="00FB497D" w:rsidRPr="00A636CF" w:rsidRDefault="00FB497D" w:rsidP="00FB497D">
      <w:pPr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>в приложении к постановлению (далее – Положение):</w:t>
      </w:r>
    </w:p>
    <w:p w:rsidR="00FB497D" w:rsidRPr="00A636CF" w:rsidRDefault="00FB497D" w:rsidP="00FB497D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>1)таблицу пункта 2.3. раздела 2 Положения</w:t>
      </w:r>
      <w:r w:rsidR="00FD3849" w:rsidRPr="00A636CF">
        <w:rPr>
          <w:rFonts w:ascii="Arial" w:hAnsi="Arial" w:cs="Arial"/>
        </w:rPr>
        <w:t xml:space="preserve"> </w:t>
      </w:r>
      <w:r w:rsidRPr="00A636CF">
        <w:rPr>
          <w:rFonts w:ascii="Arial" w:hAnsi="Arial" w:cs="Arial"/>
        </w:rPr>
        <w:t>«</w:t>
      </w:r>
      <w:r w:rsidRPr="00A636CF">
        <w:rPr>
          <w:rFonts w:ascii="Arial" w:hAnsi="Arial" w:cs="Arial"/>
          <w:bCs/>
        </w:rPr>
        <w:t>Минимальные размеры окладов (должностных окладов), ставок заработной платы, определяемые по квалификационным уровням професси</w:t>
      </w:r>
      <w:r w:rsidR="00FD3849" w:rsidRPr="00A636CF">
        <w:rPr>
          <w:rFonts w:ascii="Arial" w:hAnsi="Arial" w:cs="Arial"/>
          <w:bCs/>
        </w:rPr>
        <w:t>ональных квалификационных групп</w:t>
      </w:r>
      <w:r w:rsidRPr="00A636CF">
        <w:rPr>
          <w:rFonts w:ascii="Arial" w:hAnsi="Arial" w:cs="Arial"/>
        </w:rPr>
        <w:t>» (далее - раздел 2), изложить в следующей редакции:</w:t>
      </w:r>
    </w:p>
    <w:p w:rsidR="00FB497D" w:rsidRPr="00A636CF" w:rsidRDefault="00FB497D" w:rsidP="00FB497D">
      <w:pPr>
        <w:pStyle w:val="ConsPlusTitle"/>
        <w:widowControl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FB497D" w:rsidRPr="00A636CF" w:rsidTr="00E93832">
        <w:tc>
          <w:tcPr>
            <w:tcW w:w="828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FB497D" w:rsidRPr="00A636CF" w:rsidTr="00E93832">
        <w:tc>
          <w:tcPr>
            <w:tcW w:w="828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  <w:lang w:bidi="ml"/>
              </w:rPr>
              <w:t xml:space="preserve">Должности, отнесенные к ПКГ «Должности технических исполнителей и артистов вспомогательного состава» </w:t>
            </w:r>
          </w:p>
        </w:tc>
        <w:tc>
          <w:tcPr>
            <w:tcW w:w="2443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4145</w:t>
            </w:r>
          </w:p>
        </w:tc>
      </w:tr>
      <w:tr w:rsidR="00FB497D" w:rsidRPr="00A636CF" w:rsidTr="00E93832">
        <w:tc>
          <w:tcPr>
            <w:tcW w:w="828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FB497D" w:rsidRPr="00A636CF" w:rsidRDefault="00FB497D" w:rsidP="00E93832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>Должности, отнесенные к ПКГ «Должности работников</w:t>
            </w:r>
          </w:p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  <w:lang w:bidi="ml"/>
              </w:rPr>
              <w:t xml:space="preserve">культуры, искусства и кинематографии среднего звена» </w:t>
            </w:r>
          </w:p>
        </w:tc>
        <w:tc>
          <w:tcPr>
            <w:tcW w:w="2443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6044</w:t>
            </w:r>
          </w:p>
        </w:tc>
      </w:tr>
      <w:tr w:rsidR="00FB497D" w:rsidRPr="00A636CF" w:rsidTr="00E93832">
        <w:tc>
          <w:tcPr>
            <w:tcW w:w="828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FB497D" w:rsidRPr="00A636CF" w:rsidRDefault="00FB497D" w:rsidP="00E93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  <w:lang w:bidi="ml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443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8147</w:t>
            </w:r>
          </w:p>
        </w:tc>
      </w:tr>
      <w:tr w:rsidR="00FB497D" w:rsidRPr="00A636CF" w:rsidTr="00E93832">
        <w:tc>
          <w:tcPr>
            <w:tcW w:w="828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FB497D" w:rsidRPr="00A636CF" w:rsidRDefault="00FB497D" w:rsidP="00E93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  <w:lang w:bidi="ml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443" w:type="dxa"/>
          </w:tcPr>
          <w:p w:rsidR="00FB497D" w:rsidRPr="00A636CF" w:rsidRDefault="00FB497D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10 637</w:t>
            </w:r>
          </w:p>
        </w:tc>
      </w:tr>
    </w:tbl>
    <w:p w:rsidR="00FD3849" w:rsidRPr="00A636CF" w:rsidRDefault="00CB1C56" w:rsidP="00CB1C56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 xml:space="preserve"> </w:t>
      </w:r>
    </w:p>
    <w:p w:rsidR="00CB1C56" w:rsidRPr="00A636CF" w:rsidRDefault="00CB1C56" w:rsidP="00CB1C56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lastRenderedPageBreak/>
        <w:t>2) пункт 2.</w:t>
      </w:r>
      <w:r w:rsidR="00917D3B" w:rsidRPr="00A636CF">
        <w:rPr>
          <w:rFonts w:ascii="Arial" w:hAnsi="Arial" w:cs="Arial"/>
        </w:rPr>
        <w:t>4</w:t>
      </w:r>
      <w:r w:rsidRPr="00A636CF">
        <w:rPr>
          <w:rFonts w:ascii="Arial" w:hAnsi="Arial" w:cs="Arial"/>
        </w:rPr>
        <w:t>. раздела 2 Положения,  изложить в следующей редакции:</w:t>
      </w:r>
    </w:p>
    <w:p w:rsidR="00CB1C56" w:rsidRPr="00A636CF" w:rsidRDefault="00FA0F29" w:rsidP="00FD3849">
      <w:pPr>
        <w:pStyle w:val="ae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636CF">
        <w:rPr>
          <w:rFonts w:ascii="Arial" w:hAnsi="Arial" w:cs="Arial"/>
          <w:bCs/>
        </w:rPr>
        <w:t>«</w:t>
      </w:r>
      <w:r w:rsidR="00FD3849" w:rsidRPr="00A636CF">
        <w:rPr>
          <w:rFonts w:ascii="Arial" w:hAnsi="Arial" w:cs="Arial"/>
          <w:bCs/>
        </w:rPr>
        <w:t>2.4.</w:t>
      </w:r>
      <w:r w:rsidRPr="00A636CF">
        <w:rPr>
          <w:rFonts w:ascii="Arial" w:hAnsi="Arial" w:cs="Arial"/>
          <w:bCs/>
        </w:rPr>
        <w:t>Минимальные размеры окладов (должностных окладов), ставок заработной платы,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Приказом Министерства здравоохранения и социального развития Российской</w:t>
      </w:r>
      <w:r w:rsidR="00FD3849" w:rsidRPr="00A636CF">
        <w:rPr>
          <w:rFonts w:ascii="Arial" w:hAnsi="Arial" w:cs="Arial"/>
          <w:bCs/>
        </w:rPr>
        <w:t xml:space="preserve"> Федерации от 14.03.2008 года №</w:t>
      </w:r>
      <w:r w:rsidRPr="00A636CF">
        <w:rPr>
          <w:rFonts w:ascii="Arial" w:hAnsi="Arial" w:cs="Arial"/>
          <w:bCs/>
        </w:rPr>
        <w:t>121н «Об утверждении профессиональных квалификационных групп профессий рабочих культуры, искусства и кинематографии»</w:t>
      </w:r>
      <w:r w:rsidRPr="00A636CF">
        <w:rPr>
          <w:rFonts w:ascii="Arial" w:hAnsi="Arial" w:cs="Arial"/>
          <w:b/>
          <w:bCs/>
        </w:rPr>
        <w:t xml:space="preserve"> </w:t>
      </w:r>
    </w:p>
    <w:p w:rsidR="00AC2DEB" w:rsidRPr="00A636CF" w:rsidRDefault="00AC2DEB" w:rsidP="00AC2DEB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  <w:bCs/>
        </w:rPr>
        <w:t>3)</w:t>
      </w:r>
      <w:r w:rsidRPr="00A636CF">
        <w:rPr>
          <w:rFonts w:ascii="Arial" w:hAnsi="Arial" w:cs="Arial"/>
        </w:rPr>
        <w:t xml:space="preserve">  таблицу пункта 2.</w:t>
      </w:r>
      <w:r w:rsidR="00917D3B" w:rsidRPr="00A636CF">
        <w:rPr>
          <w:rFonts w:ascii="Arial" w:hAnsi="Arial" w:cs="Arial"/>
        </w:rPr>
        <w:t>4</w:t>
      </w:r>
      <w:r w:rsidRPr="00A636CF">
        <w:rPr>
          <w:rFonts w:ascii="Arial" w:hAnsi="Arial" w:cs="Arial"/>
        </w:rPr>
        <w:t>. раздела 2 Положения</w:t>
      </w:r>
      <w:r w:rsidR="00FD3849" w:rsidRPr="00A636CF">
        <w:rPr>
          <w:rFonts w:ascii="Arial" w:hAnsi="Arial" w:cs="Arial"/>
        </w:rPr>
        <w:t xml:space="preserve"> изложить</w:t>
      </w:r>
      <w:r w:rsidRPr="00A636CF">
        <w:rPr>
          <w:rFonts w:ascii="Arial" w:hAnsi="Arial" w:cs="Arial"/>
        </w:rPr>
        <w:t xml:space="preserve"> в следующей редакции:</w:t>
      </w:r>
    </w:p>
    <w:p w:rsidR="00917D3B" w:rsidRPr="00A636CF" w:rsidRDefault="00917D3B" w:rsidP="00917D3B">
      <w:pPr>
        <w:pStyle w:val="ConsPlusTitle"/>
        <w:widowControl/>
        <w:ind w:firstLine="708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917D3B" w:rsidRPr="00A636CF" w:rsidTr="00E93832">
        <w:tc>
          <w:tcPr>
            <w:tcW w:w="828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917D3B" w:rsidRPr="00A636CF" w:rsidTr="00E93832">
        <w:tc>
          <w:tcPr>
            <w:tcW w:w="828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443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>4209</w:t>
            </w:r>
          </w:p>
        </w:tc>
      </w:tr>
      <w:tr w:rsidR="00917D3B" w:rsidRPr="00A636CF" w:rsidTr="00E93832">
        <w:tc>
          <w:tcPr>
            <w:tcW w:w="828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917D3B" w:rsidRPr="00A636CF" w:rsidRDefault="00917D3B" w:rsidP="00E93832">
            <w:pPr>
              <w:pStyle w:val="ConsPlusCell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 xml:space="preserve"> </w:t>
            </w:r>
            <w:r w:rsidRPr="00A636C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443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</w:p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>4286</w:t>
            </w:r>
          </w:p>
        </w:tc>
      </w:tr>
      <w:tr w:rsidR="00917D3B" w:rsidRPr="00A636CF" w:rsidTr="00E93832">
        <w:tc>
          <w:tcPr>
            <w:tcW w:w="828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 xml:space="preserve"> 2 квалификационный уровень</w:t>
            </w:r>
          </w:p>
        </w:tc>
        <w:tc>
          <w:tcPr>
            <w:tcW w:w="2443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>5226</w:t>
            </w:r>
          </w:p>
        </w:tc>
      </w:tr>
      <w:tr w:rsidR="00917D3B" w:rsidRPr="00A636CF" w:rsidTr="00E93832">
        <w:tc>
          <w:tcPr>
            <w:tcW w:w="828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 xml:space="preserve"> 3 квалификационный уровень</w:t>
            </w:r>
          </w:p>
        </w:tc>
        <w:tc>
          <w:tcPr>
            <w:tcW w:w="2443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>5742</w:t>
            </w:r>
          </w:p>
        </w:tc>
      </w:tr>
      <w:tr w:rsidR="00917D3B" w:rsidRPr="00A636CF" w:rsidTr="00E93832">
        <w:tc>
          <w:tcPr>
            <w:tcW w:w="828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5.</w:t>
            </w:r>
          </w:p>
        </w:tc>
        <w:tc>
          <w:tcPr>
            <w:tcW w:w="6300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 xml:space="preserve"> 4 квалификационный уровень</w:t>
            </w:r>
          </w:p>
        </w:tc>
        <w:tc>
          <w:tcPr>
            <w:tcW w:w="2443" w:type="dxa"/>
          </w:tcPr>
          <w:p w:rsidR="00917D3B" w:rsidRPr="00A636CF" w:rsidRDefault="00917D3B" w:rsidP="00E93832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  <w:lang w:bidi="ml"/>
              </w:rPr>
            </w:pPr>
            <w:r w:rsidRPr="00A636CF">
              <w:rPr>
                <w:rFonts w:ascii="Arial" w:hAnsi="Arial" w:cs="Arial"/>
                <w:lang w:bidi="ml"/>
              </w:rPr>
              <w:t>6918</w:t>
            </w:r>
          </w:p>
        </w:tc>
      </w:tr>
    </w:tbl>
    <w:p w:rsidR="00CC7ECA" w:rsidRPr="00A636CF" w:rsidRDefault="00CC7ECA" w:rsidP="00CC7ECA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>4) пункт 2.5. раздела 2 Положения  изложить в следующей редакции:</w:t>
      </w:r>
    </w:p>
    <w:p w:rsidR="00CC7ECA" w:rsidRPr="00A636CF" w:rsidRDefault="00CC7ECA" w:rsidP="00FD3849">
      <w:pPr>
        <w:pStyle w:val="ae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A636CF">
        <w:rPr>
          <w:rFonts w:ascii="Arial" w:hAnsi="Arial" w:cs="Arial"/>
          <w:bCs/>
        </w:rPr>
        <w:t>«</w:t>
      </w:r>
      <w:r w:rsidR="00FD3849" w:rsidRPr="00A636CF">
        <w:rPr>
          <w:rFonts w:ascii="Arial" w:hAnsi="Arial" w:cs="Arial"/>
          <w:bCs/>
        </w:rPr>
        <w:t>2.5.</w:t>
      </w:r>
      <w:r w:rsidRPr="00A636CF">
        <w:rPr>
          <w:rFonts w:ascii="Arial" w:hAnsi="Arial" w:cs="Arial"/>
          <w:bCs/>
        </w:rPr>
        <w:t xml:space="preserve">Минимальные размеры окладов (должностных окладов), ставок заработной платы, по </w:t>
      </w:r>
      <w:r w:rsidR="00602429" w:rsidRPr="00A636CF">
        <w:rPr>
          <w:rFonts w:ascii="Arial" w:hAnsi="Arial" w:cs="Arial"/>
          <w:bCs/>
        </w:rPr>
        <w:t xml:space="preserve">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 </w:t>
      </w:r>
    </w:p>
    <w:p w:rsidR="00602429" w:rsidRPr="00A636CF" w:rsidRDefault="00602429" w:rsidP="00602429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  <w:bCs/>
        </w:rPr>
        <w:t>5)</w:t>
      </w:r>
      <w:r w:rsidR="00544F9B" w:rsidRPr="00A636CF">
        <w:rPr>
          <w:rFonts w:ascii="Arial" w:hAnsi="Arial" w:cs="Arial"/>
        </w:rPr>
        <w:t xml:space="preserve"> </w:t>
      </w:r>
      <w:r w:rsidRPr="00A636CF">
        <w:rPr>
          <w:rFonts w:ascii="Arial" w:hAnsi="Arial" w:cs="Arial"/>
        </w:rPr>
        <w:t>таблицу пункта 2.5. раздела 2 Положения</w:t>
      </w:r>
      <w:r w:rsidR="00544F9B" w:rsidRPr="00A636CF">
        <w:rPr>
          <w:rFonts w:ascii="Arial" w:hAnsi="Arial" w:cs="Arial"/>
        </w:rPr>
        <w:t xml:space="preserve"> изложить</w:t>
      </w:r>
      <w:r w:rsidRPr="00A636CF">
        <w:rPr>
          <w:rFonts w:ascii="Arial" w:hAnsi="Arial" w:cs="Arial"/>
        </w:rPr>
        <w:t xml:space="preserve"> в следующей редакции:</w:t>
      </w:r>
    </w:p>
    <w:p w:rsidR="00917D3B" w:rsidRPr="00A636CF" w:rsidRDefault="00917D3B" w:rsidP="00AC2DEB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Должности,   отнесенные к ПКГ «Общеотраслевые должности служащих первого уровня»</w:t>
            </w:r>
          </w:p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1 квалификационный уровень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2857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3013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3.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Должности, отнесенные к ПКГ «Общеотраслевые должности служащих второго уровня»</w:t>
            </w:r>
          </w:p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3170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4.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3484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5.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3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3828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6.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4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4831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7.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5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5457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8.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Должности,   отнесенные   к   ПКГ    «Общеотраслевые должности служащих третьего уровня»</w:t>
            </w:r>
          </w:p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3484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 xml:space="preserve"> 9.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3828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10.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3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4202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11.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4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5051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12.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5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5897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13.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Должности,   отнесенные   к   ПКГ    «Общеотраслевые должности служащих четвертого уровня»</w:t>
            </w:r>
          </w:p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</w:p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6338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14.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7343</w:t>
            </w:r>
          </w:p>
        </w:tc>
      </w:tr>
      <w:tr w:rsidR="00AB61C1" w:rsidRPr="00A636CF" w:rsidTr="00E93832">
        <w:tc>
          <w:tcPr>
            <w:tcW w:w="828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15.</w:t>
            </w:r>
          </w:p>
        </w:tc>
        <w:tc>
          <w:tcPr>
            <w:tcW w:w="6300" w:type="dxa"/>
          </w:tcPr>
          <w:p w:rsidR="00AB61C1" w:rsidRPr="00A636CF" w:rsidRDefault="00AB61C1" w:rsidP="00AB61C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3 квалификационный уровень   </w:t>
            </w:r>
          </w:p>
        </w:tc>
        <w:tc>
          <w:tcPr>
            <w:tcW w:w="2443" w:type="dxa"/>
          </w:tcPr>
          <w:p w:rsidR="00AB61C1" w:rsidRPr="00A636CF" w:rsidRDefault="00AB61C1" w:rsidP="00AB61C1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>7907</w:t>
            </w:r>
          </w:p>
        </w:tc>
      </w:tr>
    </w:tbl>
    <w:p w:rsidR="00AB61C1" w:rsidRPr="00A636CF" w:rsidRDefault="00AB61C1" w:rsidP="00AB61C1">
      <w:pPr>
        <w:pStyle w:val="ae"/>
        <w:spacing w:after="0" w:line="240" w:lineRule="auto"/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  <w:bCs/>
        </w:rPr>
        <w:t>6)</w:t>
      </w:r>
      <w:r w:rsidR="00544F9B" w:rsidRPr="00A636CF">
        <w:rPr>
          <w:rFonts w:ascii="Arial" w:hAnsi="Arial" w:cs="Arial"/>
        </w:rPr>
        <w:t xml:space="preserve"> пункт 2.6. раздела 2 Положения</w:t>
      </w:r>
      <w:r w:rsidRPr="00A636CF">
        <w:rPr>
          <w:rFonts w:ascii="Arial" w:hAnsi="Arial" w:cs="Arial"/>
        </w:rPr>
        <w:t xml:space="preserve">  изложить в следующей редакции:</w:t>
      </w:r>
    </w:p>
    <w:p w:rsidR="00AC2DEB" w:rsidRPr="00A636CF" w:rsidRDefault="00AB61C1" w:rsidP="00544F9B">
      <w:pPr>
        <w:pStyle w:val="ae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A636CF">
        <w:rPr>
          <w:rFonts w:ascii="Arial" w:hAnsi="Arial" w:cs="Arial"/>
          <w:bCs/>
        </w:rPr>
        <w:t>«</w:t>
      </w:r>
      <w:r w:rsidR="00544F9B" w:rsidRPr="00A636CF">
        <w:rPr>
          <w:rFonts w:ascii="Arial" w:hAnsi="Arial" w:cs="Arial"/>
          <w:bCs/>
        </w:rPr>
        <w:t>2.6.</w:t>
      </w:r>
      <w:r w:rsidRPr="00A636CF">
        <w:rPr>
          <w:rFonts w:ascii="Arial" w:hAnsi="Arial" w:cs="Arial"/>
          <w:bCs/>
        </w:rPr>
        <w:t>Минимальные размеры окладов (должностных окладов), ставок заработной платы, по должностям общеотраслевы</w:t>
      </w:r>
      <w:r w:rsidR="00B71E22" w:rsidRPr="00A636CF">
        <w:rPr>
          <w:rFonts w:ascii="Arial" w:hAnsi="Arial" w:cs="Arial"/>
          <w:bCs/>
        </w:rPr>
        <w:t>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 общеотраслевых профессий рабочих»</w:t>
      </w:r>
      <w:r w:rsidRPr="00A636CF">
        <w:rPr>
          <w:rFonts w:ascii="Arial" w:hAnsi="Arial" w:cs="Arial"/>
          <w:bCs/>
        </w:rPr>
        <w:t xml:space="preserve"> </w:t>
      </w:r>
    </w:p>
    <w:p w:rsidR="00B71E22" w:rsidRPr="00A636CF" w:rsidRDefault="00B71E22" w:rsidP="00B71E22">
      <w:pPr>
        <w:pStyle w:val="ae"/>
        <w:spacing w:after="0" w:line="240" w:lineRule="auto"/>
        <w:jc w:val="both"/>
        <w:rPr>
          <w:rFonts w:ascii="Arial" w:hAnsi="Arial" w:cs="Arial"/>
          <w:bCs/>
        </w:rPr>
      </w:pPr>
      <w:r w:rsidRPr="00A636CF">
        <w:rPr>
          <w:rFonts w:ascii="Arial" w:hAnsi="Arial" w:cs="Arial"/>
          <w:bCs/>
        </w:rPr>
        <w:tab/>
        <w:t>7)</w:t>
      </w:r>
      <w:r w:rsidRPr="00A636CF">
        <w:rPr>
          <w:rFonts w:ascii="Arial" w:hAnsi="Arial" w:cs="Arial"/>
        </w:rPr>
        <w:t xml:space="preserve"> </w:t>
      </w:r>
      <w:r w:rsidRPr="00A636CF">
        <w:rPr>
          <w:rFonts w:ascii="Arial" w:hAnsi="Arial" w:cs="Arial"/>
          <w:bCs/>
        </w:rPr>
        <w:t>таблицу пункта 2.6. раздела 2 Положения</w:t>
      </w:r>
      <w:r w:rsidR="00544F9B" w:rsidRPr="00A636CF">
        <w:rPr>
          <w:rFonts w:ascii="Arial" w:hAnsi="Arial" w:cs="Arial"/>
          <w:bCs/>
        </w:rPr>
        <w:t xml:space="preserve"> изложить</w:t>
      </w:r>
      <w:r w:rsidRPr="00A636CF">
        <w:rPr>
          <w:rFonts w:ascii="Arial" w:hAnsi="Arial" w:cs="Arial"/>
          <w:bCs/>
        </w:rPr>
        <w:t xml:space="preserve">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1.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Должности,  </w:t>
            </w: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отнесенные к ПКГ «Общеотраслевые профессии рабочих первого уровня»</w:t>
            </w:r>
          </w:p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 1 квалификационный уровень                                                      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2454</w:t>
            </w:r>
          </w:p>
        </w:tc>
      </w:tr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2.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ml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ml"/>
              </w:rPr>
              <w:t xml:space="preserve">2 квалификационный уровень                                      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2572</w:t>
            </w:r>
          </w:p>
        </w:tc>
      </w:tr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3.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 xml:space="preserve">Должности,   отнесенные   к   ПКГ    «Общеотраслевые профессии рабочих второго уровня» </w:t>
            </w:r>
          </w:p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 xml:space="preserve">1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2857</w:t>
            </w:r>
          </w:p>
        </w:tc>
      </w:tr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4.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 xml:space="preserve">2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3484</w:t>
            </w:r>
          </w:p>
        </w:tc>
      </w:tr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5.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 xml:space="preserve">3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3828</w:t>
            </w:r>
          </w:p>
        </w:tc>
      </w:tr>
      <w:tr w:rsidR="00B33572" w:rsidRPr="00A636CF" w:rsidTr="0031452F">
        <w:tc>
          <w:tcPr>
            <w:tcW w:w="828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6.</w:t>
            </w:r>
          </w:p>
        </w:tc>
        <w:tc>
          <w:tcPr>
            <w:tcW w:w="6300" w:type="dxa"/>
          </w:tcPr>
          <w:p w:rsidR="00B33572" w:rsidRPr="00A636CF" w:rsidRDefault="00B33572" w:rsidP="00B3357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 xml:space="preserve">4 квалификационный уровень                                     </w:t>
            </w:r>
          </w:p>
        </w:tc>
        <w:tc>
          <w:tcPr>
            <w:tcW w:w="2443" w:type="dxa"/>
          </w:tcPr>
          <w:p w:rsidR="00B33572" w:rsidRPr="00A636CF" w:rsidRDefault="00B33572" w:rsidP="00B33572">
            <w:pPr>
              <w:widowControl/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color w:val="auto"/>
                <w:lang w:bidi="ar-SA"/>
              </w:rPr>
              <w:t>4612</w:t>
            </w:r>
          </w:p>
        </w:tc>
      </w:tr>
    </w:tbl>
    <w:p w:rsidR="00A61D19" w:rsidRPr="00A636CF" w:rsidRDefault="00B33572" w:rsidP="00544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636CF">
        <w:rPr>
          <w:rFonts w:ascii="Arial" w:eastAsia="Times New Roman" w:hAnsi="Arial" w:cs="Arial"/>
          <w:bCs/>
          <w:color w:val="auto"/>
          <w:lang w:bidi="ar-SA"/>
        </w:rPr>
        <w:t xml:space="preserve">   </w:t>
      </w:r>
      <w:r w:rsidR="00A61D19" w:rsidRPr="00A636CF">
        <w:rPr>
          <w:rFonts w:ascii="Arial" w:eastAsia="Times New Roman" w:hAnsi="Arial" w:cs="Arial"/>
          <w:bCs/>
          <w:color w:val="auto"/>
          <w:lang w:bidi="ar-SA"/>
        </w:rPr>
        <w:tab/>
        <w:t>8)</w:t>
      </w:r>
      <w:r w:rsidR="00544F9B" w:rsidRPr="00A636CF">
        <w:rPr>
          <w:rFonts w:ascii="Arial" w:hAnsi="Arial" w:cs="Arial"/>
          <w:bCs/>
        </w:rPr>
        <w:t xml:space="preserve"> </w:t>
      </w:r>
      <w:r w:rsidR="00A61D19" w:rsidRPr="00A636CF">
        <w:rPr>
          <w:rFonts w:ascii="Arial" w:hAnsi="Arial" w:cs="Arial"/>
          <w:bCs/>
        </w:rPr>
        <w:t>таблицу пункта 2.7. раздела 2 Положения</w:t>
      </w:r>
      <w:r w:rsidR="00544F9B" w:rsidRPr="00A636CF">
        <w:rPr>
          <w:rFonts w:ascii="Arial" w:hAnsi="Arial" w:cs="Arial"/>
          <w:bCs/>
        </w:rPr>
        <w:t xml:space="preserve"> изложить</w:t>
      </w:r>
      <w:r w:rsidR="00A61D19" w:rsidRPr="00A636CF">
        <w:rPr>
          <w:rFonts w:ascii="Arial" w:hAnsi="Arial" w:cs="Arial"/>
          <w:bCs/>
        </w:rPr>
        <w:t xml:space="preserve"> в следующей редакции:</w:t>
      </w:r>
    </w:p>
    <w:p w:rsidR="00A46CF2" w:rsidRPr="00A636CF" w:rsidRDefault="00A46CF2" w:rsidP="00A61D19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A46CF2" w:rsidRPr="00A636CF" w:rsidTr="0031452F">
        <w:tc>
          <w:tcPr>
            <w:tcW w:w="828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№ п/п</w:t>
            </w:r>
          </w:p>
        </w:tc>
        <w:tc>
          <w:tcPr>
            <w:tcW w:w="6300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A46CF2" w:rsidRPr="00A636CF" w:rsidTr="0031452F">
        <w:tc>
          <w:tcPr>
            <w:tcW w:w="828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1.</w:t>
            </w:r>
          </w:p>
        </w:tc>
        <w:tc>
          <w:tcPr>
            <w:tcW w:w="6300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Художественный руководитель                                    </w:t>
            </w:r>
          </w:p>
        </w:tc>
        <w:tc>
          <w:tcPr>
            <w:tcW w:w="2443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10637</w:t>
            </w:r>
          </w:p>
        </w:tc>
      </w:tr>
      <w:tr w:rsidR="00AE4CED" w:rsidRPr="00A636CF" w:rsidTr="0031452F">
        <w:tc>
          <w:tcPr>
            <w:tcW w:w="828" w:type="dxa"/>
          </w:tcPr>
          <w:p w:rsidR="00AE4CED" w:rsidRPr="00A636CF" w:rsidRDefault="00AE4CED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6300" w:type="dxa"/>
          </w:tcPr>
          <w:p w:rsidR="00AE4CED" w:rsidRPr="00A636CF" w:rsidRDefault="00AE4CED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Менеджер по культурно-массовому досугу</w:t>
            </w:r>
          </w:p>
        </w:tc>
        <w:tc>
          <w:tcPr>
            <w:tcW w:w="2443" w:type="dxa"/>
          </w:tcPr>
          <w:p w:rsidR="00AE4CED" w:rsidRPr="00A636CF" w:rsidRDefault="00AE4CED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10637</w:t>
            </w:r>
          </w:p>
        </w:tc>
      </w:tr>
      <w:tr w:rsidR="00A46CF2" w:rsidRPr="00A636CF" w:rsidTr="0031452F">
        <w:tc>
          <w:tcPr>
            <w:tcW w:w="828" w:type="dxa"/>
          </w:tcPr>
          <w:p w:rsidR="00A46CF2" w:rsidRPr="00A636CF" w:rsidRDefault="00AE4CED" w:rsidP="00AE4CE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3</w:t>
            </w:r>
            <w:r w:rsidR="00A46CF2"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.</w:t>
            </w:r>
          </w:p>
        </w:tc>
        <w:tc>
          <w:tcPr>
            <w:tcW w:w="6300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 xml:space="preserve">Главный режиссер                                               </w:t>
            </w:r>
          </w:p>
        </w:tc>
        <w:tc>
          <w:tcPr>
            <w:tcW w:w="2443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10637</w:t>
            </w:r>
          </w:p>
        </w:tc>
      </w:tr>
      <w:tr w:rsidR="00A46CF2" w:rsidRPr="00A636CF" w:rsidTr="0031452F">
        <w:tc>
          <w:tcPr>
            <w:tcW w:w="828" w:type="dxa"/>
          </w:tcPr>
          <w:p w:rsidR="00A46CF2" w:rsidRPr="00A636CF" w:rsidRDefault="00AE4CED" w:rsidP="00AE4CE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4</w:t>
            </w:r>
          </w:p>
        </w:tc>
        <w:tc>
          <w:tcPr>
            <w:tcW w:w="6300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Заместитель директора творческого коллектива</w:t>
            </w:r>
          </w:p>
        </w:tc>
        <w:tc>
          <w:tcPr>
            <w:tcW w:w="2443" w:type="dxa"/>
          </w:tcPr>
          <w:p w:rsidR="00A46CF2" w:rsidRPr="00A636CF" w:rsidRDefault="00A46CF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8510</w:t>
            </w:r>
          </w:p>
        </w:tc>
      </w:tr>
      <w:tr w:rsidR="00D8272C" w:rsidRPr="00A636CF" w:rsidTr="0031452F">
        <w:tc>
          <w:tcPr>
            <w:tcW w:w="828" w:type="dxa"/>
          </w:tcPr>
          <w:p w:rsidR="00D8272C" w:rsidRPr="00A636CF" w:rsidRDefault="00AE4CED" w:rsidP="00AE4CED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5</w:t>
            </w:r>
          </w:p>
        </w:tc>
        <w:tc>
          <w:tcPr>
            <w:tcW w:w="6300" w:type="dxa"/>
          </w:tcPr>
          <w:p w:rsidR="00D8272C" w:rsidRPr="00A636CF" w:rsidRDefault="00D8272C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Специалист по охране труда</w:t>
            </w:r>
          </w:p>
        </w:tc>
        <w:tc>
          <w:tcPr>
            <w:tcW w:w="2443" w:type="dxa"/>
          </w:tcPr>
          <w:p w:rsidR="00D8272C" w:rsidRPr="00A636CF" w:rsidRDefault="00D8272C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4202</w:t>
            </w:r>
          </w:p>
        </w:tc>
      </w:tr>
      <w:tr w:rsidR="00D8272C" w:rsidRPr="00A636CF" w:rsidTr="0031452F">
        <w:tc>
          <w:tcPr>
            <w:tcW w:w="828" w:type="dxa"/>
          </w:tcPr>
          <w:p w:rsidR="00D8272C" w:rsidRPr="00A636CF" w:rsidRDefault="00D3031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6</w:t>
            </w:r>
          </w:p>
        </w:tc>
        <w:tc>
          <w:tcPr>
            <w:tcW w:w="6300" w:type="dxa"/>
          </w:tcPr>
          <w:p w:rsidR="00D8272C" w:rsidRPr="00A636CF" w:rsidRDefault="00D3031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Заведующий филиалом</w:t>
            </w:r>
          </w:p>
        </w:tc>
        <w:tc>
          <w:tcPr>
            <w:tcW w:w="2443" w:type="dxa"/>
          </w:tcPr>
          <w:p w:rsidR="00D8272C" w:rsidRPr="00A636CF" w:rsidRDefault="00D30312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8147</w:t>
            </w:r>
          </w:p>
        </w:tc>
      </w:tr>
      <w:tr w:rsidR="00D700C9" w:rsidRPr="00A636CF" w:rsidTr="0031452F">
        <w:tc>
          <w:tcPr>
            <w:tcW w:w="828" w:type="dxa"/>
          </w:tcPr>
          <w:p w:rsidR="00D700C9" w:rsidRPr="00A636CF" w:rsidRDefault="00D700C9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7</w:t>
            </w:r>
          </w:p>
        </w:tc>
        <w:tc>
          <w:tcPr>
            <w:tcW w:w="6300" w:type="dxa"/>
          </w:tcPr>
          <w:p w:rsidR="00D700C9" w:rsidRPr="00A636CF" w:rsidRDefault="00D700C9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Заведующая клубом</w:t>
            </w:r>
          </w:p>
        </w:tc>
        <w:tc>
          <w:tcPr>
            <w:tcW w:w="2443" w:type="dxa"/>
          </w:tcPr>
          <w:p w:rsidR="00D700C9" w:rsidRPr="00A636CF" w:rsidRDefault="008B6587" w:rsidP="00A46CF2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auto"/>
                <w:lang w:bidi="ar-SA"/>
              </w:rPr>
            </w:pPr>
            <w:r w:rsidRPr="00A636CF">
              <w:rPr>
                <w:rFonts w:ascii="Arial" w:eastAsia="Times New Roman" w:hAnsi="Arial" w:cs="Arial"/>
                <w:bCs/>
                <w:color w:val="auto"/>
                <w:lang w:bidi="ar-SA"/>
              </w:rPr>
              <w:t>10637</w:t>
            </w:r>
          </w:p>
        </w:tc>
      </w:tr>
    </w:tbl>
    <w:p w:rsidR="00A46CF2" w:rsidRPr="00A636CF" w:rsidRDefault="00A46CF2" w:rsidP="00544F9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636CF">
        <w:rPr>
          <w:rFonts w:ascii="Arial" w:eastAsia="Times New Roman" w:hAnsi="Arial" w:cs="Arial"/>
          <w:bCs/>
          <w:color w:val="auto"/>
          <w:lang w:bidi="ar-SA"/>
        </w:rPr>
        <w:tab/>
        <w:t>9)</w:t>
      </w:r>
      <w:r w:rsidR="00544F9B" w:rsidRPr="00A636CF">
        <w:rPr>
          <w:rFonts w:ascii="Arial" w:hAnsi="Arial" w:cs="Arial"/>
          <w:bCs/>
        </w:rPr>
        <w:t xml:space="preserve"> </w:t>
      </w:r>
      <w:r w:rsidRPr="00A636CF">
        <w:rPr>
          <w:rFonts w:ascii="Arial" w:hAnsi="Arial" w:cs="Arial"/>
          <w:bCs/>
        </w:rPr>
        <w:t>таблицу пункта 2.8. раздела 2 Положения</w:t>
      </w:r>
      <w:r w:rsidR="00544F9B" w:rsidRPr="00A636CF">
        <w:rPr>
          <w:rFonts w:ascii="Arial" w:hAnsi="Arial" w:cs="Arial"/>
          <w:bCs/>
        </w:rPr>
        <w:t xml:space="preserve"> изложить</w:t>
      </w:r>
      <w:r w:rsidRPr="00A636CF">
        <w:rPr>
          <w:rFonts w:ascii="Arial" w:hAnsi="Arial" w:cs="Arial"/>
          <w:bCs/>
        </w:rPr>
        <w:t xml:space="preserve"> в следующей редакции:</w:t>
      </w:r>
    </w:p>
    <w:p w:rsidR="00B33572" w:rsidRPr="00A636CF" w:rsidRDefault="00B33572" w:rsidP="00B33572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443"/>
      </w:tblGrid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№ п/п</w:t>
            </w:r>
          </w:p>
        </w:tc>
        <w:tc>
          <w:tcPr>
            <w:tcW w:w="6300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Должности работников культуры, искусства и кинематографии</w:t>
            </w:r>
          </w:p>
        </w:tc>
        <w:tc>
          <w:tcPr>
            <w:tcW w:w="2443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Минимальный размер окладов (должностных окладов), ставок заработной платы (в рублях)</w:t>
            </w:r>
          </w:p>
        </w:tc>
      </w:tr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1.</w:t>
            </w:r>
          </w:p>
        </w:tc>
        <w:tc>
          <w:tcPr>
            <w:tcW w:w="6300" w:type="dxa"/>
          </w:tcPr>
          <w:p w:rsidR="00F33C20" w:rsidRPr="00A636CF" w:rsidRDefault="00D8272C" w:rsidP="00D8272C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2443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11015</w:t>
            </w:r>
          </w:p>
        </w:tc>
      </w:tr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2.</w:t>
            </w:r>
          </w:p>
        </w:tc>
        <w:tc>
          <w:tcPr>
            <w:tcW w:w="6300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Швея</w:t>
            </w:r>
          </w:p>
        </w:tc>
        <w:tc>
          <w:tcPr>
            <w:tcW w:w="2443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3681</w:t>
            </w:r>
          </w:p>
        </w:tc>
      </w:tr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3.</w:t>
            </w:r>
          </w:p>
        </w:tc>
        <w:tc>
          <w:tcPr>
            <w:tcW w:w="6300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 xml:space="preserve">макетчик театрально-постановочных макетов                      </w:t>
            </w:r>
          </w:p>
        </w:tc>
        <w:tc>
          <w:tcPr>
            <w:tcW w:w="2443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6918</w:t>
            </w:r>
          </w:p>
        </w:tc>
      </w:tr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4.</w:t>
            </w:r>
          </w:p>
        </w:tc>
        <w:tc>
          <w:tcPr>
            <w:tcW w:w="6300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 xml:space="preserve">реставратор архивных и библиотечных материалов                 </w:t>
            </w:r>
          </w:p>
        </w:tc>
        <w:tc>
          <w:tcPr>
            <w:tcW w:w="2443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6918</w:t>
            </w:r>
          </w:p>
        </w:tc>
      </w:tr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5.</w:t>
            </w:r>
          </w:p>
        </w:tc>
        <w:tc>
          <w:tcPr>
            <w:tcW w:w="6300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 xml:space="preserve">сотрудник службы безопасности                                  </w:t>
            </w:r>
          </w:p>
        </w:tc>
        <w:tc>
          <w:tcPr>
            <w:tcW w:w="2443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7650</w:t>
            </w:r>
          </w:p>
        </w:tc>
      </w:tr>
      <w:tr w:rsidR="00F33C20" w:rsidRPr="00A636CF" w:rsidTr="0031452F">
        <w:tc>
          <w:tcPr>
            <w:tcW w:w="828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6.</w:t>
            </w:r>
          </w:p>
        </w:tc>
        <w:tc>
          <w:tcPr>
            <w:tcW w:w="6300" w:type="dxa"/>
          </w:tcPr>
          <w:p w:rsidR="00F33C20" w:rsidRPr="00A636CF" w:rsidRDefault="00F33C20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Столяр</w:t>
            </w:r>
          </w:p>
        </w:tc>
        <w:tc>
          <w:tcPr>
            <w:tcW w:w="2443" w:type="dxa"/>
          </w:tcPr>
          <w:p w:rsidR="00F33C20" w:rsidRPr="00A636CF" w:rsidRDefault="00CD3BB5" w:rsidP="00CD3BB5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6918</w:t>
            </w:r>
          </w:p>
        </w:tc>
      </w:tr>
      <w:tr w:rsidR="00CD3BB5" w:rsidRPr="00A636CF" w:rsidTr="0031452F">
        <w:tc>
          <w:tcPr>
            <w:tcW w:w="828" w:type="dxa"/>
          </w:tcPr>
          <w:p w:rsidR="00CD3BB5" w:rsidRPr="00A636CF" w:rsidRDefault="00D8272C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7.</w:t>
            </w:r>
          </w:p>
        </w:tc>
        <w:tc>
          <w:tcPr>
            <w:tcW w:w="6300" w:type="dxa"/>
          </w:tcPr>
          <w:p w:rsidR="00CD3BB5" w:rsidRPr="00A636CF" w:rsidRDefault="00D8272C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Инженер-электрик</w:t>
            </w:r>
          </w:p>
        </w:tc>
        <w:tc>
          <w:tcPr>
            <w:tcW w:w="2443" w:type="dxa"/>
          </w:tcPr>
          <w:p w:rsidR="00CD3BB5" w:rsidRPr="00A636CF" w:rsidRDefault="00D8272C" w:rsidP="0031452F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3681</w:t>
            </w:r>
          </w:p>
        </w:tc>
      </w:tr>
      <w:tr w:rsidR="00D30312" w:rsidRPr="00A636CF" w:rsidTr="0031452F">
        <w:tc>
          <w:tcPr>
            <w:tcW w:w="828" w:type="dxa"/>
          </w:tcPr>
          <w:p w:rsidR="00D30312" w:rsidRPr="00A636CF" w:rsidRDefault="00D30312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8</w:t>
            </w:r>
          </w:p>
        </w:tc>
        <w:tc>
          <w:tcPr>
            <w:tcW w:w="6300" w:type="dxa"/>
          </w:tcPr>
          <w:p w:rsidR="00D30312" w:rsidRPr="00A636CF" w:rsidRDefault="00D30312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Кассир -билетный</w:t>
            </w:r>
          </w:p>
        </w:tc>
        <w:tc>
          <w:tcPr>
            <w:tcW w:w="2443" w:type="dxa"/>
          </w:tcPr>
          <w:p w:rsidR="00D30312" w:rsidRPr="00A636CF" w:rsidRDefault="00D30312" w:rsidP="0031452F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3681</w:t>
            </w:r>
          </w:p>
        </w:tc>
      </w:tr>
      <w:tr w:rsidR="00D30312" w:rsidRPr="00A636CF" w:rsidTr="0031452F">
        <w:tc>
          <w:tcPr>
            <w:tcW w:w="828" w:type="dxa"/>
          </w:tcPr>
          <w:p w:rsidR="00D30312" w:rsidRPr="00A636CF" w:rsidRDefault="00D30312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9</w:t>
            </w:r>
          </w:p>
        </w:tc>
        <w:tc>
          <w:tcPr>
            <w:tcW w:w="6300" w:type="dxa"/>
          </w:tcPr>
          <w:p w:rsidR="00D30312" w:rsidRPr="00A636CF" w:rsidRDefault="00D30312" w:rsidP="0031452F">
            <w:pPr>
              <w:pStyle w:val="ae"/>
              <w:tabs>
                <w:tab w:val="left" w:pos="0"/>
              </w:tabs>
              <w:spacing w:after="100" w:afterAutospacing="1"/>
              <w:jc w:val="both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2443" w:type="dxa"/>
          </w:tcPr>
          <w:p w:rsidR="00D30312" w:rsidRPr="00A636CF" w:rsidRDefault="00D30312" w:rsidP="0031452F">
            <w:pPr>
              <w:pStyle w:val="ae"/>
              <w:tabs>
                <w:tab w:val="left" w:pos="0"/>
              </w:tabs>
              <w:spacing w:after="100" w:afterAutospacing="1"/>
              <w:jc w:val="center"/>
              <w:rPr>
                <w:rFonts w:ascii="Arial" w:hAnsi="Arial" w:cs="Arial"/>
              </w:rPr>
            </w:pPr>
            <w:r w:rsidRPr="00A636CF">
              <w:rPr>
                <w:rFonts w:ascii="Arial" w:hAnsi="Arial" w:cs="Arial"/>
              </w:rPr>
              <w:t>8147</w:t>
            </w:r>
          </w:p>
        </w:tc>
      </w:tr>
    </w:tbl>
    <w:p w:rsidR="00B71E22" w:rsidRPr="00A636CF" w:rsidRDefault="00B71E22" w:rsidP="00B71E22">
      <w:pPr>
        <w:pStyle w:val="ae"/>
        <w:spacing w:after="0" w:line="240" w:lineRule="auto"/>
        <w:jc w:val="both"/>
        <w:rPr>
          <w:rFonts w:ascii="Arial" w:hAnsi="Arial" w:cs="Arial"/>
          <w:b/>
          <w:bCs/>
        </w:rPr>
      </w:pPr>
    </w:p>
    <w:p w:rsidR="00AC2DEB" w:rsidRPr="00A636CF" w:rsidRDefault="00544F9B" w:rsidP="00D64DC3">
      <w:pPr>
        <w:ind w:firstLine="708"/>
        <w:jc w:val="both"/>
        <w:rPr>
          <w:rFonts w:ascii="Arial" w:hAnsi="Arial" w:cs="Arial"/>
          <w:bCs/>
        </w:rPr>
      </w:pPr>
      <w:r w:rsidRPr="00A636CF">
        <w:rPr>
          <w:rFonts w:ascii="Arial" w:hAnsi="Arial" w:cs="Arial"/>
        </w:rPr>
        <w:t xml:space="preserve">8) абзацы три, четыре, пять </w:t>
      </w:r>
      <w:r w:rsidR="00964399" w:rsidRPr="00A636CF">
        <w:rPr>
          <w:rFonts w:ascii="Arial" w:hAnsi="Arial" w:cs="Arial"/>
        </w:rPr>
        <w:t xml:space="preserve">пункта 4.7. раздела 3 Положения «Виды, размеры и условия осуществления выплат компенсационного характера» </w:t>
      </w:r>
      <w:r w:rsidR="00D64DC3" w:rsidRPr="00A636CF">
        <w:rPr>
          <w:rFonts w:ascii="Arial" w:hAnsi="Arial" w:cs="Arial"/>
        </w:rPr>
        <w:t>исключить;</w:t>
      </w:r>
      <w:r w:rsidR="00D64DC3" w:rsidRPr="00A636CF">
        <w:rPr>
          <w:rFonts w:ascii="Arial" w:hAnsi="Arial" w:cs="Arial"/>
          <w:bCs/>
        </w:rPr>
        <w:t xml:space="preserve"> </w:t>
      </w:r>
    </w:p>
    <w:p w:rsidR="001908F5" w:rsidRPr="00A636CF" w:rsidRDefault="001908F5" w:rsidP="00D64DC3">
      <w:pPr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>2.Постановление вступает в силу с момента официального опублик</w:t>
      </w:r>
      <w:r w:rsidR="00502960" w:rsidRPr="00A636CF">
        <w:rPr>
          <w:rFonts w:ascii="Arial" w:hAnsi="Arial" w:cs="Arial"/>
        </w:rPr>
        <w:t xml:space="preserve">ования в районной газете «Заря» и распространяется на правоотношения, возникшие с 01 </w:t>
      </w:r>
      <w:r w:rsidR="00804636" w:rsidRPr="00A636CF">
        <w:rPr>
          <w:rFonts w:ascii="Arial" w:hAnsi="Arial" w:cs="Arial"/>
        </w:rPr>
        <w:t>сентября</w:t>
      </w:r>
      <w:r w:rsidR="00502960" w:rsidRPr="00A636CF">
        <w:rPr>
          <w:rFonts w:ascii="Arial" w:hAnsi="Arial" w:cs="Arial"/>
        </w:rPr>
        <w:t xml:space="preserve"> 2017 года</w:t>
      </w:r>
      <w:r w:rsidRPr="00A636CF">
        <w:rPr>
          <w:rFonts w:ascii="Arial" w:hAnsi="Arial" w:cs="Arial"/>
        </w:rPr>
        <w:t>.</w:t>
      </w:r>
    </w:p>
    <w:p w:rsidR="001908F5" w:rsidRPr="00A636CF" w:rsidRDefault="001908F5" w:rsidP="001908F5">
      <w:pPr>
        <w:ind w:firstLine="708"/>
        <w:jc w:val="both"/>
        <w:rPr>
          <w:rFonts w:ascii="Arial" w:hAnsi="Arial" w:cs="Arial"/>
        </w:rPr>
      </w:pPr>
      <w:r w:rsidRPr="00A636CF">
        <w:rPr>
          <w:rFonts w:ascii="Arial" w:hAnsi="Arial" w:cs="Arial"/>
        </w:rPr>
        <w:t xml:space="preserve">3.Контроль за исполнением постановления возложить на заместителя главы района Пировского района по социальным вопросам – начальника отдела культуры, спорта, туризма и молодежной политики администрации Пировского района Сарапину О.С. </w:t>
      </w:r>
    </w:p>
    <w:p w:rsidR="001908F5" w:rsidRPr="00A636CF" w:rsidRDefault="001908F5" w:rsidP="001908F5">
      <w:pPr>
        <w:jc w:val="both"/>
        <w:rPr>
          <w:rFonts w:ascii="Arial" w:hAnsi="Arial" w:cs="Arial"/>
        </w:rPr>
      </w:pPr>
    </w:p>
    <w:p w:rsidR="001908F5" w:rsidRPr="00A636CF" w:rsidRDefault="001908F5" w:rsidP="001908F5">
      <w:pPr>
        <w:jc w:val="both"/>
        <w:rPr>
          <w:rFonts w:ascii="Arial" w:hAnsi="Arial" w:cs="Arial"/>
        </w:rPr>
      </w:pPr>
    </w:p>
    <w:p w:rsidR="001E7853" w:rsidRPr="00A636CF" w:rsidRDefault="00D64DC3" w:rsidP="00544F9B">
      <w:pPr>
        <w:jc w:val="both"/>
        <w:rPr>
          <w:rFonts w:ascii="Arial" w:hAnsi="Arial" w:cs="Arial"/>
        </w:rPr>
        <w:sectPr w:rsidR="001E7853" w:rsidRPr="00A636CF" w:rsidSect="003E4CF8">
          <w:pgSz w:w="11900" w:h="16840"/>
          <w:pgMar w:top="1134" w:right="567" w:bottom="357" w:left="1701" w:header="0" w:footer="6" w:gutter="0"/>
          <w:cols w:space="720"/>
          <w:noEndnote/>
          <w:docGrid w:linePitch="360"/>
        </w:sectPr>
      </w:pPr>
      <w:r w:rsidRPr="00A636CF">
        <w:rPr>
          <w:rFonts w:ascii="Arial" w:hAnsi="Arial" w:cs="Arial"/>
        </w:rPr>
        <w:t>И.о. Главы Пировского района</w:t>
      </w:r>
      <w:r w:rsidR="001908F5" w:rsidRPr="00A636CF">
        <w:rPr>
          <w:rFonts w:ascii="Arial" w:hAnsi="Arial" w:cs="Arial"/>
        </w:rPr>
        <w:t xml:space="preserve">                                                          </w:t>
      </w:r>
      <w:r w:rsidRPr="00A636CF">
        <w:rPr>
          <w:rFonts w:ascii="Arial" w:hAnsi="Arial" w:cs="Arial"/>
        </w:rPr>
        <w:t xml:space="preserve">      </w:t>
      </w:r>
      <w:r w:rsidR="00223026" w:rsidRPr="00A636CF">
        <w:rPr>
          <w:rFonts w:ascii="Arial" w:hAnsi="Arial" w:cs="Arial"/>
        </w:rPr>
        <w:t xml:space="preserve">  </w:t>
      </w:r>
      <w:r w:rsidR="001908F5" w:rsidRPr="00A636CF">
        <w:rPr>
          <w:rFonts w:ascii="Arial" w:hAnsi="Arial" w:cs="Arial"/>
        </w:rPr>
        <w:t>А.</w:t>
      </w:r>
      <w:r w:rsidRPr="00A636CF">
        <w:rPr>
          <w:rFonts w:ascii="Arial" w:hAnsi="Arial" w:cs="Arial"/>
        </w:rPr>
        <w:t>Г</w:t>
      </w:r>
      <w:r w:rsidR="001908F5" w:rsidRPr="00A636CF">
        <w:rPr>
          <w:rFonts w:ascii="Arial" w:hAnsi="Arial" w:cs="Arial"/>
        </w:rPr>
        <w:t>.</w:t>
      </w:r>
      <w:r w:rsidR="00544F9B" w:rsidRPr="00A636CF">
        <w:rPr>
          <w:rFonts w:ascii="Arial" w:hAnsi="Arial" w:cs="Arial"/>
        </w:rPr>
        <w:t>Гольм</w:t>
      </w:r>
    </w:p>
    <w:p w:rsidR="003A0F51" w:rsidRPr="00A636CF" w:rsidRDefault="003A0F51" w:rsidP="00544F9B">
      <w:pPr>
        <w:autoSpaceDE w:val="0"/>
        <w:autoSpaceDN w:val="0"/>
        <w:adjustRightInd w:val="0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4621E0">
      <w:pPr>
        <w:autoSpaceDE w:val="0"/>
        <w:autoSpaceDN w:val="0"/>
        <w:adjustRightInd w:val="0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bookmarkEnd w:id="0"/>
    <w:p w:rsidR="003A0F51" w:rsidRPr="00A636CF" w:rsidRDefault="003A0F51" w:rsidP="003E4C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3A0F51" w:rsidRPr="00A636CF" w:rsidSect="003E4CF8">
      <w:pgSz w:w="11900" w:h="16840" w:code="9"/>
      <w:pgMar w:top="1134" w:right="567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40" w:rsidRDefault="00C51140">
      <w:r>
        <w:separator/>
      </w:r>
    </w:p>
  </w:endnote>
  <w:endnote w:type="continuationSeparator" w:id="0">
    <w:p w:rsidR="00C51140" w:rsidRDefault="00C5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40" w:rsidRDefault="00C51140"/>
  </w:footnote>
  <w:footnote w:type="continuationSeparator" w:id="0">
    <w:p w:rsidR="00C51140" w:rsidRDefault="00C51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47C4"/>
    <w:multiLevelType w:val="multilevel"/>
    <w:tmpl w:val="D72A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24AB1"/>
    <w:multiLevelType w:val="hybridMultilevel"/>
    <w:tmpl w:val="24BA4876"/>
    <w:lvl w:ilvl="0" w:tplc="763E8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CD23B4"/>
    <w:multiLevelType w:val="multilevel"/>
    <w:tmpl w:val="DC0C7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64304E"/>
    <w:multiLevelType w:val="hybridMultilevel"/>
    <w:tmpl w:val="CA9A2140"/>
    <w:lvl w:ilvl="0" w:tplc="85F459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1A0BB4"/>
    <w:multiLevelType w:val="multilevel"/>
    <w:tmpl w:val="6A582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53"/>
    <w:rsid w:val="00021440"/>
    <w:rsid w:val="000D0FE3"/>
    <w:rsid w:val="000D71CA"/>
    <w:rsid w:val="000F09B1"/>
    <w:rsid w:val="00120A6C"/>
    <w:rsid w:val="00130384"/>
    <w:rsid w:val="00143E0C"/>
    <w:rsid w:val="00175047"/>
    <w:rsid w:val="00183E2F"/>
    <w:rsid w:val="001908F5"/>
    <w:rsid w:val="00193E38"/>
    <w:rsid w:val="001E7853"/>
    <w:rsid w:val="001F500B"/>
    <w:rsid w:val="00223026"/>
    <w:rsid w:val="002357CE"/>
    <w:rsid w:val="00272E6C"/>
    <w:rsid w:val="002748E7"/>
    <w:rsid w:val="00315982"/>
    <w:rsid w:val="00333BBA"/>
    <w:rsid w:val="00347E34"/>
    <w:rsid w:val="003833CB"/>
    <w:rsid w:val="00392338"/>
    <w:rsid w:val="003A0F51"/>
    <w:rsid w:val="003A2AD7"/>
    <w:rsid w:val="003D0FAC"/>
    <w:rsid w:val="003E4CF8"/>
    <w:rsid w:val="003F48E1"/>
    <w:rsid w:val="004437F4"/>
    <w:rsid w:val="0045735A"/>
    <w:rsid w:val="004621E0"/>
    <w:rsid w:val="004770A5"/>
    <w:rsid w:val="00502960"/>
    <w:rsid w:val="00525FA3"/>
    <w:rsid w:val="00535B0A"/>
    <w:rsid w:val="00544F9B"/>
    <w:rsid w:val="00553345"/>
    <w:rsid w:val="005640C4"/>
    <w:rsid w:val="0056565E"/>
    <w:rsid w:val="00572A20"/>
    <w:rsid w:val="005857A8"/>
    <w:rsid w:val="005B7758"/>
    <w:rsid w:val="005F73AB"/>
    <w:rsid w:val="00602429"/>
    <w:rsid w:val="0060260F"/>
    <w:rsid w:val="00626D07"/>
    <w:rsid w:val="00633858"/>
    <w:rsid w:val="006470F8"/>
    <w:rsid w:val="00666B51"/>
    <w:rsid w:val="006825B5"/>
    <w:rsid w:val="00697BDE"/>
    <w:rsid w:val="006C04C1"/>
    <w:rsid w:val="006C63B9"/>
    <w:rsid w:val="006F0CB0"/>
    <w:rsid w:val="007133CC"/>
    <w:rsid w:val="00742A84"/>
    <w:rsid w:val="00743FAA"/>
    <w:rsid w:val="00751314"/>
    <w:rsid w:val="00784FB5"/>
    <w:rsid w:val="007B11C3"/>
    <w:rsid w:val="007C1307"/>
    <w:rsid w:val="00804636"/>
    <w:rsid w:val="0081307D"/>
    <w:rsid w:val="00832646"/>
    <w:rsid w:val="0084520B"/>
    <w:rsid w:val="00887768"/>
    <w:rsid w:val="008B6587"/>
    <w:rsid w:val="008B7FAD"/>
    <w:rsid w:val="008F2239"/>
    <w:rsid w:val="008F4D95"/>
    <w:rsid w:val="00917D3B"/>
    <w:rsid w:val="00925D96"/>
    <w:rsid w:val="00941180"/>
    <w:rsid w:val="00964399"/>
    <w:rsid w:val="00964FA2"/>
    <w:rsid w:val="009A0403"/>
    <w:rsid w:val="009A7ECE"/>
    <w:rsid w:val="009D54BE"/>
    <w:rsid w:val="00A340B8"/>
    <w:rsid w:val="00A46CF2"/>
    <w:rsid w:val="00A51FD7"/>
    <w:rsid w:val="00A56C47"/>
    <w:rsid w:val="00A61D19"/>
    <w:rsid w:val="00A636CF"/>
    <w:rsid w:val="00A85304"/>
    <w:rsid w:val="00AB2D7A"/>
    <w:rsid w:val="00AB61C1"/>
    <w:rsid w:val="00AC2DEB"/>
    <w:rsid w:val="00AE4CED"/>
    <w:rsid w:val="00AE55EA"/>
    <w:rsid w:val="00B26994"/>
    <w:rsid w:val="00B33572"/>
    <w:rsid w:val="00B34595"/>
    <w:rsid w:val="00B71E22"/>
    <w:rsid w:val="00B92943"/>
    <w:rsid w:val="00BB68E0"/>
    <w:rsid w:val="00BE5C62"/>
    <w:rsid w:val="00C07D9D"/>
    <w:rsid w:val="00C210AF"/>
    <w:rsid w:val="00C51140"/>
    <w:rsid w:val="00C8434C"/>
    <w:rsid w:val="00CA1CA8"/>
    <w:rsid w:val="00CA651E"/>
    <w:rsid w:val="00CB1C56"/>
    <w:rsid w:val="00CB787D"/>
    <w:rsid w:val="00CC7ECA"/>
    <w:rsid w:val="00CD3BB5"/>
    <w:rsid w:val="00CD599C"/>
    <w:rsid w:val="00CF4ADC"/>
    <w:rsid w:val="00D00227"/>
    <w:rsid w:val="00D0273F"/>
    <w:rsid w:val="00D30312"/>
    <w:rsid w:val="00D307E1"/>
    <w:rsid w:val="00D64DC3"/>
    <w:rsid w:val="00D700C9"/>
    <w:rsid w:val="00D8272C"/>
    <w:rsid w:val="00D94BDB"/>
    <w:rsid w:val="00D97703"/>
    <w:rsid w:val="00E20496"/>
    <w:rsid w:val="00E21638"/>
    <w:rsid w:val="00EF7FB0"/>
    <w:rsid w:val="00F33C20"/>
    <w:rsid w:val="00F37EC7"/>
    <w:rsid w:val="00F465AE"/>
    <w:rsid w:val="00F606E7"/>
    <w:rsid w:val="00F93BE3"/>
    <w:rsid w:val="00FA0F29"/>
    <w:rsid w:val="00FA3D4C"/>
    <w:rsid w:val="00FB0C42"/>
    <w:rsid w:val="00FB497D"/>
    <w:rsid w:val="00FC438D"/>
    <w:rsid w:val="00FD0EAC"/>
    <w:rsid w:val="00FD3849"/>
    <w:rsid w:val="00FD4E32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8F2A-05CD-40C8-8090-1C8410E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10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0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33">
    <w:name w:val="Заголовок №3"/>
    <w:basedOn w:val="31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314pt-1pt1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-1pt10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"/>
    <w:basedOn w:val="23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Заголовок №2_"/>
    <w:basedOn w:val="a0"/>
    <w:link w:val="29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210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210A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210AF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10AF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C210AF"/>
    <w:pPr>
      <w:shd w:val="clear" w:color="auto" w:fill="FFFFFF"/>
      <w:spacing w:before="180" w:after="360" w:line="0" w:lineRule="atLeast"/>
      <w:jc w:val="both"/>
      <w:outlineLvl w:val="2"/>
    </w:pPr>
    <w:rPr>
      <w:rFonts w:ascii="Verdana" w:eastAsia="Verdana" w:hAnsi="Verdana" w:cs="Verdana"/>
      <w:b/>
      <w:bCs/>
      <w:spacing w:val="20"/>
      <w:w w:val="50"/>
      <w:sz w:val="26"/>
      <w:szCs w:val="26"/>
    </w:rPr>
  </w:style>
  <w:style w:type="paragraph" w:customStyle="1" w:styleId="20">
    <w:name w:val="Основной текст (2)"/>
    <w:basedOn w:val="a"/>
    <w:link w:val="2"/>
    <w:rsid w:val="00C210AF"/>
    <w:pPr>
      <w:shd w:val="clear" w:color="auto" w:fill="FFFFFF"/>
      <w:spacing w:before="36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C21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rsid w:val="00C210A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50">
    <w:name w:val="Основной текст (5)"/>
    <w:basedOn w:val="a"/>
    <w:link w:val="5"/>
    <w:rsid w:val="00C210A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210AF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60">
    <w:name w:val="Основной текст (6)"/>
    <w:basedOn w:val="a"/>
    <w:link w:val="6"/>
    <w:rsid w:val="00C210AF"/>
    <w:pPr>
      <w:shd w:val="clear" w:color="auto" w:fill="FFFFFF"/>
      <w:spacing w:before="420" w:after="720" w:line="0" w:lineRule="atLeast"/>
      <w:ind w:hanging="154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210A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a5">
    <w:name w:val="Колонтитул"/>
    <w:basedOn w:val="a"/>
    <w:link w:val="a4"/>
    <w:rsid w:val="00C210AF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80">
    <w:name w:val="Основной текст (8)"/>
    <w:basedOn w:val="a"/>
    <w:link w:val="8"/>
    <w:rsid w:val="00C210AF"/>
    <w:pPr>
      <w:shd w:val="clear" w:color="auto" w:fill="FFFFFF"/>
      <w:spacing w:before="54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5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9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49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496"/>
    <w:rPr>
      <w:color w:val="000000"/>
    </w:rPr>
  </w:style>
  <w:style w:type="table" w:styleId="ac">
    <w:name w:val="Table Grid"/>
    <w:basedOn w:val="a1"/>
    <w:rsid w:val="00FD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E4CF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List Paragraph"/>
    <w:basedOn w:val="a"/>
    <w:uiPriority w:val="34"/>
    <w:qFormat/>
    <w:rsid w:val="00FB497D"/>
    <w:pPr>
      <w:ind w:left="720"/>
      <w:contextualSpacing/>
    </w:pPr>
  </w:style>
  <w:style w:type="paragraph" w:customStyle="1" w:styleId="ConsPlusTitle">
    <w:name w:val="ConsPlusTitle"/>
    <w:rsid w:val="00FB497D"/>
    <w:pPr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e">
    <w:name w:val="Normal (Web)"/>
    <w:basedOn w:val="a"/>
    <w:rsid w:val="00FB497D"/>
    <w:pPr>
      <w:widowControl/>
      <w:spacing w:after="200" w:line="276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2683-7BF7-420D-9889-E919140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ИТВ</cp:lastModifiedBy>
  <cp:revision>28</cp:revision>
  <cp:lastPrinted>2017-10-13T04:13:00Z</cp:lastPrinted>
  <dcterms:created xsi:type="dcterms:W3CDTF">2017-10-11T04:44:00Z</dcterms:created>
  <dcterms:modified xsi:type="dcterms:W3CDTF">2017-10-17T03:02:00Z</dcterms:modified>
</cp:coreProperties>
</file>