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88" w:rsidRDefault="00096B88" w:rsidP="00096B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096B88" w:rsidRDefault="00096B88" w:rsidP="00096B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96B88" w:rsidRDefault="00096B88" w:rsidP="00096B8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96B88" w:rsidRDefault="00096B88" w:rsidP="00096B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6B88" w:rsidRDefault="00096B88" w:rsidP="00096B8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4"/>
        <w:gridCol w:w="3138"/>
        <w:gridCol w:w="3113"/>
      </w:tblGrid>
      <w:tr w:rsidR="00096B88" w:rsidTr="00096B88">
        <w:tc>
          <w:tcPr>
            <w:tcW w:w="3189" w:type="dxa"/>
            <w:hideMark/>
          </w:tcPr>
          <w:p w:rsidR="00096B88" w:rsidRDefault="00C20CE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3081C">
              <w:rPr>
                <w:sz w:val="28"/>
                <w:szCs w:val="28"/>
              </w:rPr>
              <w:t xml:space="preserve"> мая 2016 года</w:t>
            </w:r>
          </w:p>
        </w:tc>
        <w:tc>
          <w:tcPr>
            <w:tcW w:w="3190" w:type="dxa"/>
            <w:hideMark/>
          </w:tcPr>
          <w:p w:rsidR="00096B88" w:rsidRDefault="00096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0" w:type="dxa"/>
            <w:hideMark/>
          </w:tcPr>
          <w:p w:rsidR="00096B88" w:rsidRDefault="00C20CE7" w:rsidP="00F3081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№170-п</w:t>
            </w:r>
            <w:bookmarkStart w:id="0" w:name="_GoBack"/>
            <w:bookmarkEnd w:id="0"/>
          </w:p>
        </w:tc>
      </w:tr>
    </w:tbl>
    <w:p w:rsidR="00096B88" w:rsidRDefault="00096B88" w:rsidP="00096B88">
      <w:pPr>
        <w:widowControl w:val="0"/>
        <w:autoSpaceDE w:val="0"/>
        <w:autoSpaceDN w:val="0"/>
        <w:adjustRightInd w:val="0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8"/>
        <w:gridCol w:w="3137"/>
      </w:tblGrid>
      <w:tr w:rsidR="00096B88" w:rsidTr="00096B88">
        <w:tc>
          <w:tcPr>
            <w:tcW w:w="6345" w:type="dxa"/>
            <w:hideMark/>
          </w:tcPr>
          <w:p w:rsidR="00096B88" w:rsidRDefault="00096B88" w:rsidP="007533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согласования заключения контракта с единственным поставщиком (подрядчиком, исполнителем)</w:t>
            </w:r>
          </w:p>
        </w:tc>
        <w:tc>
          <w:tcPr>
            <w:tcW w:w="3224" w:type="dxa"/>
          </w:tcPr>
          <w:p w:rsidR="00096B88" w:rsidRDefault="00096B8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096B88" w:rsidRDefault="00096B88" w:rsidP="00096B88">
      <w:pPr>
        <w:widowControl w:val="0"/>
        <w:autoSpaceDE w:val="0"/>
        <w:autoSpaceDN w:val="0"/>
        <w:adjustRightInd w:val="0"/>
        <w:jc w:val="right"/>
        <w:outlineLvl w:val="0"/>
      </w:pPr>
    </w:p>
    <w:p w:rsidR="00096B88" w:rsidRDefault="00096B88" w:rsidP="00096B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3081C">
        <w:rPr>
          <w:sz w:val="28"/>
          <w:szCs w:val="28"/>
        </w:rPr>
        <w:t>В соответствии с пунктом</w:t>
      </w:r>
      <w:r w:rsidR="00F713D5">
        <w:rPr>
          <w:sz w:val="28"/>
          <w:szCs w:val="28"/>
        </w:rPr>
        <w:t xml:space="preserve"> 25 части 1 статьи 93</w:t>
      </w:r>
      <w:r>
        <w:rPr>
          <w:sz w:val="28"/>
          <w:szCs w:val="28"/>
        </w:rPr>
        <w:t xml:space="preserve"> Федеральн</w:t>
      </w:r>
      <w:r w:rsidR="00F713D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F713D5">
        <w:rPr>
          <w:sz w:val="28"/>
          <w:szCs w:val="28"/>
        </w:rPr>
        <w:t>а от 05.04.2013 №44-ФЗ</w:t>
      </w:r>
      <w:r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руководствуясь стать</w:t>
      </w:r>
      <w:r w:rsidR="00B25EFA">
        <w:rPr>
          <w:sz w:val="28"/>
          <w:szCs w:val="28"/>
        </w:rPr>
        <w:t xml:space="preserve">ями 15, 18 </w:t>
      </w:r>
      <w:r>
        <w:rPr>
          <w:sz w:val="28"/>
          <w:szCs w:val="28"/>
        </w:rPr>
        <w:t>Устава Пировского района, ПОСТАНОВЛЯЮ:</w:t>
      </w:r>
    </w:p>
    <w:p w:rsidR="00096B88" w:rsidRDefault="00096B88" w:rsidP="00096B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1.Определелить контролирующий орган, на который возлагаются полномочия по согласованию заключения контракта с единственным поставщиком (подрядчиком, исполнителем) в лице финансового управления администрации Пировского района.</w:t>
      </w:r>
    </w:p>
    <w:p w:rsidR="00096B88" w:rsidRDefault="00096B88" w:rsidP="00096B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2.Утвердить порядок согласования заключения контракта с единственным поставщиком (подрядчиком, исп</w:t>
      </w:r>
      <w:r w:rsidR="00F3081C">
        <w:rPr>
          <w:sz w:val="28"/>
          <w:szCs w:val="28"/>
        </w:rPr>
        <w:t>олнителем), согласно приложению</w:t>
      </w:r>
      <w:r>
        <w:rPr>
          <w:sz w:val="28"/>
          <w:szCs w:val="28"/>
        </w:rPr>
        <w:t>.</w:t>
      </w:r>
    </w:p>
    <w:p w:rsidR="00096B88" w:rsidRDefault="00096B88" w:rsidP="00096B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3.Признать утратившим силу постановление администрации Пировского района от 27.03.2014г. №160-п «Об утверждении порядка согласования возможности заключения (заключения) контракта с единственным поставщиком (подрядчиком, исполнителем).</w:t>
      </w:r>
    </w:p>
    <w:p w:rsidR="00096B88" w:rsidRDefault="00096B88" w:rsidP="00096B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3.Постановление вступает в силу с момента официального опубликования в районной газете «Заря»</w:t>
      </w:r>
      <w:r w:rsidR="00753371">
        <w:rPr>
          <w:sz w:val="28"/>
          <w:szCs w:val="28"/>
        </w:rPr>
        <w:t>.</w:t>
      </w:r>
    </w:p>
    <w:p w:rsidR="00096B88" w:rsidRDefault="00096B88" w:rsidP="00096B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4.Контроль за исполнением постановления оставляю за собой.</w:t>
      </w:r>
    </w:p>
    <w:p w:rsidR="00096B88" w:rsidRDefault="00096B88" w:rsidP="00096B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6B88" w:rsidRDefault="00096B88" w:rsidP="00096B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53371" w:rsidRDefault="00753371" w:rsidP="00096B8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7"/>
        <w:gridCol w:w="3168"/>
      </w:tblGrid>
      <w:tr w:rsidR="00096B88" w:rsidTr="00096B88">
        <w:tc>
          <w:tcPr>
            <w:tcW w:w="6345" w:type="dxa"/>
            <w:hideMark/>
          </w:tcPr>
          <w:p w:rsidR="00096B88" w:rsidRDefault="00753371" w:rsidP="007533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096B88"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3224" w:type="dxa"/>
          </w:tcPr>
          <w:p w:rsidR="00096B88" w:rsidRDefault="0075337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</w:tc>
      </w:tr>
    </w:tbl>
    <w:p w:rsidR="004E1084" w:rsidRDefault="00C20CE7"/>
    <w:p w:rsidR="00753371" w:rsidRDefault="00753371"/>
    <w:p w:rsidR="00753371" w:rsidRDefault="00753371"/>
    <w:p w:rsidR="00753371" w:rsidRDefault="00753371"/>
    <w:p w:rsidR="00753371" w:rsidRDefault="00753371"/>
    <w:p w:rsidR="00753371" w:rsidRDefault="00753371"/>
    <w:p w:rsidR="00753371" w:rsidRDefault="00753371"/>
    <w:p w:rsidR="00753371" w:rsidRDefault="00753371"/>
    <w:p w:rsidR="00753371" w:rsidRDefault="00753371"/>
    <w:p w:rsidR="00753371" w:rsidRDefault="00753371"/>
    <w:p w:rsidR="00753371" w:rsidRDefault="00753371"/>
    <w:p w:rsidR="00753371" w:rsidRDefault="00753371"/>
    <w:p w:rsidR="00753371" w:rsidRDefault="0075337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081C" w:rsidTr="00F3081C">
        <w:tc>
          <w:tcPr>
            <w:tcW w:w="4672" w:type="dxa"/>
          </w:tcPr>
          <w:p w:rsidR="00F3081C" w:rsidRDefault="00F3081C" w:rsidP="00F3081C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673" w:type="dxa"/>
          </w:tcPr>
          <w:p w:rsidR="00F3081C" w:rsidRDefault="00F3081C" w:rsidP="00F3081C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Приложение к постановлению администрации Пировского района от «____» мая 2016 года №_________</w:t>
            </w:r>
          </w:p>
        </w:tc>
      </w:tr>
    </w:tbl>
    <w:p w:rsidR="00E11A52" w:rsidRDefault="00E11A52" w:rsidP="00F3081C">
      <w:pPr>
        <w:widowControl w:val="0"/>
        <w:autoSpaceDE w:val="0"/>
        <w:autoSpaceDN w:val="0"/>
        <w:adjustRightInd w:val="0"/>
        <w:jc w:val="both"/>
        <w:outlineLvl w:val="0"/>
      </w:pPr>
    </w:p>
    <w:p w:rsidR="00753371" w:rsidRDefault="00753371" w:rsidP="00753371">
      <w:pPr>
        <w:widowControl w:val="0"/>
        <w:autoSpaceDE w:val="0"/>
        <w:autoSpaceDN w:val="0"/>
        <w:adjustRightInd w:val="0"/>
        <w:jc w:val="right"/>
      </w:pPr>
    </w:p>
    <w:p w:rsidR="00422D96" w:rsidRDefault="00422D96" w:rsidP="00422D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правила согласования заключения контракта с единственным поставщиком (подрядчиком, исполнителем) заказчиком, уполномоченным органом, уполномоченным учреждением с органом местного самоуправления муниципального района уполномоченным на осуществление контроля в сфере закупок.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получения согласования заключения контракта с единственным поставщиком (подрядчиком, исполнителем) в соответствии с </w:t>
      </w:r>
      <w:hyperlink r:id="rId4" w:history="1">
        <w:r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25 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заявитель направляет в срок не позднее чем в течении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несостоявшимся, в соответствии с требованиями настоящего Порядка письменное обращение, подписанное руководителем заявителя или его заместителем, в целях обеспечения муниципальных нужд, в финансовое управление администрации Пировского района.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Обращение о согласовании заключения контракта с единственным поставщиком (подрядчиком, исполнителем), указанное в пункте 2 настоящего Порядка, должно содержать следующие информацию и прилагаемые документы: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 и номер извещения об осуществлении закупки, размещенного в единой информационной системе в сфере закупок;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протоколов, составленных в ходе определения поставщика (подрядчика, исполнителя);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копии заявок на участие в конкурсе, повторном конкурсе, запросе предложений.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если обращение направлено по результатам несостоявшегося повторного конкурса или несостоявшегося запроса предложений, проведенных в соответствии с </w:t>
      </w:r>
      <w:hyperlink r:id="rId5" w:history="1">
        <w:r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8 части 2 статьи 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непредставления документов и (или) информации, предусмотренных настоящим Порядком, а также в случае направления обращения, содержащего вопросы, решение которых не входит в компетенцию данного контрольного органа, контрольный орган не рассматривает обращение и возвращает его заявителю в срок,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превышающий 5 рабочих дней со дня поступления обращения, с указанием причин такого возврата.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Рассмотрение обращения осуществляется должностным лицом финансового управления администрации Пировского района.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результатам рассмотрения обращения должностное лицо финансового управления администрации Пировского района принимает одно из следующих решений: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согласования не должен быть более чем десять рабочих дней с даты поступления обращения.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ходе рассмотрения обращения контрольный орган вправе: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приглашать заявителя, участников закупки, оператора электронной площадки;</w:t>
      </w:r>
    </w:p>
    <w:p w:rsidR="00422D96" w:rsidRDefault="00422D96" w:rsidP="0042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привлекать к рассмотрению обращений экспертов, экспертные организации.</w:t>
      </w:r>
    </w:p>
    <w:p w:rsidR="00422D96" w:rsidRDefault="00422D96" w:rsidP="00422D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2D96" w:rsidRDefault="00422D96" w:rsidP="00422D96">
      <w:pPr>
        <w:rPr>
          <w:sz w:val="28"/>
          <w:szCs w:val="28"/>
        </w:rPr>
      </w:pPr>
    </w:p>
    <w:p w:rsidR="00422D96" w:rsidRDefault="00422D96" w:rsidP="00753371">
      <w:pPr>
        <w:widowControl w:val="0"/>
        <w:autoSpaceDE w:val="0"/>
        <w:autoSpaceDN w:val="0"/>
        <w:adjustRightInd w:val="0"/>
        <w:jc w:val="right"/>
      </w:pPr>
    </w:p>
    <w:p w:rsidR="00422D96" w:rsidRDefault="00422D96" w:rsidP="00753371">
      <w:pPr>
        <w:widowControl w:val="0"/>
        <w:autoSpaceDE w:val="0"/>
        <w:autoSpaceDN w:val="0"/>
        <w:adjustRightInd w:val="0"/>
        <w:jc w:val="right"/>
      </w:pPr>
    </w:p>
    <w:p w:rsidR="00422D96" w:rsidRDefault="00422D96" w:rsidP="00753371">
      <w:pPr>
        <w:widowControl w:val="0"/>
        <w:autoSpaceDE w:val="0"/>
        <w:autoSpaceDN w:val="0"/>
        <w:adjustRightInd w:val="0"/>
        <w:jc w:val="right"/>
      </w:pPr>
    </w:p>
    <w:p w:rsidR="00F3081C" w:rsidRDefault="00F3081C" w:rsidP="00422D96">
      <w:pPr>
        <w:widowControl w:val="0"/>
        <w:autoSpaceDE w:val="0"/>
        <w:autoSpaceDN w:val="0"/>
        <w:adjustRightInd w:val="0"/>
      </w:pPr>
    </w:p>
    <w:sectPr w:rsidR="00F3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88"/>
    <w:rsid w:val="00035BD3"/>
    <w:rsid w:val="00096B88"/>
    <w:rsid w:val="00336B1D"/>
    <w:rsid w:val="00422D96"/>
    <w:rsid w:val="004F1A68"/>
    <w:rsid w:val="00753371"/>
    <w:rsid w:val="00B25EFA"/>
    <w:rsid w:val="00C20CE7"/>
    <w:rsid w:val="00E11A52"/>
    <w:rsid w:val="00F3081C"/>
    <w:rsid w:val="00F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53E3C-C6D1-46F1-9A6E-AD5DA5C3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1A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6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3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22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41F341AEEE4837575A829ACAF6AAA8DF6C0FA3DD055F4E53B93F82FECF0C034417587F30891040z9K5E" TargetMode="External"/><Relationship Id="rId4" Type="http://schemas.openxmlformats.org/officeDocument/2006/relationships/hyperlink" Target="consultantplus://offline/ref=7841F341AEEE4837575A829ACAF6AAA8DF6C0FA3DD055F4E53B93F82FECF0C034417587Cz3K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Исаченко</cp:lastModifiedBy>
  <cp:revision>8</cp:revision>
  <cp:lastPrinted>2016-05-25T04:53:00Z</cp:lastPrinted>
  <dcterms:created xsi:type="dcterms:W3CDTF">2016-05-24T03:48:00Z</dcterms:created>
  <dcterms:modified xsi:type="dcterms:W3CDTF">2016-05-27T02:39:00Z</dcterms:modified>
</cp:coreProperties>
</file>