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D76" w:rsidRPr="006E4881" w:rsidRDefault="005F1D76" w:rsidP="00BD4CE9">
      <w:pPr>
        <w:jc w:val="center"/>
        <w:rPr>
          <w:b/>
          <w:sz w:val="28"/>
          <w:szCs w:val="28"/>
        </w:rPr>
      </w:pPr>
      <w:r w:rsidRPr="006E4881">
        <w:rPr>
          <w:b/>
          <w:sz w:val="28"/>
          <w:szCs w:val="28"/>
        </w:rPr>
        <w:t>АДМИНИСТРАЦИЯ ПИРОВСКОГО РАЙОНА</w:t>
      </w:r>
    </w:p>
    <w:p w:rsidR="005F1D76" w:rsidRPr="006E4881" w:rsidRDefault="005F1D76" w:rsidP="00BD4CE9">
      <w:pPr>
        <w:jc w:val="center"/>
        <w:rPr>
          <w:b/>
          <w:sz w:val="28"/>
          <w:szCs w:val="28"/>
        </w:rPr>
      </w:pPr>
      <w:r w:rsidRPr="006E4881">
        <w:rPr>
          <w:b/>
          <w:sz w:val="28"/>
          <w:szCs w:val="28"/>
        </w:rPr>
        <w:t>КРАСНОЯРСКОГО КРАЯ</w:t>
      </w:r>
    </w:p>
    <w:p w:rsidR="005F1D76" w:rsidRPr="006E4881" w:rsidRDefault="005F1D76" w:rsidP="00BD4CE9">
      <w:pPr>
        <w:jc w:val="center"/>
        <w:rPr>
          <w:b/>
          <w:sz w:val="28"/>
          <w:szCs w:val="28"/>
        </w:rPr>
      </w:pPr>
    </w:p>
    <w:p w:rsidR="005F1D76" w:rsidRPr="00B06BA2" w:rsidRDefault="005F1D76" w:rsidP="00BD4CE9">
      <w:pPr>
        <w:jc w:val="center"/>
        <w:rPr>
          <w:b/>
          <w:sz w:val="32"/>
          <w:szCs w:val="32"/>
        </w:rPr>
      </w:pPr>
      <w:r w:rsidRPr="00B06BA2">
        <w:rPr>
          <w:b/>
          <w:sz w:val="32"/>
          <w:szCs w:val="32"/>
        </w:rPr>
        <w:t>ПОСТАНОВЛЕНИЕ</w:t>
      </w:r>
    </w:p>
    <w:p w:rsidR="005F1D76" w:rsidRDefault="005F1D76" w:rsidP="00BD4CE9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F1D76" w:rsidTr="00316B6A">
        <w:tc>
          <w:tcPr>
            <w:tcW w:w="3190" w:type="dxa"/>
          </w:tcPr>
          <w:p w:rsidR="005F1D76" w:rsidRPr="00316B6A" w:rsidRDefault="00131A4D" w:rsidP="00316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апреля </w:t>
            </w:r>
            <w:r w:rsidR="005F1D76" w:rsidRPr="00316B6A">
              <w:rPr>
                <w:sz w:val="28"/>
                <w:szCs w:val="28"/>
              </w:rPr>
              <w:t>201</w:t>
            </w:r>
            <w:r w:rsidR="005F1D7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="005F1D76" w:rsidRPr="00316B6A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ода</w:t>
            </w:r>
          </w:p>
        </w:tc>
        <w:tc>
          <w:tcPr>
            <w:tcW w:w="3190" w:type="dxa"/>
          </w:tcPr>
          <w:p w:rsidR="005F1D76" w:rsidRPr="00316B6A" w:rsidRDefault="005F1D76" w:rsidP="00316B6A">
            <w:pPr>
              <w:jc w:val="center"/>
              <w:rPr>
                <w:sz w:val="28"/>
                <w:szCs w:val="28"/>
              </w:rPr>
            </w:pPr>
            <w:proofErr w:type="spellStart"/>
            <w:r w:rsidRPr="00316B6A">
              <w:rPr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5F1D76" w:rsidRPr="00316B6A" w:rsidRDefault="00131A4D" w:rsidP="00316B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№119-п</w:t>
            </w:r>
          </w:p>
        </w:tc>
      </w:tr>
      <w:tr w:rsidR="005F1D76" w:rsidTr="00316B6A">
        <w:tc>
          <w:tcPr>
            <w:tcW w:w="6380" w:type="dxa"/>
            <w:gridSpan w:val="2"/>
          </w:tcPr>
          <w:p w:rsidR="005F1D76" w:rsidRPr="00316B6A" w:rsidRDefault="005F1D76" w:rsidP="00316B6A">
            <w:pPr>
              <w:jc w:val="both"/>
              <w:rPr>
                <w:sz w:val="28"/>
                <w:szCs w:val="28"/>
              </w:rPr>
            </w:pPr>
          </w:p>
          <w:p w:rsidR="005F1D76" w:rsidRPr="00316B6A" w:rsidRDefault="005F1D76" w:rsidP="00E42D2A">
            <w:pPr>
              <w:rPr>
                <w:sz w:val="28"/>
                <w:szCs w:val="28"/>
              </w:rPr>
            </w:pPr>
            <w:r w:rsidRPr="00316B6A">
              <w:rPr>
                <w:sz w:val="28"/>
                <w:szCs w:val="28"/>
              </w:rPr>
              <w:t>Об утверждении Положения об учетной политике администрации Пировского района</w:t>
            </w:r>
          </w:p>
        </w:tc>
        <w:tc>
          <w:tcPr>
            <w:tcW w:w="3191" w:type="dxa"/>
          </w:tcPr>
          <w:p w:rsidR="005F1D76" w:rsidRPr="00316B6A" w:rsidRDefault="005F1D76" w:rsidP="00316B6A">
            <w:pPr>
              <w:jc w:val="right"/>
              <w:rPr>
                <w:sz w:val="28"/>
                <w:szCs w:val="28"/>
              </w:rPr>
            </w:pPr>
          </w:p>
        </w:tc>
      </w:tr>
    </w:tbl>
    <w:p w:rsidR="005F1D76" w:rsidRDefault="005F1D76" w:rsidP="00BD4CE9">
      <w:pPr>
        <w:rPr>
          <w:sz w:val="28"/>
          <w:szCs w:val="28"/>
        </w:rPr>
      </w:pPr>
    </w:p>
    <w:p w:rsidR="005F1D76" w:rsidRDefault="005F1D76" w:rsidP="00BD4C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Федерального закона от 06.12.2011 года №402-ФЗ «О бухгалтерском учете», Бюджетного кодекса Российской Федерации, ПОСТАНОВЛЯЮ:</w:t>
      </w:r>
    </w:p>
    <w:p w:rsidR="005F1D76" w:rsidRDefault="005F1D76" w:rsidP="00BD4C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Положение об учетной политике администрации Пировского района на 2016 год согласно приложению.</w:t>
      </w:r>
    </w:p>
    <w:p w:rsidR="005F1D76" w:rsidRDefault="005F1D76" w:rsidP="00BD4C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с момента подписания и распространяет свое действия на правоотношения, возникшие с 01.01.2016 г.</w:t>
      </w:r>
    </w:p>
    <w:p w:rsidR="005F1D76" w:rsidRDefault="005F1D76" w:rsidP="00BD4CE9">
      <w:pPr>
        <w:jc w:val="both"/>
        <w:rPr>
          <w:sz w:val="28"/>
          <w:szCs w:val="28"/>
        </w:rPr>
      </w:pPr>
    </w:p>
    <w:p w:rsidR="005F1D76" w:rsidRDefault="005F1D76" w:rsidP="00BD4CE9">
      <w:pPr>
        <w:jc w:val="both"/>
        <w:rPr>
          <w:sz w:val="28"/>
          <w:szCs w:val="28"/>
        </w:rPr>
      </w:pPr>
    </w:p>
    <w:p w:rsidR="005F1D76" w:rsidRDefault="005F1D76" w:rsidP="00BD4CE9">
      <w:pPr>
        <w:jc w:val="both"/>
        <w:rPr>
          <w:sz w:val="28"/>
          <w:szCs w:val="28"/>
        </w:rPr>
      </w:pPr>
    </w:p>
    <w:p w:rsidR="005F1D76" w:rsidRDefault="005F1D76" w:rsidP="00BD4CE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5F1D76" w:rsidTr="00316B6A">
        <w:tc>
          <w:tcPr>
            <w:tcW w:w="4927" w:type="dxa"/>
          </w:tcPr>
          <w:p w:rsidR="005F1D76" w:rsidRPr="00316B6A" w:rsidRDefault="005F1D76" w:rsidP="00316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316B6A">
              <w:rPr>
                <w:sz w:val="28"/>
                <w:szCs w:val="28"/>
              </w:rPr>
              <w:t>Пировского района</w:t>
            </w:r>
          </w:p>
        </w:tc>
        <w:tc>
          <w:tcPr>
            <w:tcW w:w="4927" w:type="dxa"/>
          </w:tcPr>
          <w:p w:rsidR="005F1D76" w:rsidRPr="00316B6A" w:rsidRDefault="005F1D76" w:rsidP="0069699B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А.И.Евсеев</w:t>
            </w:r>
            <w:proofErr w:type="spellEnd"/>
          </w:p>
          <w:p w:rsidR="005F1D76" w:rsidRPr="00316B6A" w:rsidRDefault="005F1D76" w:rsidP="00316B6A">
            <w:pPr>
              <w:jc w:val="right"/>
              <w:rPr>
                <w:sz w:val="28"/>
                <w:szCs w:val="28"/>
              </w:rPr>
            </w:pPr>
          </w:p>
        </w:tc>
      </w:tr>
    </w:tbl>
    <w:p w:rsidR="005F1D76" w:rsidRDefault="005F1D76" w:rsidP="00BD4CE9">
      <w:pPr>
        <w:jc w:val="both"/>
        <w:rPr>
          <w:sz w:val="28"/>
          <w:szCs w:val="28"/>
        </w:rPr>
      </w:pPr>
    </w:p>
    <w:p w:rsidR="005F1D76" w:rsidRDefault="005F1D76" w:rsidP="00BD4CE9">
      <w:pPr>
        <w:jc w:val="both"/>
        <w:rPr>
          <w:sz w:val="28"/>
          <w:szCs w:val="28"/>
        </w:rPr>
      </w:pPr>
    </w:p>
    <w:p w:rsidR="005F1D76" w:rsidRDefault="005F1D76" w:rsidP="00BD4CE9">
      <w:pPr>
        <w:jc w:val="both"/>
        <w:rPr>
          <w:sz w:val="28"/>
          <w:szCs w:val="28"/>
        </w:rPr>
      </w:pPr>
    </w:p>
    <w:p w:rsidR="005F1D76" w:rsidRDefault="005F1D76" w:rsidP="00BD4CE9">
      <w:pPr>
        <w:jc w:val="both"/>
        <w:rPr>
          <w:sz w:val="28"/>
          <w:szCs w:val="28"/>
        </w:rPr>
      </w:pPr>
    </w:p>
    <w:p w:rsidR="005F1D76" w:rsidRDefault="005F1D76" w:rsidP="00BD4CE9">
      <w:pPr>
        <w:jc w:val="both"/>
        <w:rPr>
          <w:sz w:val="28"/>
          <w:szCs w:val="28"/>
        </w:rPr>
      </w:pPr>
    </w:p>
    <w:p w:rsidR="005F1D76" w:rsidRDefault="005F1D76" w:rsidP="00BD4CE9">
      <w:pPr>
        <w:jc w:val="both"/>
        <w:rPr>
          <w:sz w:val="28"/>
          <w:szCs w:val="28"/>
        </w:rPr>
      </w:pPr>
    </w:p>
    <w:p w:rsidR="005F1D76" w:rsidRDefault="005F1D76" w:rsidP="00BD4CE9">
      <w:pPr>
        <w:jc w:val="both"/>
        <w:rPr>
          <w:sz w:val="28"/>
          <w:szCs w:val="28"/>
        </w:rPr>
      </w:pPr>
    </w:p>
    <w:p w:rsidR="005F1D76" w:rsidRDefault="005F1D76" w:rsidP="00BD4CE9">
      <w:pPr>
        <w:jc w:val="both"/>
        <w:rPr>
          <w:sz w:val="28"/>
          <w:szCs w:val="28"/>
        </w:rPr>
      </w:pPr>
    </w:p>
    <w:p w:rsidR="005F1D76" w:rsidRDefault="005F1D76" w:rsidP="00BD4CE9">
      <w:pPr>
        <w:jc w:val="both"/>
        <w:rPr>
          <w:sz w:val="28"/>
          <w:szCs w:val="28"/>
        </w:rPr>
      </w:pPr>
    </w:p>
    <w:p w:rsidR="005F1D76" w:rsidRDefault="005F1D76" w:rsidP="00BD4CE9">
      <w:pPr>
        <w:jc w:val="both"/>
        <w:rPr>
          <w:sz w:val="28"/>
          <w:szCs w:val="28"/>
        </w:rPr>
      </w:pPr>
    </w:p>
    <w:p w:rsidR="005F1D76" w:rsidRDefault="005F1D76" w:rsidP="00BD4CE9">
      <w:pPr>
        <w:jc w:val="both"/>
        <w:rPr>
          <w:sz w:val="28"/>
          <w:szCs w:val="28"/>
        </w:rPr>
      </w:pPr>
    </w:p>
    <w:p w:rsidR="005F1D76" w:rsidRDefault="005F1D76" w:rsidP="00BD4CE9">
      <w:pPr>
        <w:jc w:val="both"/>
        <w:rPr>
          <w:sz w:val="28"/>
          <w:szCs w:val="28"/>
        </w:rPr>
      </w:pPr>
    </w:p>
    <w:p w:rsidR="005F1D76" w:rsidRDefault="005F1D76" w:rsidP="00BD4CE9">
      <w:pPr>
        <w:jc w:val="both"/>
        <w:rPr>
          <w:sz w:val="28"/>
          <w:szCs w:val="28"/>
        </w:rPr>
      </w:pPr>
    </w:p>
    <w:p w:rsidR="005F1D76" w:rsidRDefault="005F1D76" w:rsidP="00BD4CE9">
      <w:pPr>
        <w:jc w:val="both"/>
        <w:rPr>
          <w:sz w:val="28"/>
          <w:szCs w:val="28"/>
        </w:rPr>
      </w:pPr>
    </w:p>
    <w:p w:rsidR="005F1D76" w:rsidRDefault="005F1D76" w:rsidP="00BD4CE9">
      <w:pPr>
        <w:jc w:val="both"/>
        <w:rPr>
          <w:sz w:val="28"/>
          <w:szCs w:val="28"/>
        </w:rPr>
      </w:pPr>
    </w:p>
    <w:p w:rsidR="005F1D76" w:rsidRDefault="005F1D76" w:rsidP="00BD4CE9">
      <w:pPr>
        <w:jc w:val="both"/>
        <w:rPr>
          <w:sz w:val="28"/>
          <w:szCs w:val="28"/>
        </w:rPr>
      </w:pPr>
    </w:p>
    <w:p w:rsidR="005F1D76" w:rsidRDefault="005F1D76" w:rsidP="00BD4CE9">
      <w:pPr>
        <w:jc w:val="both"/>
        <w:rPr>
          <w:sz w:val="28"/>
          <w:szCs w:val="28"/>
        </w:rPr>
      </w:pPr>
    </w:p>
    <w:p w:rsidR="005F1D76" w:rsidRDefault="005F1D76" w:rsidP="00BD4CE9">
      <w:pPr>
        <w:jc w:val="both"/>
        <w:rPr>
          <w:sz w:val="28"/>
          <w:szCs w:val="28"/>
        </w:rPr>
      </w:pPr>
    </w:p>
    <w:p w:rsidR="005F1D76" w:rsidRDefault="005F1D76" w:rsidP="00BD4CE9">
      <w:pPr>
        <w:jc w:val="both"/>
        <w:rPr>
          <w:sz w:val="28"/>
          <w:szCs w:val="28"/>
        </w:rPr>
      </w:pPr>
    </w:p>
    <w:p w:rsidR="005F1D76" w:rsidRDefault="005F1D76" w:rsidP="00BD4CE9">
      <w:pPr>
        <w:jc w:val="both"/>
        <w:rPr>
          <w:sz w:val="28"/>
          <w:szCs w:val="28"/>
        </w:rPr>
      </w:pPr>
    </w:p>
    <w:p w:rsidR="005F1D76" w:rsidRDefault="005F1D76" w:rsidP="00BD4CE9">
      <w:pPr>
        <w:jc w:val="both"/>
        <w:rPr>
          <w:sz w:val="28"/>
          <w:szCs w:val="28"/>
        </w:rPr>
      </w:pPr>
    </w:p>
    <w:p w:rsidR="005F1D76" w:rsidRDefault="005F1D76" w:rsidP="00BD4CE9">
      <w:pPr>
        <w:jc w:val="both"/>
        <w:rPr>
          <w:sz w:val="28"/>
          <w:szCs w:val="28"/>
        </w:rPr>
      </w:pPr>
    </w:p>
    <w:p w:rsidR="005F1D76" w:rsidRDefault="005F1D76" w:rsidP="00BD4CE9">
      <w:pPr>
        <w:jc w:val="both"/>
        <w:rPr>
          <w:sz w:val="28"/>
          <w:szCs w:val="28"/>
        </w:rPr>
      </w:pPr>
    </w:p>
    <w:p w:rsidR="005F1D76" w:rsidRDefault="005F1D76" w:rsidP="00BD4CE9">
      <w:pPr>
        <w:jc w:val="both"/>
        <w:rPr>
          <w:sz w:val="28"/>
          <w:szCs w:val="28"/>
        </w:rPr>
      </w:pPr>
    </w:p>
    <w:p w:rsidR="005F1D76" w:rsidRDefault="005F1D76" w:rsidP="00BD4CE9">
      <w:pPr>
        <w:pStyle w:val="ConsPlusNonformat"/>
        <w:widowControl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2678"/>
        <w:gridCol w:w="3703"/>
      </w:tblGrid>
      <w:tr w:rsidR="005F1D76" w:rsidTr="002A738A">
        <w:tc>
          <w:tcPr>
            <w:tcW w:w="3190" w:type="dxa"/>
          </w:tcPr>
          <w:p w:rsidR="005F1D76" w:rsidRDefault="005F1D76" w:rsidP="00316B6A">
            <w:pPr>
              <w:pStyle w:val="ConsPlusNonformat"/>
              <w:widowControl/>
              <w:jc w:val="both"/>
            </w:pPr>
          </w:p>
        </w:tc>
        <w:tc>
          <w:tcPr>
            <w:tcW w:w="2678" w:type="dxa"/>
          </w:tcPr>
          <w:p w:rsidR="005F1D76" w:rsidRDefault="005F1D76" w:rsidP="00316B6A">
            <w:pPr>
              <w:pStyle w:val="ConsPlusNonformat"/>
              <w:widowControl/>
              <w:jc w:val="both"/>
            </w:pPr>
          </w:p>
        </w:tc>
        <w:tc>
          <w:tcPr>
            <w:tcW w:w="3703" w:type="dxa"/>
          </w:tcPr>
          <w:p w:rsidR="005F1D76" w:rsidRPr="00316B6A" w:rsidRDefault="005F1D76" w:rsidP="00316B6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6B6A">
              <w:rPr>
                <w:rFonts w:ascii="Times New Roman" w:hAnsi="Times New Roman" w:cs="Times New Roman"/>
                <w:sz w:val="24"/>
                <w:szCs w:val="24"/>
              </w:rPr>
              <w:t>Приложение к постановлению администрации Пировского</w:t>
            </w:r>
          </w:p>
          <w:p w:rsidR="005F1D76" w:rsidRPr="00316B6A" w:rsidRDefault="005F1D76" w:rsidP="00316B6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6B6A">
              <w:rPr>
                <w:rFonts w:ascii="Times New Roman" w:hAnsi="Times New Roman" w:cs="Times New Roman"/>
                <w:sz w:val="24"/>
                <w:szCs w:val="24"/>
              </w:rPr>
              <w:t xml:space="preserve">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16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316B6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6B6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Pr="00316B6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</w:tr>
    </w:tbl>
    <w:p w:rsidR="005F1D76" w:rsidRDefault="005F1D76" w:rsidP="00BD4CE9">
      <w:pPr>
        <w:pStyle w:val="ConsPlusNonformat"/>
        <w:widowControl/>
        <w:jc w:val="both"/>
      </w:pPr>
    </w:p>
    <w:p w:rsidR="005F1D76" w:rsidRDefault="005F1D76" w:rsidP="00BD4CE9">
      <w:pPr>
        <w:pStyle w:val="ConsPlusNonformat"/>
        <w:widowControl/>
        <w:jc w:val="both"/>
      </w:pPr>
    </w:p>
    <w:p w:rsidR="005F1D76" w:rsidRDefault="005F1D76" w:rsidP="00BD4CE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5F1D76" w:rsidRPr="000B5F0A" w:rsidRDefault="005F1D76" w:rsidP="00BD4CE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учетной политике администрации Пировского района</w:t>
      </w:r>
    </w:p>
    <w:p w:rsidR="005F1D76" w:rsidRPr="000B5F0A" w:rsidRDefault="005F1D76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F1D76" w:rsidRDefault="005F1D76" w:rsidP="00BD4CE9">
      <w:pPr>
        <w:ind w:firstLine="709"/>
        <w:jc w:val="both"/>
        <w:rPr>
          <w:sz w:val="28"/>
          <w:szCs w:val="28"/>
        </w:rPr>
      </w:pPr>
      <w:r w:rsidRPr="000B5F0A">
        <w:rPr>
          <w:sz w:val="28"/>
          <w:szCs w:val="28"/>
        </w:rPr>
        <w:t xml:space="preserve">  1.</w:t>
      </w:r>
      <w:r>
        <w:rPr>
          <w:sz w:val="28"/>
          <w:szCs w:val="28"/>
        </w:rPr>
        <w:t>Настоящее Положение разработано для установления порядка ведения бухгалтерского учета в администрации Пировского района. Учетная политика администрации Пировского района ведется</w:t>
      </w:r>
      <w:r w:rsidRPr="00977FD6">
        <w:rPr>
          <w:sz w:val="28"/>
          <w:szCs w:val="28"/>
        </w:rPr>
        <w:t xml:space="preserve"> на основании следующих нормативно- правовых актов:</w:t>
      </w:r>
    </w:p>
    <w:p w:rsidR="005F1D76" w:rsidRPr="00977FD6" w:rsidRDefault="005F1D76" w:rsidP="00BD4C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-Бюджетного кодекса РФ</w:t>
      </w:r>
      <w:r w:rsidRPr="004C3AEA">
        <w:rPr>
          <w:sz w:val="28"/>
          <w:szCs w:val="28"/>
        </w:rPr>
        <w:t xml:space="preserve"> (ст.161)</w:t>
      </w:r>
      <w:r>
        <w:rPr>
          <w:sz w:val="28"/>
          <w:szCs w:val="28"/>
        </w:rPr>
        <w:t>;</w:t>
      </w:r>
    </w:p>
    <w:p w:rsidR="005F1D76" w:rsidRPr="00977FD6" w:rsidRDefault="005F1D76" w:rsidP="00BD4CE9">
      <w:pPr>
        <w:ind w:firstLine="709"/>
        <w:jc w:val="both"/>
        <w:rPr>
          <w:sz w:val="28"/>
          <w:szCs w:val="28"/>
        </w:rPr>
      </w:pPr>
      <w:r w:rsidRPr="00977FD6">
        <w:rPr>
          <w:sz w:val="28"/>
          <w:szCs w:val="28"/>
        </w:rPr>
        <w:t>-</w:t>
      </w:r>
      <w:r>
        <w:rPr>
          <w:sz w:val="28"/>
          <w:szCs w:val="28"/>
        </w:rPr>
        <w:t>приказа М</w:t>
      </w:r>
      <w:r w:rsidRPr="00977FD6">
        <w:rPr>
          <w:sz w:val="28"/>
          <w:szCs w:val="28"/>
        </w:rPr>
        <w:t>инфина России от 01.12.2010 N 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применению";</w:t>
      </w:r>
    </w:p>
    <w:p w:rsidR="005F1D76" w:rsidRPr="00977FD6" w:rsidRDefault="005F1D76" w:rsidP="00BD4C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7FD6">
        <w:rPr>
          <w:sz w:val="28"/>
          <w:szCs w:val="28"/>
        </w:rPr>
        <w:t>-</w:t>
      </w:r>
      <w:r>
        <w:rPr>
          <w:sz w:val="28"/>
          <w:szCs w:val="28"/>
        </w:rPr>
        <w:t>приказа</w:t>
      </w:r>
      <w:r w:rsidRPr="00977FD6">
        <w:rPr>
          <w:sz w:val="28"/>
          <w:szCs w:val="28"/>
        </w:rPr>
        <w:t xml:space="preserve"> Минфина России от 06.12.2010 N 162н "Об утверждении Плана счетов бюджетного учета и Инструкции по его применению</w:t>
      </w:r>
    </w:p>
    <w:p w:rsidR="005F1D76" w:rsidRPr="00977FD6" w:rsidRDefault="005F1D76" w:rsidP="00BD4CE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977FD6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977FD6">
        <w:rPr>
          <w:color w:val="000000"/>
          <w:sz w:val="28"/>
          <w:szCs w:val="28"/>
        </w:rPr>
        <w:t xml:space="preserve">риказа Минфина РФ от </w:t>
      </w:r>
      <w:r>
        <w:rPr>
          <w:color w:val="000000"/>
          <w:sz w:val="28"/>
          <w:szCs w:val="28"/>
        </w:rPr>
        <w:t>30</w:t>
      </w:r>
      <w:r w:rsidRPr="00977FD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03</w:t>
      </w:r>
      <w:r w:rsidRPr="00977FD6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15</w:t>
      </w:r>
      <w:r w:rsidRPr="00977FD6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52</w:t>
      </w:r>
      <w:r w:rsidRPr="00977FD6">
        <w:rPr>
          <w:color w:val="000000"/>
          <w:sz w:val="28"/>
          <w:szCs w:val="28"/>
        </w:rPr>
        <w:t xml:space="preserve">н </w:t>
      </w:r>
      <w:r w:rsidRPr="00977FD6">
        <w:rPr>
          <w:color w:val="000000"/>
          <w:sz w:val="28"/>
          <w:szCs w:val="28"/>
        </w:rPr>
        <w:br/>
        <w:t xml:space="preserve">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</w:t>
      </w:r>
      <w:proofErr w:type="gramStart"/>
      <w:r w:rsidRPr="00977FD6">
        <w:rPr>
          <w:color w:val="000000"/>
          <w:sz w:val="28"/>
          <w:szCs w:val="28"/>
        </w:rPr>
        <w:t>фондами,  государственными</w:t>
      </w:r>
      <w:proofErr w:type="gramEnd"/>
      <w:r w:rsidRPr="00977FD6">
        <w:rPr>
          <w:color w:val="000000"/>
          <w:sz w:val="28"/>
          <w:szCs w:val="28"/>
        </w:rPr>
        <w:t xml:space="preserve"> (муниципальными) учреждениями и </w:t>
      </w:r>
      <w:r>
        <w:rPr>
          <w:color w:val="000000"/>
          <w:sz w:val="28"/>
          <w:szCs w:val="28"/>
        </w:rPr>
        <w:t>м</w:t>
      </w:r>
      <w:r w:rsidRPr="00977FD6">
        <w:rPr>
          <w:color w:val="000000"/>
          <w:sz w:val="28"/>
          <w:szCs w:val="28"/>
        </w:rPr>
        <w:t>етодических указаний по их применению";</w:t>
      </w:r>
    </w:p>
    <w:p w:rsidR="005F1D76" w:rsidRPr="00977FD6" w:rsidRDefault="005F1D76" w:rsidP="00BD4C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7FD6">
        <w:rPr>
          <w:sz w:val="28"/>
          <w:szCs w:val="28"/>
        </w:rPr>
        <w:t>-указаний о порядке применения бюджетной классификации РФ (утвержденн</w:t>
      </w:r>
      <w:r>
        <w:rPr>
          <w:sz w:val="28"/>
          <w:szCs w:val="28"/>
        </w:rPr>
        <w:t>ые приказом Минфина России от 01.07</w:t>
      </w:r>
      <w:r w:rsidRPr="00977FD6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977FD6">
        <w:rPr>
          <w:sz w:val="28"/>
          <w:szCs w:val="28"/>
        </w:rPr>
        <w:t xml:space="preserve"> №</w:t>
      </w:r>
      <w:r>
        <w:rPr>
          <w:sz w:val="28"/>
          <w:szCs w:val="28"/>
        </w:rPr>
        <w:t>65</w:t>
      </w:r>
      <w:r w:rsidRPr="00977FD6">
        <w:rPr>
          <w:sz w:val="28"/>
          <w:szCs w:val="28"/>
        </w:rPr>
        <w:t>н);</w:t>
      </w:r>
    </w:p>
    <w:p w:rsidR="005F1D76" w:rsidRPr="004C3AEA" w:rsidRDefault="005F1D76" w:rsidP="00BD4CE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977FD6">
        <w:rPr>
          <w:sz w:val="28"/>
          <w:szCs w:val="28"/>
        </w:rPr>
        <w:t>-и</w:t>
      </w:r>
      <w:r w:rsidRPr="00977FD6">
        <w:rPr>
          <w:color w:val="000000"/>
          <w:sz w:val="28"/>
          <w:szCs w:val="28"/>
        </w:rPr>
        <w:t>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23.12.2010 N 191н</w:t>
      </w:r>
    </w:p>
    <w:p w:rsidR="005F1D76" w:rsidRPr="00977FD6" w:rsidRDefault="005F1D76" w:rsidP="00BD4CE9">
      <w:pPr>
        <w:ind w:firstLine="709"/>
        <w:jc w:val="both"/>
        <w:rPr>
          <w:sz w:val="28"/>
          <w:szCs w:val="28"/>
        </w:rPr>
      </w:pPr>
      <w:r w:rsidRPr="00FA5BFC">
        <w:rPr>
          <w:color w:val="000000"/>
          <w:sz w:val="28"/>
          <w:szCs w:val="28"/>
        </w:rPr>
        <w:t>-</w:t>
      </w:r>
      <w:r w:rsidRPr="00977FD6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</w:t>
      </w:r>
      <w:r w:rsidRPr="00977FD6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977FD6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977FD6">
        <w:rPr>
          <w:sz w:val="28"/>
          <w:szCs w:val="28"/>
        </w:rPr>
        <w:t xml:space="preserve"> № </w:t>
      </w:r>
      <w:r>
        <w:rPr>
          <w:sz w:val="28"/>
          <w:szCs w:val="28"/>
        </w:rPr>
        <w:t>402</w:t>
      </w:r>
      <w:r w:rsidRPr="00977FD6">
        <w:rPr>
          <w:sz w:val="28"/>
          <w:szCs w:val="28"/>
        </w:rPr>
        <w:t>-ФЗ «О бухгалтерском учете»,</w:t>
      </w:r>
    </w:p>
    <w:p w:rsidR="005F1D76" w:rsidRPr="004C3AEA" w:rsidRDefault="005F1D76" w:rsidP="00BD4CE9">
      <w:pPr>
        <w:pStyle w:val="3"/>
        <w:ind w:firstLine="709"/>
        <w:rPr>
          <w:b/>
          <w:sz w:val="28"/>
          <w:szCs w:val="28"/>
        </w:rPr>
      </w:pPr>
      <w:r w:rsidRPr="00FA5BFC">
        <w:rPr>
          <w:sz w:val="28"/>
          <w:szCs w:val="28"/>
        </w:rPr>
        <w:t>-</w:t>
      </w:r>
      <w:r w:rsidRPr="00D80746">
        <w:rPr>
          <w:sz w:val="28"/>
          <w:szCs w:val="28"/>
        </w:rPr>
        <w:t>Положение о порядке ведения кассовых операций с банкнотами и монетой Банка России на территории РФ, утвержденное ЦБ РФ</w:t>
      </w:r>
      <w:r>
        <w:rPr>
          <w:sz w:val="28"/>
          <w:szCs w:val="28"/>
        </w:rPr>
        <w:t xml:space="preserve"> 11</w:t>
      </w:r>
      <w:r w:rsidRPr="004C3AEA">
        <w:rPr>
          <w:rStyle w:val="792"/>
          <w:rFonts w:ascii="Times New Roman" w:hAnsi="Times New Roman" w:cs="Times New Roman"/>
          <w:b w:val="0"/>
          <w:i w:val="0"/>
          <w:iCs w:val="0"/>
          <w:sz w:val="28"/>
          <w:szCs w:val="28"/>
        </w:rPr>
        <w:t>.1</w:t>
      </w:r>
      <w:r>
        <w:rPr>
          <w:rStyle w:val="792"/>
          <w:rFonts w:ascii="Times New Roman" w:hAnsi="Times New Roman" w:cs="Times New Roman"/>
          <w:b w:val="0"/>
          <w:i w:val="0"/>
          <w:iCs w:val="0"/>
          <w:sz w:val="28"/>
          <w:szCs w:val="28"/>
        </w:rPr>
        <w:t>3</w:t>
      </w:r>
      <w:r w:rsidRPr="004C3AEA">
        <w:rPr>
          <w:rStyle w:val="792"/>
          <w:rFonts w:ascii="Times New Roman" w:hAnsi="Times New Roman" w:cs="Times New Roman"/>
          <w:b w:val="0"/>
          <w:i w:val="0"/>
          <w:iCs w:val="0"/>
          <w:sz w:val="28"/>
          <w:szCs w:val="28"/>
        </w:rPr>
        <w:t>.201</w:t>
      </w:r>
      <w:r>
        <w:rPr>
          <w:rStyle w:val="792"/>
          <w:rFonts w:ascii="Times New Roman" w:hAnsi="Times New Roman" w:cs="Times New Roman"/>
          <w:b w:val="0"/>
          <w:i w:val="0"/>
          <w:iCs w:val="0"/>
          <w:sz w:val="28"/>
          <w:szCs w:val="28"/>
        </w:rPr>
        <w:t>4</w:t>
      </w:r>
      <w:r w:rsidRPr="004C3AEA">
        <w:rPr>
          <w:rStyle w:val="792"/>
          <w:rFonts w:ascii="Times New Roman" w:hAnsi="Times New Roman" w:cs="Times New Roman"/>
          <w:b w:val="0"/>
          <w:i w:val="0"/>
          <w:iCs w:val="0"/>
          <w:sz w:val="28"/>
          <w:szCs w:val="28"/>
        </w:rPr>
        <w:t xml:space="preserve"> № 3</w:t>
      </w:r>
      <w:r>
        <w:rPr>
          <w:rStyle w:val="792"/>
          <w:rFonts w:ascii="Times New Roman" w:hAnsi="Times New Roman" w:cs="Times New Roman"/>
          <w:b w:val="0"/>
          <w:i w:val="0"/>
          <w:iCs w:val="0"/>
          <w:sz w:val="28"/>
          <w:szCs w:val="28"/>
        </w:rPr>
        <w:t>210</w:t>
      </w:r>
      <w:r w:rsidRPr="004C3AEA">
        <w:rPr>
          <w:rStyle w:val="792"/>
          <w:rFonts w:ascii="Times New Roman" w:hAnsi="Times New Roman" w:cs="Times New Roman"/>
          <w:b w:val="0"/>
          <w:i w:val="0"/>
          <w:iCs w:val="0"/>
          <w:sz w:val="28"/>
          <w:szCs w:val="28"/>
        </w:rPr>
        <w:t>-</w:t>
      </w:r>
      <w:r>
        <w:rPr>
          <w:rStyle w:val="792"/>
          <w:rFonts w:ascii="Times New Roman" w:hAnsi="Times New Roman" w:cs="Times New Roman"/>
          <w:b w:val="0"/>
          <w:i w:val="0"/>
          <w:iCs w:val="0"/>
          <w:sz w:val="28"/>
          <w:szCs w:val="28"/>
        </w:rPr>
        <w:t>У</w:t>
      </w:r>
    </w:p>
    <w:p w:rsidR="005F1D76" w:rsidRPr="00FA5BFC" w:rsidRDefault="005F1D76" w:rsidP="00BD4C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BFC">
        <w:rPr>
          <w:sz w:val="28"/>
          <w:szCs w:val="28"/>
        </w:rPr>
        <w:t>-</w:t>
      </w:r>
      <w:r w:rsidRPr="00022A86">
        <w:rPr>
          <w:sz w:val="28"/>
          <w:szCs w:val="28"/>
        </w:rPr>
        <w:t xml:space="preserve">Порядок проведения инвентаризации регламентируется </w:t>
      </w:r>
      <w:r>
        <w:rPr>
          <w:sz w:val="28"/>
          <w:szCs w:val="28"/>
        </w:rPr>
        <w:t>приказом Ми</w:t>
      </w:r>
      <w:r w:rsidRPr="00022A86">
        <w:rPr>
          <w:sz w:val="28"/>
          <w:szCs w:val="28"/>
        </w:rPr>
        <w:t>нфина РФ от 13.06.1995 N 49 "Об утверждении Методических указаний по инвентаризации имущества и финансовых обязательств".</w:t>
      </w:r>
    </w:p>
    <w:p w:rsidR="005F1D76" w:rsidRPr="005C08BC" w:rsidRDefault="005F1D76" w:rsidP="00BD4CE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C08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8BC">
        <w:rPr>
          <w:rFonts w:ascii="Times New Roman" w:hAnsi="Times New Roman" w:cs="Times New Roman"/>
          <w:sz w:val="28"/>
          <w:szCs w:val="28"/>
        </w:rPr>
        <w:t>иными законами</w:t>
      </w:r>
      <w:proofErr w:type="gramEnd"/>
      <w:r w:rsidRPr="005C08BC">
        <w:rPr>
          <w:rFonts w:ascii="Times New Roman" w:hAnsi="Times New Roman" w:cs="Times New Roman"/>
          <w:sz w:val="28"/>
          <w:szCs w:val="28"/>
        </w:rPr>
        <w:t xml:space="preserve"> и нормативными актами РФ, субъекта РФ, предназначенными для формирования полной и достоверной информации о </w:t>
      </w:r>
      <w:r w:rsidRPr="005C08BC">
        <w:rPr>
          <w:rFonts w:ascii="Times New Roman" w:hAnsi="Times New Roman" w:cs="Times New Roman"/>
          <w:sz w:val="28"/>
          <w:szCs w:val="28"/>
        </w:rPr>
        <w:lastRenderedPageBreak/>
        <w:t>финансовом, имущественном положении и финансовых результатах деятельности учреждения.</w:t>
      </w:r>
    </w:p>
    <w:p w:rsidR="005F1D76" w:rsidRDefault="005F1D76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5F0A">
        <w:rPr>
          <w:rFonts w:ascii="Times New Roman" w:hAnsi="Times New Roman" w:cs="Times New Roman"/>
          <w:sz w:val="28"/>
          <w:szCs w:val="28"/>
        </w:rPr>
        <w:t>2.  Бухгалтерский учет осуществляет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0B5F0A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B5F0A">
        <w:rPr>
          <w:rFonts w:ascii="Times New Roman" w:hAnsi="Times New Roman" w:cs="Times New Roman"/>
          <w:sz w:val="28"/>
          <w:szCs w:val="28"/>
        </w:rPr>
        <w:t xml:space="preserve"> учета и </w:t>
      </w:r>
      <w:proofErr w:type="gramStart"/>
      <w:r w:rsidRPr="000B5F0A">
        <w:rPr>
          <w:rFonts w:ascii="Times New Roman" w:hAnsi="Times New Roman" w:cs="Times New Roman"/>
          <w:sz w:val="28"/>
          <w:szCs w:val="28"/>
        </w:rPr>
        <w:t>отчетности  администрации</w:t>
      </w:r>
      <w:proofErr w:type="gramEnd"/>
      <w:r w:rsidRPr="000B5F0A">
        <w:rPr>
          <w:rFonts w:ascii="Times New Roman" w:hAnsi="Times New Roman" w:cs="Times New Roman"/>
          <w:sz w:val="28"/>
          <w:szCs w:val="28"/>
        </w:rPr>
        <w:t xml:space="preserve"> Пировского района,   во</w:t>
      </w:r>
      <w:r>
        <w:rPr>
          <w:rFonts w:ascii="Times New Roman" w:hAnsi="Times New Roman" w:cs="Times New Roman"/>
          <w:sz w:val="28"/>
          <w:szCs w:val="28"/>
        </w:rPr>
        <w:t xml:space="preserve"> главе с</w:t>
      </w:r>
      <w:r w:rsidRPr="000B5F0A">
        <w:rPr>
          <w:rFonts w:ascii="Times New Roman" w:hAnsi="Times New Roman" w:cs="Times New Roman"/>
          <w:sz w:val="28"/>
          <w:szCs w:val="28"/>
        </w:rPr>
        <w:t xml:space="preserve">  главным  бухгалтером.    </w:t>
      </w:r>
      <w:r w:rsidRPr="00975603">
        <w:rPr>
          <w:rFonts w:ascii="Times New Roman" w:hAnsi="Times New Roman" w:cs="Times New Roman"/>
          <w:sz w:val="28"/>
          <w:szCs w:val="28"/>
        </w:rPr>
        <w:t xml:space="preserve">Сотрудники </w:t>
      </w:r>
      <w:r>
        <w:rPr>
          <w:rFonts w:ascii="Times New Roman" w:hAnsi="Times New Roman" w:cs="Times New Roman"/>
          <w:sz w:val="28"/>
          <w:szCs w:val="28"/>
        </w:rPr>
        <w:t>отдела учета и отчетности</w:t>
      </w:r>
      <w:r w:rsidRPr="00975603">
        <w:rPr>
          <w:rFonts w:ascii="Times New Roman" w:hAnsi="Times New Roman" w:cs="Times New Roman"/>
          <w:sz w:val="28"/>
          <w:szCs w:val="28"/>
        </w:rPr>
        <w:t xml:space="preserve"> руководствуются в своей деятельности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75603">
        <w:rPr>
          <w:rFonts w:ascii="Times New Roman" w:hAnsi="Times New Roman" w:cs="Times New Roman"/>
          <w:sz w:val="28"/>
          <w:szCs w:val="28"/>
        </w:rPr>
        <w:t>оложением о</w:t>
      </w:r>
      <w:r>
        <w:rPr>
          <w:rFonts w:ascii="Times New Roman" w:hAnsi="Times New Roman" w:cs="Times New Roman"/>
          <w:sz w:val="28"/>
          <w:szCs w:val="28"/>
        </w:rPr>
        <w:t>б отделе</w:t>
      </w:r>
      <w:r w:rsidRPr="00975603">
        <w:rPr>
          <w:rFonts w:ascii="Times New Roman" w:hAnsi="Times New Roman" w:cs="Times New Roman"/>
          <w:sz w:val="28"/>
          <w:szCs w:val="28"/>
        </w:rPr>
        <w:t>, должностными инструкциями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D76" w:rsidRDefault="005F1D76" w:rsidP="00BD4CE9">
      <w:pPr>
        <w:ind w:firstLine="360"/>
        <w:jc w:val="both"/>
        <w:rPr>
          <w:sz w:val="28"/>
          <w:szCs w:val="28"/>
        </w:rPr>
      </w:pPr>
      <w:r w:rsidRPr="00977FD6">
        <w:rPr>
          <w:sz w:val="28"/>
          <w:szCs w:val="28"/>
        </w:rPr>
        <w:t>Все документы по движению денежных средств</w:t>
      </w:r>
      <w:r>
        <w:rPr>
          <w:sz w:val="28"/>
          <w:szCs w:val="28"/>
        </w:rPr>
        <w:t>,</w:t>
      </w:r>
      <w:r w:rsidRPr="00977FD6">
        <w:rPr>
          <w:sz w:val="28"/>
          <w:szCs w:val="28"/>
        </w:rPr>
        <w:t xml:space="preserve"> принимаются к учету только при наличии подпис</w:t>
      </w:r>
      <w:r>
        <w:rPr>
          <w:sz w:val="28"/>
          <w:szCs w:val="28"/>
        </w:rPr>
        <w:t xml:space="preserve">и </w:t>
      </w:r>
      <w:r w:rsidR="00131A4D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Пировского района.</w:t>
      </w:r>
    </w:p>
    <w:p w:rsidR="005F1D76" w:rsidRDefault="005F1D76" w:rsidP="00BD4CE9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B5F0A">
        <w:rPr>
          <w:rFonts w:ascii="Times New Roman" w:hAnsi="Times New Roman" w:cs="Times New Roman"/>
          <w:sz w:val="28"/>
          <w:szCs w:val="28"/>
        </w:rPr>
        <w:t xml:space="preserve">раво подписи первичных учетных </w:t>
      </w:r>
      <w:proofErr w:type="gramStart"/>
      <w:r w:rsidRPr="000B5F0A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 предоставлено</w:t>
      </w:r>
      <w:proofErr w:type="gramEnd"/>
      <w:r w:rsidRPr="000B5F0A">
        <w:rPr>
          <w:rFonts w:ascii="Times New Roman" w:hAnsi="Times New Roman" w:cs="Times New Roman"/>
          <w:sz w:val="28"/>
          <w:szCs w:val="28"/>
        </w:rPr>
        <w:t>:</w:t>
      </w:r>
    </w:p>
    <w:p w:rsidR="005F1D76" w:rsidRDefault="005F1D76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-первая подпись:</w:t>
      </w:r>
    </w:p>
    <w:p w:rsidR="005F1D76" w:rsidRDefault="005F1D76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Пировского района Евсеев Александр Ильич</w:t>
      </w:r>
    </w:p>
    <w:p w:rsidR="005F1D76" w:rsidRPr="000B5F0A" w:rsidRDefault="005F1D76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</w:t>
      </w:r>
      <w:r w:rsidR="00131A4D">
        <w:rPr>
          <w:rFonts w:ascii="Times New Roman" w:hAnsi="Times New Roman" w:cs="Times New Roman"/>
          <w:sz w:val="28"/>
          <w:szCs w:val="28"/>
        </w:rPr>
        <w:t xml:space="preserve">Главы Пировского </w:t>
      </w:r>
      <w:proofErr w:type="gramStart"/>
      <w:r w:rsidR="00131A4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Готлибович</w:t>
      </w:r>
      <w:proofErr w:type="spellEnd"/>
    </w:p>
    <w:p w:rsidR="005F1D76" w:rsidRPr="000B5F0A" w:rsidRDefault="005F1D76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-вторая подпись:</w:t>
      </w:r>
      <w:bookmarkStart w:id="0" w:name="_GoBack"/>
      <w:bookmarkEnd w:id="0"/>
    </w:p>
    <w:p w:rsidR="005F1D76" w:rsidRPr="000B5F0A" w:rsidRDefault="005F1D76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Pr="000B5F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5F0A">
        <w:rPr>
          <w:rFonts w:ascii="Times New Roman" w:hAnsi="Times New Roman" w:cs="Times New Roman"/>
          <w:sz w:val="28"/>
          <w:szCs w:val="28"/>
        </w:rPr>
        <w:t>бухгалтер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Шляхтина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Татьяна Васильевна</w:t>
      </w:r>
    </w:p>
    <w:p w:rsidR="005F1D76" w:rsidRPr="000B5F0A" w:rsidRDefault="005F1D76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5F0A">
        <w:rPr>
          <w:rFonts w:ascii="Times New Roman" w:hAnsi="Times New Roman" w:cs="Times New Roman"/>
          <w:sz w:val="28"/>
          <w:szCs w:val="28"/>
        </w:rPr>
        <w:t xml:space="preserve">Зам. главного </w:t>
      </w:r>
      <w:proofErr w:type="gramStart"/>
      <w:r w:rsidRPr="000B5F0A">
        <w:rPr>
          <w:rFonts w:ascii="Times New Roman" w:hAnsi="Times New Roman" w:cs="Times New Roman"/>
          <w:sz w:val="28"/>
          <w:szCs w:val="28"/>
        </w:rPr>
        <w:t xml:space="preserve">бухгалтера  </w:t>
      </w:r>
      <w:r>
        <w:rPr>
          <w:rFonts w:ascii="Times New Roman" w:hAnsi="Times New Roman" w:cs="Times New Roman"/>
          <w:sz w:val="28"/>
          <w:szCs w:val="28"/>
        </w:rPr>
        <w:t>Зайцева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Нуриахматовна</w:t>
      </w:r>
      <w:proofErr w:type="spellEnd"/>
    </w:p>
    <w:p w:rsidR="005F1D76" w:rsidRDefault="005F1D76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5F0A">
        <w:rPr>
          <w:rFonts w:ascii="Times New Roman" w:hAnsi="Times New Roman" w:cs="Times New Roman"/>
          <w:sz w:val="28"/>
          <w:szCs w:val="28"/>
        </w:rPr>
        <w:t xml:space="preserve">В случае отсутствия указанных </w:t>
      </w:r>
      <w:proofErr w:type="gramStart"/>
      <w:r w:rsidRPr="000B5F0A">
        <w:rPr>
          <w:rFonts w:ascii="Times New Roman" w:hAnsi="Times New Roman" w:cs="Times New Roman"/>
          <w:sz w:val="28"/>
          <w:szCs w:val="28"/>
        </w:rPr>
        <w:t>лиц  право</w:t>
      </w:r>
      <w:proofErr w:type="gramEnd"/>
      <w:r w:rsidRPr="000B5F0A">
        <w:rPr>
          <w:rFonts w:ascii="Times New Roman" w:hAnsi="Times New Roman" w:cs="Times New Roman"/>
          <w:sz w:val="28"/>
          <w:szCs w:val="28"/>
        </w:rPr>
        <w:t xml:space="preserve"> подписи возлагается на других работников распоряжением </w:t>
      </w:r>
      <w:r w:rsidR="00131A4D">
        <w:rPr>
          <w:rFonts w:ascii="Times New Roman" w:hAnsi="Times New Roman" w:cs="Times New Roman"/>
          <w:sz w:val="28"/>
          <w:szCs w:val="28"/>
        </w:rPr>
        <w:t>Главы Пировского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D76" w:rsidRPr="009B2662" w:rsidRDefault="005F1D76" w:rsidP="00BD4CE9">
      <w:pPr>
        <w:ind w:firstLine="360"/>
        <w:jc w:val="both"/>
        <w:rPr>
          <w:sz w:val="28"/>
          <w:szCs w:val="28"/>
        </w:rPr>
      </w:pPr>
      <w:r w:rsidRPr="009B2662">
        <w:rPr>
          <w:sz w:val="28"/>
          <w:szCs w:val="28"/>
        </w:rPr>
        <w:t xml:space="preserve">В </w:t>
      </w:r>
      <w:r>
        <w:rPr>
          <w:sz w:val="28"/>
          <w:szCs w:val="28"/>
        </w:rPr>
        <w:t>отделе учета и отчетности</w:t>
      </w:r>
      <w:r w:rsidRPr="009B2662">
        <w:rPr>
          <w:sz w:val="28"/>
          <w:szCs w:val="28"/>
        </w:rPr>
        <w:t xml:space="preserve"> </w:t>
      </w:r>
      <w:proofErr w:type="gramStart"/>
      <w:r w:rsidRPr="009B2662">
        <w:rPr>
          <w:sz w:val="28"/>
          <w:szCs w:val="28"/>
        </w:rPr>
        <w:t>созданы  участки</w:t>
      </w:r>
      <w:proofErr w:type="gramEnd"/>
      <w:r w:rsidRPr="009B2662">
        <w:rPr>
          <w:sz w:val="28"/>
          <w:szCs w:val="28"/>
        </w:rPr>
        <w:t>: учета материальных ценностей (основных средств и материальных запасов)</w:t>
      </w:r>
      <w:r>
        <w:rPr>
          <w:sz w:val="28"/>
          <w:szCs w:val="28"/>
        </w:rPr>
        <w:t>, расчетных операций с поставщиками</w:t>
      </w:r>
      <w:r w:rsidRPr="009B2662">
        <w:rPr>
          <w:sz w:val="28"/>
          <w:szCs w:val="28"/>
        </w:rPr>
        <w:t>, расчетов по заработной плате, учета кассовых о</w:t>
      </w:r>
      <w:r>
        <w:rPr>
          <w:sz w:val="28"/>
          <w:szCs w:val="28"/>
        </w:rPr>
        <w:t>пераций, расчетов с подотчетными лицами.</w:t>
      </w:r>
    </w:p>
    <w:p w:rsidR="005F1D76" w:rsidRPr="009B2662" w:rsidRDefault="005F1D76" w:rsidP="00BD4CE9">
      <w:pPr>
        <w:ind w:firstLine="709"/>
        <w:jc w:val="both"/>
        <w:rPr>
          <w:sz w:val="28"/>
          <w:szCs w:val="28"/>
        </w:rPr>
      </w:pPr>
      <w:r w:rsidRPr="009B2662">
        <w:rPr>
          <w:sz w:val="28"/>
          <w:szCs w:val="28"/>
        </w:rPr>
        <w:t xml:space="preserve">В обязанности работников </w:t>
      </w:r>
      <w:r>
        <w:rPr>
          <w:sz w:val="28"/>
          <w:szCs w:val="28"/>
        </w:rPr>
        <w:t>отдела учета и отчетности</w:t>
      </w:r>
      <w:r w:rsidRPr="009B2662">
        <w:rPr>
          <w:sz w:val="28"/>
          <w:szCs w:val="28"/>
        </w:rPr>
        <w:t xml:space="preserve"> входит:</w:t>
      </w:r>
    </w:p>
    <w:p w:rsidR="005F1D76" w:rsidRPr="009B2662" w:rsidRDefault="005F1D76" w:rsidP="00BD4CE9">
      <w:pPr>
        <w:jc w:val="both"/>
        <w:rPr>
          <w:sz w:val="28"/>
          <w:szCs w:val="28"/>
        </w:rPr>
      </w:pPr>
      <w:r w:rsidRPr="009B2662">
        <w:rPr>
          <w:sz w:val="28"/>
          <w:szCs w:val="28"/>
        </w:rPr>
        <w:t>- ведение бюджетного и бухгалтерского учета в соответстви</w:t>
      </w:r>
      <w:r>
        <w:rPr>
          <w:sz w:val="28"/>
          <w:szCs w:val="28"/>
        </w:rPr>
        <w:t xml:space="preserve">и с требованиями действующего </w:t>
      </w:r>
      <w:r w:rsidRPr="009B2662">
        <w:rPr>
          <w:sz w:val="28"/>
          <w:szCs w:val="28"/>
        </w:rPr>
        <w:t xml:space="preserve">законодательства Российской Федерации, </w:t>
      </w:r>
      <w:r w:rsidRPr="0089502B">
        <w:rPr>
          <w:sz w:val="28"/>
          <w:szCs w:val="28"/>
        </w:rPr>
        <w:t>Инструкции № 157</w:t>
      </w:r>
      <w:proofErr w:type="gramStart"/>
      <w:r w:rsidRPr="0089502B">
        <w:rPr>
          <w:sz w:val="28"/>
          <w:szCs w:val="28"/>
        </w:rPr>
        <w:t>н</w:t>
      </w:r>
      <w:r w:rsidRPr="009B2662">
        <w:rPr>
          <w:sz w:val="28"/>
          <w:szCs w:val="28"/>
        </w:rPr>
        <w:t xml:space="preserve">  и</w:t>
      </w:r>
      <w:proofErr w:type="gramEnd"/>
      <w:r w:rsidRPr="009B2662">
        <w:rPr>
          <w:sz w:val="28"/>
          <w:szCs w:val="28"/>
        </w:rPr>
        <w:t xml:space="preserve">  других нормативно-правовых актов;</w:t>
      </w:r>
    </w:p>
    <w:p w:rsidR="005F1D76" w:rsidRPr="009B2662" w:rsidRDefault="005F1D76" w:rsidP="00BD4CE9">
      <w:pPr>
        <w:jc w:val="both"/>
        <w:rPr>
          <w:sz w:val="28"/>
          <w:szCs w:val="28"/>
        </w:rPr>
      </w:pPr>
      <w:r w:rsidRPr="009B2662">
        <w:rPr>
          <w:sz w:val="28"/>
          <w:szCs w:val="28"/>
        </w:rPr>
        <w:t>-контроль за правильным и экономным расходованием средств в соответствии с их целевым назначением по утвержденным бюджетным сметам и сметам, с учетом внесенных в них в установленном порядке изменений, а также за сохранностью денежных средств и материальных ценностей в местах их хранения и эксплуатации;</w:t>
      </w:r>
    </w:p>
    <w:p w:rsidR="005F1D76" w:rsidRPr="009B2662" w:rsidRDefault="005F1D76" w:rsidP="00BD4CE9">
      <w:pPr>
        <w:jc w:val="both"/>
        <w:rPr>
          <w:sz w:val="28"/>
          <w:szCs w:val="28"/>
        </w:rPr>
      </w:pPr>
      <w:r w:rsidRPr="009B2662">
        <w:rPr>
          <w:sz w:val="28"/>
          <w:szCs w:val="28"/>
        </w:rPr>
        <w:t>-начисление и выплата в установленные сроки заработной платы работникам;</w:t>
      </w:r>
    </w:p>
    <w:p w:rsidR="005F1D76" w:rsidRPr="009B2662" w:rsidRDefault="005F1D76" w:rsidP="00BD4CE9">
      <w:pPr>
        <w:jc w:val="both"/>
        <w:rPr>
          <w:sz w:val="28"/>
          <w:szCs w:val="28"/>
        </w:rPr>
      </w:pPr>
      <w:r w:rsidRPr="009B2662">
        <w:rPr>
          <w:sz w:val="28"/>
          <w:szCs w:val="28"/>
        </w:rPr>
        <w:t>-своевременное проведение расчетов, возникающих в процессе исполнения (в пределах санкционированных расходов) бюджетной сметы;</w:t>
      </w:r>
    </w:p>
    <w:p w:rsidR="005F1D76" w:rsidRPr="009B2662" w:rsidRDefault="005F1D76" w:rsidP="00BD4CE9">
      <w:pPr>
        <w:jc w:val="both"/>
        <w:rPr>
          <w:sz w:val="28"/>
          <w:szCs w:val="28"/>
        </w:rPr>
      </w:pPr>
      <w:r w:rsidRPr="009B2662">
        <w:rPr>
          <w:sz w:val="28"/>
          <w:szCs w:val="28"/>
        </w:rPr>
        <w:t>-контроль за использованием выданных доверенностей на получение материальных ценностей;</w:t>
      </w:r>
    </w:p>
    <w:p w:rsidR="005F1D76" w:rsidRPr="009B2662" w:rsidRDefault="005F1D76" w:rsidP="00BD4CE9">
      <w:pPr>
        <w:jc w:val="both"/>
        <w:rPr>
          <w:sz w:val="28"/>
          <w:szCs w:val="28"/>
        </w:rPr>
      </w:pPr>
      <w:r w:rsidRPr="009B2662">
        <w:rPr>
          <w:sz w:val="28"/>
          <w:szCs w:val="28"/>
        </w:rPr>
        <w:t xml:space="preserve"> -участие в проведении инвентаризации имущества и финансовых обязательств,</w:t>
      </w:r>
    </w:p>
    <w:p w:rsidR="005F1D76" w:rsidRPr="009B2662" w:rsidRDefault="005F1D76" w:rsidP="00BD4CE9">
      <w:pPr>
        <w:jc w:val="both"/>
        <w:rPr>
          <w:sz w:val="28"/>
          <w:szCs w:val="28"/>
        </w:rPr>
      </w:pPr>
      <w:r w:rsidRPr="009B2662">
        <w:rPr>
          <w:sz w:val="28"/>
          <w:szCs w:val="28"/>
        </w:rPr>
        <w:t>-своевременное и правильное определение результатов инвентаризации и отражение их в учете;</w:t>
      </w:r>
    </w:p>
    <w:p w:rsidR="005F1D76" w:rsidRPr="009B2662" w:rsidRDefault="005F1D76" w:rsidP="00BD4CE9">
      <w:pPr>
        <w:jc w:val="both"/>
        <w:rPr>
          <w:sz w:val="28"/>
          <w:szCs w:val="28"/>
        </w:rPr>
      </w:pPr>
      <w:r w:rsidRPr="009B2662">
        <w:rPr>
          <w:sz w:val="28"/>
          <w:szCs w:val="28"/>
        </w:rPr>
        <w:t xml:space="preserve">-проведение инструктажа материально-ответственных лиц по вопросам учета и сохранности ценностей, находящихся на их </w:t>
      </w:r>
      <w:proofErr w:type="gramStart"/>
      <w:r w:rsidRPr="009B2662">
        <w:rPr>
          <w:sz w:val="28"/>
          <w:szCs w:val="28"/>
        </w:rPr>
        <w:t>ответственном  хранении</w:t>
      </w:r>
      <w:proofErr w:type="gramEnd"/>
      <w:r w:rsidRPr="009B2662">
        <w:rPr>
          <w:sz w:val="28"/>
          <w:szCs w:val="28"/>
        </w:rPr>
        <w:t>;</w:t>
      </w:r>
    </w:p>
    <w:p w:rsidR="005F1D76" w:rsidRPr="009B2662" w:rsidRDefault="005F1D76" w:rsidP="00BD4CE9">
      <w:pPr>
        <w:jc w:val="both"/>
        <w:rPr>
          <w:sz w:val="28"/>
          <w:szCs w:val="28"/>
        </w:rPr>
      </w:pPr>
      <w:r w:rsidRPr="009B2662">
        <w:rPr>
          <w:sz w:val="28"/>
          <w:szCs w:val="28"/>
        </w:rPr>
        <w:t>-составление и предоставление в установленном порядке и в предусмотренные сроки бухгалтерской отчетности;</w:t>
      </w:r>
    </w:p>
    <w:p w:rsidR="005F1D76" w:rsidRPr="009B2662" w:rsidRDefault="005F1D76" w:rsidP="00BD4CE9">
      <w:pPr>
        <w:jc w:val="both"/>
        <w:rPr>
          <w:sz w:val="28"/>
          <w:szCs w:val="28"/>
        </w:rPr>
      </w:pPr>
      <w:r w:rsidRPr="009B2662">
        <w:rPr>
          <w:sz w:val="28"/>
          <w:szCs w:val="28"/>
        </w:rPr>
        <w:t>-хранение документов (первичных учетных документов, регистров бюджетного учета, отчетности, а также смет доходов и расходов в соответствии с правилами организации государственного архивного дела.</w:t>
      </w:r>
    </w:p>
    <w:p w:rsidR="005F1D76" w:rsidRPr="00975603" w:rsidRDefault="005F1D76" w:rsidP="00BD4CE9">
      <w:pPr>
        <w:pStyle w:val="ConsPlusNonformat"/>
        <w:widowControl/>
        <w:tabs>
          <w:tab w:val="left" w:pos="9638"/>
        </w:tabs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5F1D76" w:rsidRPr="009B2662" w:rsidRDefault="005F1D76" w:rsidP="00BD4C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3.Бюджетный учет в администрации Пировского района ведется по журнально-ордерной форме с применением средств комплексной автоматизации «ПАРУС», </w:t>
      </w:r>
      <w:r w:rsidRPr="009B2662">
        <w:rPr>
          <w:sz w:val="28"/>
          <w:szCs w:val="28"/>
        </w:rPr>
        <w:t xml:space="preserve">с использованием форм регистров бюджетного учета, регламентированных </w:t>
      </w:r>
      <w:r w:rsidRPr="0065246B">
        <w:rPr>
          <w:sz w:val="28"/>
          <w:szCs w:val="28"/>
        </w:rPr>
        <w:t>Инструкцией № 157н, а также приказом Минфина РФ от 15.12.2010 г. № 173н. Проверенные</w:t>
      </w:r>
      <w:r w:rsidRPr="009B2662">
        <w:rPr>
          <w:sz w:val="28"/>
          <w:szCs w:val="28"/>
        </w:rPr>
        <w:t xml:space="preserve"> и принятые к учету первичные учетные документы систематизируются по датам совершения операции (в хронологическом порядке) и отражаются накопительным способом в следующих регистрах бюджетного учета:</w:t>
      </w:r>
    </w:p>
    <w:p w:rsidR="005F1D76" w:rsidRPr="009B2662" w:rsidRDefault="005F1D76" w:rsidP="00BD4CE9">
      <w:pPr>
        <w:ind w:firstLine="709"/>
        <w:jc w:val="both"/>
        <w:rPr>
          <w:sz w:val="28"/>
          <w:szCs w:val="28"/>
        </w:rPr>
      </w:pPr>
      <w:r w:rsidRPr="009B2662">
        <w:rPr>
          <w:sz w:val="28"/>
          <w:szCs w:val="28"/>
        </w:rPr>
        <w:t xml:space="preserve">        Журнал операций по счету «Касса»;</w:t>
      </w:r>
    </w:p>
    <w:p w:rsidR="005F1D76" w:rsidRPr="009B2662" w:rsidRDefault="005F1D76" w:rsidP="00BD4CE9">
      <w:pPr>
        <w:ind w:firstLine="709"/>
        <w:jc w:val="both"/>
        <w:rPr>
          <w:sz w:val="28"/>
          <w:szCs w:val="28"/>
        </w:rPr>
      </w:pPr>
      <w:r w:rsidRPr="009B2662">
        <w:rPr>
          <w:sz w:val="28"/>
          <w:szCs w:val="28"/>
        </w:rPr>
        <w:t xml:space="preserve">        Журнал операций с безналичными денежными средствами;</w:t>
      </w:r>
    </w:p>
    <w:p w:rsidR="005F1D76" w:rsidRPr="009B2662" w:rsidRDefault="005F1D76" w:rsidP="00BD4CE9">
      <w:pPr>
        <w:ind w:firstLine="709"/>
        <w:jc w:val="both"/>
        <w:rPr>
          <w:sz w:val="28"/>
          <w:szCs w:val="28"/>
        </w:rPr>
      </w:pPr>
      <w:r w:rsidRPr="009B2662">
        <w:rPr>
          <w:sz w:val="28"/>
          <w:szCs w:val="28"/>
        </w:rPr>
        <w:t xml:space="preserve">        Журнал </w:t>
      </w:r>
      <w:proofErr w:type="gramStart"/>
      <w:r w:rsidRPr="009B2662">
        <w:rPr>
          <w:sz w:val="28"/>
          <w:szCs w:val="28"/>
        </w:rPr>
        <w:t>операций  расчетов</w:t>
      </w:r>
      <w:proofErr w:type="gramEnd"/>
      <w:r w:rsidRPr="009B2662">
        <w:rPr>
          <w:sz w:val="28"/>
          <w:szCs w:val="28"/>
        </w:rPr>
        <w:t xml:space="preserve"> с подотчетными лицами;</w:t>
      </w:r>
    </w:p>
    <w:p w:rsidR="005F1D76" w:rsidRPr="009B2662" w:rsidRDefault="005F1D76" w:rsidP="00BD4CE9">
      <w:pPr>
        <w:ind w:firstLine="709"/>
        <w:jc w:val="both"/>
        <w:rPr>
          <w:sz w:val="28"/>
          <w:szCs w:val="28"/>
        </w:rPr>
      </w:pPr>
      <w:r w:rsidRPr="009B2662">
        <w:rPr>
          <w:sz w:val="28"/>
          <w:szCs w:val="28"/>
        </w:rPr>
        <w:t xml:space="preserve">        Журнал </w:t>
      </w:r>
      <w:proofErr w:type="gramStart"/>
      <w:r w:rsidRPr="009B2662">
        <w:rPr>
          <w:sz w:val="28"/>
          <w:szCs w:val="28"/>
        </w:rPr>
        <w:t>операций  расчетов</w:t>
      </w:r>
      <w:proofErr w:type="gramEnd"/>
      <w:r w:rsidRPr="009B2662">
        <w:rPr>
          <w:sz w:val="28"/>
          <w:szCs w:val="28"/>
        </w:rPr>
        <w:t xml:space="preserve"> с поставщиками и подрядчиками;</w:t>
      </w:r>
    </w:p>
    <w:p w:rsidR="005F1D76" w:rsidRPr="009B2662" w:rsidRDefault="005F1D76" w:rsidP="00BD4CE9">
      <w:pPr>
        <w:ind w:firstLine="709"/>
        <w:jc w:val="both"/>
        <w:rPr>
          <w:sz w:val="28"/>
          <w:szCs w:val="28"/>
        </w:rPr>
      </w:pPr>
      <w:r w:rsidRPr="009B2662">
        <w:rPr>
          <w:sz w:val="28"/>
          <w:szCs w:val="28"/>
        </w:rPr>
        <w:t xml:space="preserve">        Журнал </w:t>
      </w:r>
      <w:proofErr w:type="gramStart"/>
      <w:r w:rsidRPr="009B2662">
        <w:rPr>
          <w:sz w:val="28"/>
          <w:szCs w:val="28"/>
        </w:rPr>
        <w:t>операций  расчетов</w:t>
      </w:r>
      <w:proofErr w:type="gramEnd"/>
      <w:r w:rsidRPr="009B2662">
        <w:rPr>
          <w:sz w:val="28"/>
          <w:szCs w:val="28"/>
        </w:rPr>
        <w:t xml:space="preserve"> с дебиторами по доходам;</w:t>
      </w:r>
    </w:p>
    <w:p w:rsidR="005F1D76" w:rsidRPr="009B2662" w:rsidRDefault="005F1D76" w:rsidP="00BD4CE9">
      <w:pPr>
        <w:ind w:firstLine="709"/>
        <w:jc w:val="both"/>
        <w:rPr>
          <w:sz w:val="28"/>
          <w:szCs w:val="28"/>
        </w:rPr>
      </w:pPr>
      <w:r w:rsidRPr="009B2662">
        <w:rPr>
          <w:sz w:val="28"/>
          <w:szCs w:val="28"/>
        </w:rPr>
        <w:t xml:space="preserve">        Журнал операций расчетов по оплате труда;</w:t>
      </w:r>
    </w:p>
    <w:p w:rsidR="005F1D76" w:rsidRPr="009B2662" w:rsidRDefault="005F1D76" w:rsidP="00BD4CE9">
      <w:pPr>
        <w:ind w:left="1260" w:hanging="551"/>
        <w:jc w:val="both"/>
        <w:rPr>
          <w:sz w:val="28"/>
          <w:szCs w:val="28"/>
        </w:rPr>
      </w:pPr>
      <w:r w:rsidRPr="009B2662">
        <w:rPr>
          <w:sz w:val="28"/>
          <w:szCs w:val="28"/>
        </w:rPr>
        <w:t xml:space="preserve">        Журнал операций по выбытию и перемещению нефинансовых активов;</w:t>
      </w:r>
    </w:p>
    <w:p w:rsidR="005F1D76" w:rsidRPr="009B2662" w:rsidRDefault="005F1D76" w:rsidP="00BD4CE9">
      <w:pPr>
        <w:ind w:firstLine="709"/>
        <w:jc w:val="both"/>
        <w:rPr>
          <w:sz w:val="28"/>
          <w:szCs w:val="28"/>
        </w:rPr>
      </w:pPr>
      <w:r w:rsidRPr="009B2662">
        <w:rPr>
          <w:sz w:val="28"/>
          <w:szCs w:val="28"/>
        </w:rPr>
        <w:t xml:space="preserve">        Журнал </w:t>
      </w:r>
      <w:proofErr w:type="gramStart"/>
      <w:r w:rsidRPr="009B2662">
        <w:rPr>
          <w:sz w:val="28"/>
          <w:szCs w:val="28"/>
        </w:rPr>
        <w:t>по  прочим</w:t>
      </w:r>
      <w:proofErr w:type="gramEnd"/>
      <w:r w:rsidRPr="009B2662">
        <w:rPr>
          <w:sz w:val="28"/>
          <w:szCs w:val="28"/>
        </w:rPr>
        <w:t xml:space="preserve"> операциям;</w:t>
      </w:r>
    </w:p>
    <w:p w:rsidR="005F1D76" w:rsidRPr="009B2662" w:rsidRDefault="005F1D76" w:rsidP="00BD4CE9">
      <w:pPr>
        <w:ind w:firstLine="709"/>
        <w:jc w:val="both"/>
        <w:rPr>
          <w:sz w:val="28"/>
          <w:szCs w:val="28"/>
        </w:rPr>
      </w:pPr>
      <w:r w:rsidRPr="009B2662">
        <w:rPr>
          <w:sz w:val="28"/>
          <w:szCs w:val="28"/>
        </w:rPr>
        <w:t xml:space="preserve">        Главная книга.</w:t>
      </w:r>
    </w:p>
    <w:p w:rsidR="005F1D76" w:rsidRPr="009B2662" w:rsidRDefault="005F1D76" w:rsidP="00BD4CE9">
      <w:pPr>
        <w:ind w:firstLine="709"/>
        <w:jc w:val="both"/>
        <w:rPr>
          <w:sz w:val="28"/>
          <w:szCs w:val="28"/>
        </w:rPr>
      </w:pPr>
      <w:r w:rsidRPr="009B2662">
        <w:rPr>
          <w:sz w:val="28"/>
          <w:szCs w:val="28"/>
        </w:rPr>
        <w:t xml:space="preserve">Журналы операций подписываются главным бухгалтером и бухгалтером, составившим </w:t>
      </w:r>
      <w:proofErr w:type="gramStart"/>
      <w:r w:rsidRPr="009B2662">
        <w:rPr>
          <w:sz w:val="28"/>
          <w:szCs w:val="28"/>
        </w:rPr>
        <w:t>журнал  операций</w:t>
      </w:r>
      <w:proofErr w:type="gramEnd"/>
      <w:r w:rsidRPr="009B2662">
        <w:rPr>
          <w:sz w:val="28"/>
          <w:szCs w:val="28"/>
        </w:rPr>
        <w:t>.</w:t>
      </w:r>
    </w:p>
    <w:p w:rsidR="005F1D76" w:rsidRDefault="005F1D76" w:rsidP="00BD4CE9">
      <w:pPr>
        <w:ind w:firstLine="709"/>
        <w:jc w:val="both"/>
        <w:rPr>
          <w:sz w:val="28"/>
          <w:szCs w:val="28"/>
        </w:rPr>
      </w:pPr>
      <w:r w:rsidRPr="009B2662">
        <w:rPr>
          <w:sz w:val="28"/>
          <w:szCs w:val="28"/>
        </w:rPr>
        <w:t>При обнаружении в регистрах бюджетного и бухгалтерского</w:t>
      </w:r>
      <w:r>
        <w:rPr>
          <w:sz w:val="28"/>
          <w:szCs w:val="28"/>
        </w:rPr>
        <w:t xml:space="preserve"> учета ошибок бухгалтерия </w:t>
      </w:r>
      <w:r w:rsidRPr="009B2662">
        <w:rPr>
          <w:sz w:val="28"/>
          <w:szCs w:val="28"/>
        </w:rPr>
        <w:t>осуществляет диагностику ошибочных данны</w:t>
      </w:r>
      <w:r>
        <w:rPr>
          <w:sz w:val="28"/>
          <w:szCs w:val="28"/>
        </w:rPr>
        <w:t xml:space="preserve">х, внесение исправлений в </w:t>
      </w:r>
      <w:r w:rsidRPr="009B2662">
        <w:rPr>
          <w:sz w:val="28"/>
          <w:szCs w:val="28"/>
        </w:rPr>
        <w:t xml:space="preserve">соответствующие базы данных и получение выходных форм документов с учетом исправлений. Внесение исправлений осуществляется датой обнаружения ошибочных данных путем обязательного оформления измененных документов и сторнирующих проводок в соответствии </w:t>
      </w:r>
      <w:proofErr w:type="gramStart"/>
      <w:r w:rsidRPr="009B2662">
        <w:rPr>
          <w:sz w:val="28"/>
          <w:szCs w:val="28"/>
        </w:rPr>
        <w:t>с  Инструкцией</w:t>
      </w:r>
      <w:proofErr w:type="gramEnd"/>
      <w:r w:rsidRPr="009B2662">
        <w:rPr>
          <w:sz w:val="28"/>
          <w:szCs w:val="28"/>
        </w:rPr>
        <w:t xml:space="preserve"> 157н.</w:t>
      </w:r>
    </w:p>
    <w:p w:rsidR="005F1D76" w:rsidRPr="009B2662" w:rsidRDefault="005F1D76" w:rsidP="00BD4CE9">
      <w:pPr>
        <w:ind w:firstLine="709"/>
        <w:jc w:val="both"/>
        <w:rPr>
          <w:sz w:val="28"/>
          <w:szCs w:val="28"/>
        </w:rPr>
      </w:pPr>
    </w:p>
    <w:p w:rsidR="005F1D76" w:rsidRPr="00DD0219" w:rsidRDefault="005F1D76" w:rsidP="00BD4C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B5F0A">
        <w:rPr>
          <w:sz w:val="28"/>
          <w:szCs w:val="28"/>
        </w:rPr>
        <w:t>.</w:t>
      </w:r>
      <w:r w:rsidRPr="00DD0219">
        <w:rPr>
          <w:sz w:val="28"/>
          <w:szCs w:val="28"/>
        </w:rPr>
        <w:t xml:space="preserve"> Учреждение ведет </w:t>
      </w:r>
      <w:proofErr w:type="gramStart"/>
      <w:r w:rsidRPr="00DD0219">
        <w:rPr>
          <w:sz w:val="28"/>
          <w:szCs w:val="28"/>
        </w:rPr>
        <w:t>бухгалтерский  учет</w:t>
      </w:r>
      <w:proofErr w:type="gramEnd"/>
      <w:r w:rsidRPr="00DD0219">
        <w:rPr>
          <w:sz w:val="28"/>
          <w:szCs w:val="28"/>
        </w:rPr>
        <w:t xml:space="preserve"> имущества, обязательств и хозяйственных операций (фактов хозяйственной деятельности) на основе</w:t>
      </w:r>
      <w:r>
        <w:rPr>
          <w:sz w:val="28"/>
          <w:szCs w:val="28"/>
        </w:rPr>
        <w:t>:</w:t>
      </w:r>
    </w:p>
    <w:p w:rsidR="005F1D76" w:rsidRPr="00DD0219" w:rsidRDefault="005F1D76" w:rsidP="00BD4C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0219">
        <w:rPr>
          <w:sz w:val="28"/>
          <w:szCs w:val="28"/>
        </w:rPr>
        <w:t xml:space="preserve">- Единого плана счетов бухгалтерского учета государственных (муниципальных) учреждений и Инструкции </w:t>
      </w:r>
      <w:r>
        <w:rPr>
          <w:sz w:val="28"/>
          <w:szCs w:val="28"/>
        </w:rPr>
        <w:t>№</w:t>
      </w:r>
      <w:r w:rsidRPr="00DD0219">
        <w:rPr>
          <w:sz w:val="28"/>
          <w:szCs w:val="28"/>
        </w:rPr>
        <w:t>157н;</w:t>
      </w:r>
    </w:p>
    <w:p w:rsidR="005F1D76" w:rsidRDefault="005F1D76" w:rsidP="00BD4C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021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приказа </w:t>
      </w:r>
      <w:r w:rsidRPr="00DD0219">
        <w:rPr>
          <w:sz w:val="28"/>
          <w:szCs w:val="28"/>
        </w:rPr>
        <w:t>Минфина России от 06.12.2010 N 162н "Об утверждении Плана счетов бюджетного учета и Инструкции по его применению" - применяется казенными учреждениями, органами государственной власти, органами местного самоуправления, органами управления государственными и территориальными внебюджетными фондами, государственными академиями наук и др.;</w:t>
      </w:r>
    </w:p>
    <w:p w:rsidR="005F1D76" w:rsidRPr="00237C1B" w:rsidRDefault="005F1D76" w:rsidP="00BD4CE9">
      <w:pPr>
        <w:ind w:firstLine="709"/>
        <w:jc w:val="both"/>
        <w:rPr>
          <w:b/>
          <w:sz w:val="28"/>
          <w:szCs w:val="28"/>
        </w:rPr>
      </w:pPr>
      <w:r w:rsidRPr="00237C1B">
        <w:rPr>
          <w:sz w:val="28"/>
          <w:szCs w:val="28"/>
        </w:rPr>
        <w:t xml:space="preserve">Для целей бюджетного и бухгалтерского </w:t>
      </w:r>
      <w:proofErr w:type="gramStart"/>
      <w:r w:rsidRPr="00237C1B">
        <w:rPr>
          <w:sz w:val="28"/>
          <w:szCs w:val="28"/>
        </w:rPr>
        <w:t>учета  в</w:t>
      </w:r>
      <w:proofErr w:type="gramEnd"/>
      <w:r w:rsidRPr="00237C1B">
        <w:rPr>
          <w:sz w:val="28"/>
          <w:szCs w:val="28"/>
        </w:rPr>
        <w:t xml:space="preserve"> учреждении применяется </w:t>
      </w:r>
      <w:r w:rsidRPr="0089502B">
        <w:rPr>
          <w:sz w:val="28"/>
          <w:szCs w:val="28"/>
        </w:rPr>
        <w:t>Рабочий план счетов</w:t>
      </w:r>
      <w:r w:rsidRPr="00237C1B">
        <w:rPr>
          <w:b/>
          <w:sz w:val="28"/>
          <w:szCs w:val="28"/>
        </w:rPr>
        <w:t xml:space="preserve">, </w:t>
      </w:r>
      <w:r w:rsidRPr="00237C1B">
        <w:rPr>
          <w:sz w:val="28"/>
          <w:szCs w:val="28"/>
        </w:rPr>
        <w:t>представленный в приложении к учетной политике</w:t>
      </w:r>
      <w:r w:rsidRPr="00237C1B">
        <w:rPr>
          <w:b/>
          <w:sz w:val="28"/>
          <w:szCs w:val="28"/>
        </w:rPr>
        <w:t>.</w:t>
      </w:r>
    </w:p>
    <w:p w:rsidR="005F1D76" w:rsidRPr="00237C1B" w:rsidRDefault="005F1D76" w:rsidP="00BD4C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7C1B">
        <w:rPr>
          <w:color w:val="000000"/>
          <w:sz w:val="28"/>
          <w:szCs w:val="28"/>
        </w:rPr>
        <w:t>В целях организации и ведения бюджетного и бухгалтерского учета, утверждения Рабочего плана счетов применяются следующие коды вида финансового обеспечения (деятельности):</w:t>
      </w:r>
    </w:p>
    <w:p w:rsidR="005F1D76" w:rsidRPr="00237C1B" w:rsidRDefault="005F1D76" w:rsidP="00BD4C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7C1B">
        <w:rPr>
          <w:color w:val="000000"/>
          <w:sz w:val="28"/>
          <w:szCs w:val="28"/>
        </w:rPr>
        <w:lastRenderedPageBreak/>
        <w:t>1 – деятельность, осуществляемая за счет средств соответствующего бюджета бюджетной системы Российской Федерации (бюджетная деятельность);</w:t>
      </w:r>
    </w:p>
    <w:p w:rsidR="005F1D76" w:rsidRDefault="005F1D76" w:rsidP="00BD4C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3B07">
        <w:rPr>
          <w:rFonts w:ascii="Times New Roman" w:hAnsi="Times New Roman" w:cs="Times New Roman"/>
          <w:sz w:val="28"/>
          <w:szCs w:val="28"/>
        </w:rPr>
        <w:t xml:space="preserve">Применяются унифицированные формы документов, утвержденные </w:t>
      </w:r>
      <w:hyperlink r:id="rId5" w:history="1">
        <w:r w:rsidRPr="00F85DC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Минфина России от 30.03.2015 №</w:t>
      </w:r>
      <w:r w:rsidRPr="001E3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1E3B07">
        <w:rPr>
          <w:rFonts w:ascii="Times New Roman" w:hAnsi="Times New Roman" w:cs="Times New Roman"/>
          <w:sz w:val="28"/>
          <w:szCs w:val="28"/>
        </w:rPr>
        <w:t xml:space="preserve">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 государственными (муниципальными) учреждениями 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E3B07">
        <w:rPr>
          <w:rFonts w:ascii="Times New Roman" w:hAnsi="Times New Roman" w:cs="Times New Roman"/>
          <w:sz w:val="28"/>
          <w:szCs w:val="28"/>
        </w:rPr>
        <w:t>етодических указаний по их применению".</w:t>
      </w:r>
    </w:p>
    <w:p w:rsidR="005F1D76" w:rsidRDefault="005F1D76" w:rsidP="00BD4CE9">
      <w:pPr>
        <w:pStyle w:val="ConsPlusNormal"/>
        <w:widowControl/>
        <w:ind w:firstLine="0"/>
        <w:jc w:val="both"/>
      </w:pPr>
    </w:p>
    <w:p w:rsidR="005F1D76" w:rsidRPr="000B5F0A" w:rsidRDefault="005F1D76" w:rsidP="00BD4CE9">
      <w:pPr>
        <w:pStyle w:val="ConsPlusNonformat"/>
        <w:widowControl/>
        <w:ind w:right="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В</w:t>
      </w:r>
      <w:r w:rsidRPr="00927045">
        <w:rPr>
          <w:rFonts w:ascii="Times New Roman" w:hAnsi="Times New Roman" w:cs="Times New Roman"/>
          <w:sz w:val="28"/>
          <w:szCs w:val="28"/>
        </w:rPr>
        <w:t>ыдача наличных денежных средств под отчет осуществляется на срок</w:t>
      </w:r>
      <w:r>
        <w:rPr>
          <w:rFonts w:ascii="Times New Roman" w:hAnsi="Times New Roman" w:cs="Times New Roman"/>
          <w:sz w:val="28"/>
          <w:szCs w:val="28"/>
        </w:rPr>
        <w:t xml:space="preserve"> 30 дней, срок отчетности – 3 дня.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Выдача</w:t>
      </w:r>
      <w:r w:rsidRPr="000B5F0A">
        <w:rPr>
          <w:rFonts w:ascii="Times New Roman" w:hAnsi="Times New Roman" w:cs="Times New Roman"/>
          <w:sz w:val="28"/>
          <w:szCs w:val="28"/>
        </w:rPr>
        <w:t xml:space="preserve">  денежных</w:t>
      </w:r>
      <w:proofErr w:type="gramEnd"/>
      <w:r w:rsidRPr="000B5F0A">
        <w:rPr>
          <w:rFonts w:ascii="Times New Roman" w:hAnsi="Times New Roman" w:cs="Times New Roman"/>
          <w:sz w:val="28"/>
          <w:szCs w:val="28"/>
        </w:rPr>
        <w:t xml:space="preserve">  средств   подотчет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осуществляется,</w:t>
      </w:r>
      <w:r w:rsidRPr="000B5F0A">
        <w:rPr>
          <w:rFonts w:ascii="Times New Roman" w:hAnsi="Times New Roman" w:cs="Times New Roman"/>
          <w:sz w:val="28"/>
          <w:szCs w:val="28"/>
        </w:rPr>
        <w:t xml:space="preserve"> сотрудникам, не имеющим задолженности по ранее выданным суммам.   </w:t>
      </w:r>
      <w:r>
        <w:rPr>
          <w:rFonts w:ascii="Times New Roman" w:hAnsi="Times New Roman" w:cs="Times New Roman"/>
          <w:sz w:val="28"/>
          <w:szCs w:val="28"/>
        </w:rPr>
        <w:t>Лимит выдачи денежных средств под отчет, не может превышать 20 тыс. руб. (Двадцать тысяч рублей.)</w:t>
      </w:r>
      <w:r w:rsidRPr="00927045">
        <w:rPr>
          <w:rFonts w:ascii="Times New Roman" w:hAnsi="Times New Roman" w:cs="Times New Roman"/>
          <w:sz w:val="28"/>
          <w:szCs w:val="28"/>
        </w:rPr>
        <w:tab/>
        <w:t xml:space="preserve">Срок   представления   в   </w:t>
      </w:r>
      <w:proofErr w:type="gramStart"/>
      <w:r w:rsidRPr="00927045">
        <w:rPr>
          <w:rFonts w:ascii="Times New Roman" w:hAnsi="Times New Roman" w:cs="Times New Roman"/>
          <w:sz w:val="28"/>
          <w:szCs w:val="28"/>
        </w:rPr>
        <w:t>бухгалтерию  материально</w:t>
      </w:r>
      <w:proofErr w:type="gramEnd"/>
      <w:r w:rsidRPr="00927045">
        <w:rPr>
          <w:rFonts w:ascii="Times New Roman" w:hAnsi="Times New Roman" w:cs="Times New Roman"/>
          <w:sz w:val="28"/>
          <w:szCs w:val="28"/>
        </w:rPr>
        <w:t xml:space="preserve">  </w:t>
      </w:r>
      <w:r w:rsidRPr="000B5F0A">
        <w:rPr>
          <w:rFonts w:ascii="Times New Roman" w:hAnsi="Times New Roman" w:cs="Times New Roman"/>
          <w:sz w:val="28"/>
          <w:szCs w:val="28"/>
        </w:rPr>
        <w:t xml:space="preserve">ответственными  лицами  документов  первое и пятнадцатое число каждого календарного месяца.                                                                </w:t>
      </w:r>
    </w:p>
    <w:p w:rsidR="005F1D76" w:rsidRDefault="005F1D76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F1D76" w:rsidRDefault="005F1D76" w:rsidP="00BD4CE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473">
        <w:rPr>
          <w:rFonts w:ascii="Times New Roman" w:hAnsi="Times New Roman" w:cs="Times New Roman"/>
          <w:sz w:val="28"/>
          <w:szCs w:val="28"/>
        </w:rPr>
        <w:t xml:space="preserve"> 6.</w:t>
      </w:r>
      <w:r>
        <w:rPr>
          <w:rFonts w:ascii="Times New Roman" w:hAnsi="Times New Roman" w:cs="Times New Roman"/>
          <w:sz w:val="28"/>
          <w:szCs w:val="28"/>
        </w:rPr>
        <w:t xml:space="preserve"> Учреждение осуществляет все расходы в пределах установленных норм и утвержденной сметы доходов и расходов на отчетный год</w:t>
      </w:r>
      <w:r w:rsidRPr="00A404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1D76" w:rsidRDefault="005F1D76" w:rsidP="00BD4CE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0473">
        <w:rPr>
          <w:rFonts w:ascii="Times New Roman" w:hAnsi="Times New Roman" w:cs="Times New Roman"/>
          <w:sz w:val="28"/>
          <w:szCs w:val="28"/>
        </w:rPr>
        <w:t>расходы на междугородные переговоры, услуги по доступу в Интернет</w:t>
      </w:r>
      <w:r>
        <w:rPr>
          <w:rFonts w:ascii="Times New Roman" w:hAnsi="Times New Roman" w:cs="Times New Roman"/>
          <w:sz w:val="28"/>
          <w:szCs w:val="28"/>
        </w:rPr>
        <w:t xml:space="preserve"> -осуществляется по фактическому расходу.</w:t>
      </w:r>
    </w:p>
    <w:p w:rsidR="005F1D76" w:rsidRDefault="005F1D76" w:rsidP="00BD4CE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-расходы за пользование услугами сотовой связи лимитируются согласно распоряжения руководителя администрации.</w:t>
      </w:r>
    </w:p>
    <w:p w:rsidR="005F1D76" w:rsidRDefault="005F1D76" w:rsidP="00BD4CE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0473">
        <w:rPr>
          <w:rFonts w:ascii="Times New Roman" w:hAnsi="Times New Roman" w:cs="Times New Roman"/>
          <w:sz w:val="28"/>
          <w:szCs w:val="28"/>
        </w:rPr>
        <w:t>расход горюче-смазочных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 следующим нормам:</w:t>
      </w:r>
    </w:p>
    <w:p w:rsidR="005F1D76" w:rsidRDefault="005F1D76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 автомобилю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Форд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 314 ОО - </w:t>
      </w:r>
      <w:r w:rsidRPr="00C97CC2">
        <w:rPr>
          <w:rFonts w:ascii="Times New Roman" w:hAnsi="Times New Roman" w:cs="Times New Roman"/>
          <w:b/>
          <w:sz w:val="28"/>
          <w:szCs w:val="28"/>
          <w:u w:val="single"/>
        </w:rPr>
        <w:t>10,7л</w:t>
      </w:r>
      <w:r>
        <w:rPr>
          <w:rFonts w:ascii="Times New Roman" w:hAnsi="Times New Roman" w:cs="Times New Roman"/>
          <w:sz w:val="28"/>
          <w:szCs w:val="28"/>
        </w:rPr>
        <w:t xml:space="preserve"> на 100км в зимний период ( с 01.11. по 15.04.) и </w:t>
      </w:r>
      <w:r w:rsidRPr="00C97CC2">
        <w:rPr>
          <w:rFonts w:ascii="Times New Roman" w:hAnsi="Times New Roman" w:cs="Times New Roman"/>
          <w:b/>
          <w:sz w:val="28"/>
          <w:szCs w:val="28"/>
          <w:u w:val="single"/>
        </w:rPr>
        <w:t>9,4л</w:t>
      </w:r>
      <w:r>
        <w:rPr>
          <w:rFonts w:ascii="Times New Roman" w:hAnsi="Times New Roman" w:cs="Times New Roman"/>
          <w:sz w:val="28"/>
          <w:szCs w:val="28"/>
        </w:rPr>
        <w:t xml:space="preserve"> на 100км в летний период.</w:t>
      </w:r>
    </w:p>
    <w:p w:rsidR="005F1D76" w:rsidRPr="000B5F0A" w:rsidRDefault="005F1D76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автомобилю ГАЗ 3102 № Е 818 ВО- </w:t>
      </w:r>
      <w:r w:rsidRPr="00C97CC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9B2D9B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на 100км в зимний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(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01.11.по 15.04) и  </w:t>
      </w:r>
      <w:r w:rsidRPr="00C97CC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3л</w:t>
      </w:r>
      <w:r>
        <w:rPr>
          <w:rFonts w:ascii="Times New Roman" w:hAnsi="Times New Roman" w:cs="Times New Roman"/>
          <w:sz w:val="28"/>
          <w:szCs w:val="28"/>
        </w:rPr>
        <w:t xml:space="preserve">  на 100км в летний период.</w:t>
      </w:r>
    </w:p>
    <w:p w:rsidR="005F1D76" w:rsidRDefault="005F1D76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автомобилю УАЗ ПАТРИОТ № О 445 ОО</w:t>
      </w:r>
      <w:r w:rsidRPr="009E1796">
        <w:rPr>
          <w:rFonts w:ascii="Times New Roman" w:hAnsi="Times New Roman" w:cs="Times New Roman"/>
          <w:b/>
          <w:sz w:val="28"/>
          <w:szCs w:val="28"/>
          <w:u w:val="single"/>
        </w:rPr>
        <w:t xml:space="preserve"> 18л</w:t>
      </w:r>
      <w:r>
        <w:rPr>
          <w:rFonts w:ascii="Times New Roman" w:hAnsi="Times New Roman" w:cs="Times New Roman"/>
          <w:sz w:val="28"/>
          <w:szCs w:val="28"/>
        </w:rPr>
        <w:t xml:space="preserve"> на 100км в зимний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(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1.11.по 15.04) и  </w:t>
      </w:r>
      <w:r w:rsidRPr="009E1796">
        <w:rPr>
          <w:rFonts w:ascii="Times New Roman" w:hAnsi="Times New Roman" w:cs="Times New Roman"/>
          <w:b/>
          <w:sz w:val="28"/>
          <w:szCs w:val="28"/>
          <w:u w:val="single"/>
        </w:rPr>
        <w:t>16л</w:t>
      </w:r>
      <w:r>
        <w:rPr>
          <w:rFonts w:ascii="Times New Roman" w:hAnsi="Times New Roman" w:cs="Times New Roman"/>
          <w:sz w:val="28"/>
          <w:szCs w:val="28"/>
        </w:rPr>
        <w:t xml:space="preserve">  на 100км в летний период.</w:t>
      </w:r>
    </w:p>
    <w:p w:rsidR="005F1D76" w:rsidRPr="000B5F0A" w:rsidRDefault="005F1D76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ГСМ  осуществляется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фактическому расходу.</w:t>
      </w:r>
    </w:p>
    <w:p w:rsidR="005F1D76" w:rsidRDefault="005F1D76" w:rsidP="00BD4CE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0473">
        <w:rPr>
          <w:rFonts w:ascii="Times New Roman" w:hAnsi="Times New Roman" w:cs="Times New Roman"/>
          <w:sz w:val="28"/>
          <w:szCs w:val="28"/>
        </w:rPr>
        <w:t xml:space="preserve">расходы на командировки и служебные </w:t>
      </w:r>
      <w:proofErr w:type="gramStart"/>
      <w:r w:rsidRPr="00A40473">
        <w:rPr>
          <w:rFonts w:ascii="Times New Roman" w:hAnsi="Times New Roman" w:cs="Times New Roman"/>
          <w:sz w:val="28"/>
          <w:szCs w:val="28"/>
        </w:rPr>
        <w:t>разъезды</w:t>
      </w:r>
      <w:r>
        <w:rPr>
          <w:rFonts w:ascii="Times New Roman" w:hAnsi="Times New Roman" w:cs="Times New Roman"/>
          <w:sz w:val="28"/>
          <w:szCs w:val="28"/>
        </w:rPr>
        <w:t xml:space="preserve">  производятся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порядку материально-технического обеспечения  деятельности органов местного самоуправления Пировского района в следующих размерах:</w:t>
      </w:r>
    </w:p>
    <w:p w:rsidR="005F1D76" w:rsidRPr="000B5F0A" w:rsidRDefault="005F1D76" w:rsidP="00BD4CE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F0A">
        <w:rPr>
          <w:rFonts w:ascii="Times New Roman" w:hAnsi="Times New Roman" w:cs="Times New Roman"/>
          <w:sz w:val="28"/>
          <w:szCs w:val="28"/>
        </w:rPr>
        <w:t xml:space="preserve">-суточные в </w:t>
      </w:r>
      <w:proofErr w:type="gramStart"/>
      <w:r w:rsidRPr="000B5F0A">
        <w:rPr>
          <w:rFonts w:ascii="Times New Roman" w:hAnsi="Times New Roman" w:cs="Times New Roman"/>
          <w:sz w:val="28"/>
          <w:szCs w:val="28"/>
        </w:rPr>
        <w:t xml:space="preserve">размере  </w:t>
      </w:r>
      <w:r>
        <w:rPr>
          <w:rFonts w:ascii="Times New Roman" w:hAnsi="Times New Roman" w:cs="Times New Roman"/>
          <w:sz w:val="28"/>
          <w:szCs w:val="28"/>
        </w:rPr>
        <w:t>250</w:t>
      </w:r>
      <w:proofErr w:type="gramEnd"/>
      <w:r w:rsidRPr="000B5F0A">
        <w:rPr>
          <w:rFonts w:ascii="Times New Roman" w:hAnsi="Times New Roman" w:cs="Times New Roman"/>
          <w:sz w:val="28"/>
          <w:szCs w:val="28"/>
        </w:rPr>
        <w:t xml:space="preserve"> руб. в сутки;</w:t>
      </w:r>
    </w:p>
    <w:p w:rsidR="005F1D76" w:rsidRPr="000B5F0A" w:rsidRDefault="005F1D76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5F0A">
        <w:rPr>
          <w:rFonts w:ascii="Times New Roman" w:hAnsi="Times New Roman" w:cs="Times New Roman"/>
          <w:sz w:val="28"/>
          <w:szCs w:val="28"/>
        </w:rPr>
        <w:t xml:space="preserve"> -затраты по найму жилых помещений – в размере, определенном счетами </w:t>
      </w:r>
      <w:proofErr w:type="gramStart"/>
      <w:r w:rsidRPr="000B5F0A">
        <w:rPr>
          <w:rFonts w:ascii="Times New Roman" w:hAnsi="Times New Roman" w:cs="Times New Roman"/>
          <w:sz w:val="28"/>
          <w:szCs w:val="28"/>
        </w:rPr>
        <w:t>гостиниц ;</w:t>
      </w:r>
      <w:proofErr w:type="gramEnd"/>
    </w:p>
    <w:p w:rsidR="005F1D76" w:rsidRPr="000B5F0A" w:rsidRDefault="005F1D76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5F0A">
        <w:rPr>
          <w:rFonts w:ascii="Times New Roman" w:hAnsi="Times New Roman" w:cs="Times New Roman"/>
          <w:sz w:val="28"/>
          <w:szCs w:val="28"/>
        </w:rPr>
        <w:t xml:space="preserve"> -затраты на проезд к месту командировки и обратно – в размере фактических расходов на покупку билетов железнодорожным и автомобильным транспортом.</w:t>
      </w:r>
    </w:p>
    <w:p w:rsidR="005F1D76" w:rsidRDefault="005F1D76" w:rsidP="00BD4CE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-списание материальных запасов производится по фактической стоимости каждой единицы.</w:t>
      </w:r>
    </w:p>
    <w:p w:rsidR="005F1D76" w:rsidRPr="00A40473" w:rsidRDefault="005F1D76" w:rsidP="00BD4CE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1D76" w:rsidRDefault="005F1D76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Pr="003C5EB9">
        <w:rPr>
          <w:rFonts w:ascii="Times New Roman" w:hAnsi="Times New Roman" w:cs="Times New Roman"/>
          <w:sz w:val="28"/>
          <w:szCs w:val="28"/>
        </w:rPr>
        <w:t>В целях обеспечения сохранности материальных ценностей и достоверности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5EB9">
        <w:rPr>
          <w:rFonts w:ascii="Times New Roman" w:hAnsi="Times New Roman" w:cs="Times New Roman"/>
          <w:sz w:val="28"/>
          <w:szCs w:val="28"/>
        </w:rPr>
        <w:t xml:space="preserve"> данных бухгалтерского учета и отчетности учреждение проводит и</w:t>
      </w:r>
      <w:r>
        <w:rPr>
          <w:rFonts w:ascii="Times New Roman" w:hAnsi="Times New Roman" w:cs="Times New Roman"/>
          <w:sz w:val="28"/>
          <w:szCs w:val="28"/>
        </w:rPr>
        <w:t xml:space="preserve">нвентаризацию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сроки:</w:t>
      </w:r>
    </w:p>
    <w:p w:rsidR="005F1D76" w:rsidRPr="000B5F0A" w:rsidRDefault="005F1D76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0B5F0A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B5F0A"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B5F0A">
        <w:rPr>
          <w:rFonts w:ascii="Times New Roman" w:hAnsi="Times New Roman" w:cs="Times New Roman"/>
          <w:sz w:val="28"/>
          <w:szCs w:val="28"/>
        </w:rPr>
        <w:t xml:space="preserve"> 1 раз в три года на 1 ноября;          </w:t>
      </w:r>
    </w:p>
    <w:p w:rsidR="005F1D76" w:rsidRDefault="005F1D76" w:rsidP="00BD4CE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-прочего имущества–</w:t>
      </w:r>
      <w:r w:rsidRPr="000B5F0A">
        <w:rPr>
          <w:rFonts w:ascii="Times New Roman" w:hAnsi="Times New Roman" w:cs="Times New Roman"/>
          <w:sz w:val="28"/>
          <w:szCs w:val="28"/>
        </w:rPr>
        <w:t xml:space="preserve"> 1 раз в год </w:t>
      </w:r>
      <w:r>
        <w:rPr>
          <w:rFonts w:ascii="Times New Roman" w:hAnsi="Times New Roman" w:cs="Times New Roman"/>
          <w:sz w:val="28"/>
          <w:szCs w:val="28"/>
        </w:rPr>
        <w:t>перед составлением годовой отчетности;</w:t>
      </w:r>
    </w:p>
    <w:p w:rsidR="005F1D76" w:rsidRPr="000B5F0A" w:rsidRDefault="005F1D76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Инвентаризация в указанные сроки проводится на основании распоряжения руководителя администрации не ранее 1 октября и не позднее 1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декабря  текущего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F1D76" w:rsidRPr="000B5F0A" w:rsidRDefault="005F1D76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Инвентаризацию проводит</w:t>
      </w:r>
      <w:r w:rsidRPr="000B5F0A">
        <w:rPr>
          <w:rFonts w:ascii="Times New Roman" w:hAnsi="Times New Roman" w:cs="Times New Roman"/>
          <w:sz w:val="28"/>
          <w:szCs w:val="28"/>
        </w:rPr>
        <w:t xml:space="preserve"> действующ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B5F0A">
        <w:rPr>
          <w:rFonts w:ascii="Times New Roman" w:hAnsi="Times New Roman" w:cs="Times New Roman"/>
          <w:sz w:val="28"/>
          <w:szCs w:val="28"/>
        </w:rPr>
        <w:t xml:space="preserve"> инвентаризационн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B5F0A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 xml:space="preserve">я по </w:t>
      </w:r>
      <w:r w:rsidRPr="000B5F0A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B5F0A">
        <w:rPr>
          <w:rFonts w:ascii="Times New Roman" w:hAnsi="Times New Roman" w:cs="Times New Roman"/>
          <w:sz w:val="28"/>
          <w:szCs w:val="28"/>
        </w:rPr>
        <w:t xml:space="preserve"> годовой инвентаризации и списани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B5F0A">
        <w:rPr>
          <w:rFonts w:ascii="Times New Roman" w:hAnsi="Times New Roman" w:cs="Times New Roman"/>
          <w:sz w:val="28"/>
          <w:szCs w:val="28"/>
        </w:rPr>
        <w:t xml:space="preserve"> имущества в составе:       </w:t>
      </w:r>
    </w:p>
    <w:p w:rsidR="005F1D76" w:rsidRPr="000B5F0A" w:rsidRDefault="005F1D76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5F0A">
        <w:rPr>
          <w:rFonts w:ascii="Times New Roman" w:hAnsi="Times New Roman" w:cs="Times New Roman"/>
          <w:sz w:val="28"/>
          <w:szCs w:val="28"/>
        </w:rPr>
        <w:t xml:space="preserve">    Председатель комиссии – Исаченко Татьяна Владимировна, начальник общего отдела;                </w:t>
      </w:r>
    </w:p>
    <w:p w:rsidR="005F1D76" w:rsidRDefault="005F1D76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5F0A">
        <w:rPr>
          <w:rFonts w:ascii="Times New Roman" w:hAnsi="Times New Roman" w:cs="Times New Roman"/>
          <w:sz w:val="28"/>
          <w:szCs w:val="28"/>
        </w:rPr>
        <w:t xml:space="preserve">    члены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1D76" w:rsidRPr="000B5F0A" w:rsidRDefault="005F1D76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B5F0A">
        <w:rPr>
          <w:rFonts w:ascii="Times New Roman" w:hAnsi="Times New Roman" w:cs="Times New Roman"/>
          <w:sz w:val="28"/>
          <w:szCs w:val="28"/>
        </w:rPr>
        <w:t>Биктимирова</w:t>
      </w:r>
      <w:proofErr w:type="spellEnd"/>
      <w:r w:rsidRPr="000B5F0A">
        <w:rPr>
          <w:rFonts w:ascii="Times New Roman" w:hAnsi="Times New Roman" w:cs="Times New Roman"/>
          <w:sz w:val="28"/>
          <w:szCs w:val="28"/>
        </w:rPr>
        <w:t xml:space="preserve"> Ольга Филипповна, </w:t>
      </w:r>
      <w:proofErr w:type="gramStart"/>
      <w:r w:rsidRPr="000B5F0A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кат. </w:t>
      </w:r>
      <w:r w:rsidRPr="000B5F0A">
        <w:rPr>
          <w:rFonts w:ascii="Times New Roman" w:hAnsi="Times New Roman" w:cs="Times New Roman"/>
          <w:sz w:val="28"/>
          <w:szCs w:val="28"/>
        </w:rPr>
        <w:t xml:space="preserve">по     кадрам общего отдела. </w:t>
      </w:r>
    </w:p>
    <w:p w:rsidR="005F1D76" w:rsidRPr="000B5F0A" w:rsidRDefault="005F1D76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5F0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B5F0A">
        <w:rPr>
          <w:rFonts w:ascii="Times New Roman" w:hAnsi="Times New Roman" w:cs="Times New Roman"/>
          <w:sz w:val="28"/>
          <w:szCs w:val="28"/>
        </w:rPr>
        <w:t>Шляхтина</w:t>
      </w:r>
      <w:proofErr w:type="spellEnd"/>
      <w:r w:rsidRPr="000B5F0A">
        <w:rPr>
          <w:rFonts w:ascii="Times New Roman" w:hAnsi="Times New Roman" w:cs="Times New Roman"/>
          <w:sz w:val="28"/>
          <w:szCs w:val="28"/>
        </w:rPr>
        <w:t xml:space="preserve"> Татьяна Васильевна, главный бухгалтер.</w:t>
      </w:r>
    </w:p>
    <w:p w:rsidR="005F1D76" w:rsidRPr="000B5F0A" w:rsidRDefault="005F1D76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5F0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Чиркун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Сергей </w:t>
      </w:r>
      <w:r w:rsidRPr="000B5F0A">
        <w:rPr>
          <w:rFonts w:ascii="Times New Roman" w:hAnsi="Times New Roman" w:cs="Times New Roman"/>
          <w:sz w:val="28"/>
          <w:szCs w:val="28"/>
        </w:rPr>
        <w:t xml:space="preserve"> Михайлович</w:t>
      </w:r>
      <w:proofErr w:type="gramEnd"/>
      <w:r w:rsidRPr="000B5F0A">
        <w:rPr>
          <w:rFonts w:ascii="Times New Roman" w:hAnsi="Times New Roman" w:cs="Times New Roman"/>
          <w:sz w:val="28"/>
          <w:szCs w:val="28"/>
        </w:rPr>
        <w:t>, заведующий хозяйственной частью.</w:t>
      </w:r>
    </w:p>
    <w:p w:rsidR="005F1D76" w:rsidRPr="000B5F0A" w:rsidRDefault="005F1D76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5F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Коробейников Владимир Владимирович</w:t>
      </w:r>
      <w:r w:rsidRPr="000B5F0A">
        <w:rPr>
          <w:rFonts w:ascii="Times New Roman" w:hAnsi="Times New Roman" w:cs="Times New Roman"/>
          <w:sz w:val="28"/>
          <w:szCs w:val="28"/>
        </w:rPr>
        <w:t xml:space="preserve">, системный администратор администрации Пировского района.                      </w:t>
      </w:r>
    </w:p>
    <w:p w:rsidR="005F1D76" w:rsidRDefault="005F1D76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F1D76" w:rsidRPr="00237C1B" w:rsidRDefault="005F1D76" w:rsidP="00BD4CE9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237C1B">
        <w:rPr>
          <w:sz w:val="28"/>
          <w:szCs w:val="28"/>
        </w:rPr>
        <w:t>Порядок учета основных средств</w:t>
      </w:r>
    </w:p>
    <w:p w:rsidR="005F1D76" w:rsidRPr="00237C1B" w:rsidRDefault="005F1D76" w:rsidP="00BD4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C1B">
        <w:rPr>
          <w:sz w:val="28"/>
          <w:szCs w:val="28"/>
        </w:rPr>
        <w:t xml:space="preserve">К основным средствам </w:t>
      </w:r>
      <w:proofErr w:type="gramStart"/>
      <w:r w:rsidRPr="00237C1B">
        <w:rPr>
          <w:sz w:val="28"/>
          <w:szCs w:val="28"/>
        </w:rPr>
        <w:t>относятся  материально</w:t>
      </w:r>
      <w:proofErr w:type="gramEnd"/>
      <w:r w:rsidRPr="00237C1B">
        <w:rPr>
          <w:sz w:val="28"/>
          <w:szCs w:val="28"/>
        </w:rPr>
        <w:t xml:space="preserve">-вещественные ценности, срок полезного использования которых превышает 12 месяцев. </w:t>
      </w:r>
    </w:p>
    <w:p w:rsidR="005F1D76" w:rsidRPr="00237C1B" w:rsidRDefault="005F1D76" w:rsidP="00BD4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C1B">
        <w:rPr>
          <w:sz w:val="28"/>
          <w:szCs w:val="28"/>
        </w:rPr>
        <w:t>Основными признаками основных средств являются:</w:t>
      </w:r>
    </w:p>
    <w:p w:rsidR="005F1D76" w:rsidRPr="00237C1B" w:rsidRDefault="005F1D76" w:rsidP="00BD4CE9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37C1B">
        <w:rPr>
          <w:sz w:val="28"/>
          <w:szCs w:val="28"/>
        </w:rPr>
        <w:t>наличие материально-вещественной формы;</w:t>
      </w:r>
    </w:p>
    <w:p w:rsidR="005F1D76" w:rsidRDefault="005F1D76" w:rsidP="00BD4C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37C1B">
        <w:rPr>
          <w:sz w:val="28"/>
          <w:szCs w:val="28"/>
        </w:rPr>
        <w:t>использование для обеспечения уставных и сопутствующих видов финансово</w:t>
      </w:r>
      <w:r>
        <w:rPr>
          <w:sz w:val="28"/>
          <w:szCs w:val="28"/>
        </w:rPr>
        <w:t>-</w:t>
      </w:r>
      <w:r w:rsidRPr="00237C1B">
        <w:rPr>
          <w:sz w:val="28"/>
          <w:szCs w:val="28"/>
        </w:rPr>
        <w:t>хозяйственной деятельности учреждения;</w:t>
      </w:r>
    </w:p>
    <w:p w:rsidR="005F1D76" w:rsidRPr="00237C1B" w:rsidRDefault="005F1D76" w:rsidP="00BD4CE9">
      <w:pPr>
        <w:pStyle w:val="a4"/>
        <w:ind w:left="20" w:right="20" w:firstLine="380"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Pr="00237C1B">
        <w:rPr>
          <w:sz w:val="28"/>
          <w:szCs w:val="28"/>
        </w:rPr>
        <w:t xml:space="preserve">бъекты основных средств разделять по соответствующим видам, подразделам классификации согласно ОКОФ. </w:t>
      </w:r>
      <w:r w:rsidRPr="00237C1B">
        <w:rPr>
          <w:rStyle w:val="8"/>
          <w:b w:val="0"/>
          <w:sz w:val="28"/>
          <w:szCs w:val="28"/>
        </w:rPr>
        <w:t>В</w:t>
      </w:r>
      <w:r w:rsidRPr="00237C1B">
        <w:rPr>
          <w:sz w:val="28"/>
          <w:szCs w:val="28"/>
        </w:rPr>
        <w:t xml:space="preserve"> Едином плане счетов</w:t>
      </w:r>
      <w:r w:rsidRPr="00237C1B">
        <w:rPr>
          <w:rStyle w:val="8"/>
          <w:b w:val="0"/>
          <w:sz w:val="28"/>
          <w:szCs w:val="28"/>
        </w:rPr>
        <w:t xml:space="preserve"> каждому виду имущества применять соответствующий аналитический код:</w:t>
      </w:r>
    </w:p>
    <w:p w:rsidR="005F1D76" w:rsidRPr="00237C1B" w:rsidRDefault="005F1D76" w:rsidP="00BD4CE9">
      <w:pPr>
        <w:pStyle w:val="a4"/>
        <w:numPr>
          <w:ilvl w:val="0"/>
          <w:numId w:val="1"/>
        </w:numPr>
        <w:tabs>
          <w:tab w:val="left" w:pos="650"/>
        </w:tabs>
        <w:spacing w:after="0" w:line="278" w:lineRule="exact"/>
        <w:ind w:left="20" w:firstLine="380"/>
        <w:jc w:val="both"/>
        <w:rPr>
          <w:sz w:val="28"/>
          <w:szCs w:val="28"/>
        </w:rPr>
      </w:pPr>
      <w:r w:rsidRPr="00237C1B">
        <w:rPr>
          <w:sz w:val="28"/>
          <w:szCs w:val="28"/>
        </w:rPr>
        <w:t>1 «Жилые помещения»;</w:t>
      </w:r>
    </w:p>
    <w:p w:rsidR="005F1D76" w:rsidRPr="00237C1B" w:rsidRDefault="005F1D76" w:rsidP="00BD4CE9">
      <w:pPr>
        <w:pStyle w:val="a4"/>
        <w:numPr>
          <w:ilvl w:val="0"/>
          <w:numId w:val="1"/>
        </w:numPr>
        <w:tabs>
          <w:tab w:val="left" w:pos="621"/>
        </w:tabs>
        <w:spacing w:after="0" w:line="278" w:lineRule="exact"/>
        <w:ind w:left="20" w:firstLine="380"/>
        <w:jc w:val="both"/>
        <w:rPr>
          <w:sz w:val="28"/>
          <w:szCs w:val="28"/>
        </w:rPr>
      </w:pPr>
      <w:r w:rsidRPr="00237C1B">
        <w:rPr>
          <w:sz w:val="28"/>
          <w:szCs w:val="28"/>
        </w:rPr>
        <w:t>2 «Нежилые помещения»;</w:t>
      </w:r>
    </w:p>
    <w:p w:rsidR="005F1D76" w:rsidRPr="00237C1B" w:rsidRDefault="005F1D76" w:rsidP="00BD4CE9">
      <w:pPr>
        <w:pStyle w:val="a4"/>
        <w:numPr>
          <w:ilvl w:val="0"/>
          <w:numId w:val="1"/>
        </w:numPr>
        <w:tabs>
          <w:tab w:val="left" w:pos="626"/>
        </w:tabs>
        <w:spacing w:after="0" w:line="278" w:lineRule="exact"/>
        <w:ind w:left="20" w:firstLine="380"/>
        <w:jc w:val="both"/>
        <w:rPr>
          <w:sz w:val="28"/>
          <w:szCs w:val="28"/>
        </w:rPr>
      </w:pPr>
      <w:r w:rsidRPr="00237C1B">
        <w:rPr>
          <w:sz w:val="28"/>
          <w:szCs w:val="28"/>
        </w:rPr>
        <w:t>3 «Сооружения»;</w:t>
      </w:r>
    </w:p>
    <w:p w:rsidR="005F1D76" w:rsidRPr="00237C1B" w:rsidRDefault="005F1D76" w:rsidP="00BD4CE9">
      <w:pPr>
        <w:pStyle w:val="a4"/>
        <w:numPr>
          <w:ilvl w:val="0"/>
          <w:numId w:val="1"/>
        </w:numPr>
        <w:tabs>
          <w:tab w:val="left" w:pos="621"/>
        </w:tabs>
        <w:spacing w:after="0" w:line="278" w:lineRule="exact"/>
        <w:ind w:left="20" w:firstLine="380"/>
        <w:jc w:val="both"/>
        <w:rPr>
          <w:sz w:val="28"/>
          <w:szCs w:val="28"/>
        </w:rPr>
      </w:pPr>
      <w:r w:rsidRPr="00237C1B">
        <w:rPr>
          <w:sz w:val="28"/>
          <w:szCs w:val="28"/>
        </w:rPr>
        <w:t>4 «Машины и оборудование»;</w:t>
      </w:r>
    </w:p>
    <w:p w:rsidR="005F1D76" w:rsidRPr="00237C1B" w:rsidRDefault="005F1D76" w:rsidP="00BD4CE9">
      <w:pPr>
        <w:pStyle w:val="a4"/>
        <w:numPr>
          <w:ilvl w:val="0"/>
          <w:numId w:val="1"/>
        </w:numPr>
        <w:tabs>
          <w:tab w:val="left" w:pos="626"/>
        </w:tabs>
        <w:spacing w:after="0" w:line="278" w:lineRule="exact"/>
        <w:ind w:left="20" w:firstLine="380"/>
        <w:jc w:val="both"/>
        <w:rPr>
          <w:sz w:val="28"/>
          <w:szCs w:val="28"/>
        </w:rPr>
      </w:pPr>
      <w:r w:rsidRPr="00237C1B">
        <w:rPr>
          <w:sz w:val="28"/>
          <w:szCs w:val="28"/>
        </w:rPr>
        <w:t>5 «Транспортные средства»;</w:t>
      </w:r>
    </w:p>
    <w:p w:rsidR="005F1D76" w:rsidRPr="00237C1B" w:rsidRDefault="005F1D76" w:rsidP="00BD4CE9">
      <w:pPr>
        <w:pStyle w:val="a4"/>
        <w:numPr>
          <w:ilvl w:val="0"/>
          <w:numId w:val="1"/>
        </w:numPr>
        <w:tabs>
          <w:tab w:val="left" w:pos="626"/>
        </w:tabs>
        <w:spacing w:after="0" w:line="278" w:lineRule="exact"/>
        <w:ind w:left="20" w:firstLine="380"/>
        <w:jc w:val="both"/>
        <w:rPr>
          <w:sz w:val="28"/>
          <w:szCs w:val="28"/>
        </w:rPr>
      </w:pPr>
      <w:r w:rsidRPr="00237C1B">
        <w:rPr>
          <w:sz w:val="28"/>
          <w:szCs w:val="28"/>
        </w:rPr>
        <w:t>6 «Производственный и хозяйственный инвентарь»;</w:t>
      </w:r>
    </w:p>
    <w:p w:rsidR="005F1D76" w:rsidRPr="00237C1B" w:rsidRDefault="005F1D76" w:rsidP="00BD4CE9">
      <w:pPr>
        <w:pStyle w:val="a4"/>
        <w:numPr>
          <w:ilvl w:val="0"/>
          <w:numId w:val="1"/>
        </w:numPr>
        <w:tabs>
          <w:tab w:val="left" w:pos="626"/>
        </w:tabs>
        <w:spacing w:after="0" w:line="278" w:lineRule="exact"/>
        <w:ind w:left="20" w:firstLine="380"/>
        <w:jc w:val="both"/>
        <w:rPr>
          <w:sz w:val="28"/>
          <w:szCs w:val="28"/>
        </w:rPr>
      </w:pPr>
      <w:r w:rsidRPr="00237C1B">
        <w:rPr>
          <w:sz w:val="28"/>
          <w:szCs w:val="28"/>
        </w:rPr>
        <w:t>7 «Библиотечный фонд»;</w:t>
      </w:r>
    </w:p>
    <w:p w:rsidR="005F1D76" w:rsidRDefault="005F1D76" w:rsidP="00BD4CE9">
      <w:pPr>
        <w:pStyle w:val="a4"/>
        <w:numPr>
          <w:ilvl w:val="0"/>
          <w:numId w:val="1"/>
        </w:numPr>
        <w:tabs>
          <w:tab w:val="left" w:pos="630"/>
        </w:tabs>
        <w:spacing w:after="0" w:line="278" w:lineRule="exact"/>
        <w:ind w:firstLine="380"/>
        <w:jc w:val="both"/>
        <w:rPr>
          <w:sz w:val="28"/>
          <w:szCs w:val="28"/>
        </w:rPr>
      </w:pPr>
      <w:r w:rsidRPr="00237C1B">
        <w:rPr>
          <w:sz w:val="28"/>
          <w:szCs w:val="28"/>
        </w:rPr>
        <w:t>8 «Прочие основные средства».</w:t>
      </w:r>
    </w:p>
    <w:p w:rsidR="005F1D76" w:rsidRDefault="005F1D76" w:rsidP="00BD4CE9">
      <w:pPr>
        <w:pStyle w:val="a4"/>
        <w:tabs>
          <w:tab w:val="left" w:pos="630"/>
        </w:tabs>
        <w:spacing w:after="0" w:line="278" w:lineRule="exact"/>
        <w:jc w:val="both"/>
        <w:rPr>
          <w:sz w:val="28"/>
          <w:szCs w:val="28"/>
        </w:rPr>
      </w:pPr>
    </w:p>
    <w:p w:rsidR="005F1D76" w:rsidRPr="00237C1B" w:rsidRDefault="005F1D76" w:rsidP="00BD4CE9">
      <w:pPr>
        <w:pStyle w:val="a4"/>
        <w:tabs>
          <w:tab w:val="left" w:pos="630"/>
        </w:tabs>
        <w:spacing w:line="278" w:lineRule="exact"/>
        <w:ind w:firstLine="629"/>
        <w:jc w:val="both"/>
        <w:rPr>
          <w:sz w:val="28"/>
          <w:szCs w:val="28"/>
        </w:rPr>
      </w:pPr>
      <w:r w:rsidRPr="00237C1B">
        <w:rPr>
          <w:sz w:val="28"/>
          <w:szCs w:val="28"/>
        </w:rPr>
        <w:t>К бухгалтерскому учету в качестве основных средств</w:t>
      </w:r>
      <w:r>
        <w:rPr>
          <w:sz w:val="28"/>
          <w:szCs w:val="28"/>
        </w:rPr>
        <w:t>,</w:t>
      </w:r>
      <w:r w:rsidRPr="00237C1B">
        <w:rPr>
          <w:sz w:val="28"/>
          <w:szCs w:val="28"/>
        </w:rPr>
        <w:t xml:space="preserve"> принимать материальные объекты:</w:t>
      </w:r>
    </w:p>
    <w:p w:rsidR="005F1D76" w:rsidRPr="00237C1B" w:rsidRDefault="005F1D76" w:rsidP="00BD4CE9">
      <w:pPr>
        <w:pStyle w:val="a6"/>
        <w:jc w:val="both"/>
        <w:rPr>
          <w:iCs/>
          <w:color w:val="auto"/>
          <w:sz w:val="28"/>
          <w:szCs w:val="28"/>
        </w:rPr>
      </w:pPr>
      <w:r w:rsidRPr="00237C1B">
        <w:rPr>
          <w:iCs/>
          <w:color w:val="auto"/>
          <w:sz w:val="28"/>
          <w:szCs w:val="28"/>
        </w:rPr>
        <w:t xml:space="preserve">- используемые в процессе деятельности учреждения при выполнении работ или оказании услуг, либо для управленческих нужд, </w:t>
      </w:r>
    </w:p>
    <w:p w:rsidR="005F1D76" w:rsidRDefault="005F1D76" w:rsidP="00BD4CE9">
      <w:pPr>
        <w:pStyle w:val="a6"/>
        <w:jc w:val="both"/>
        <w:rPr>
          <w:iCs/>
          <w:color w:val="auto"/>
          <w:sz w:val="28"/>
          <w:szCs w:val="28"/>
        </w:rPr>
      </w:pPr>
      <w:r w:rsidRPr="00237C1B">
        <w:rPr>
          <w:iCs/>
          <w:color w:val="auto"/>
          <w:sz w:val="28"/>
          <w:szCs w:val="28"/>
        </w:rPr>
        <w:lastRenderedPageBreak/>
        <w:t xml:space="preserve">- находящиеся в эксплуатации, запасе, на консервации, сданные в аренду, независимо от стоимости со сроком полезного использования более 12 месяцев. </w:t>
      </w:r>
    </w:p>
    <w:p w:rsidR="005F1D76" w:rsidRPr="00237C1B" w:rsidRDefault="005F1D76" w:rsidP="00BD4CE9">
      <w:pPr>
        <w:pStyle w:val="a6"/>
        <w:ind w:firstLine="540"/>
        <w:jc w:val="both"/>
        <w:rPr>
          <w:color w:val="auto"/>
          <w:sz w:val="28"/>
          <w:szCs w:val="28"/>
        </w:rPr>
      </w:pPr>
      <w:r w:rsidRPr="00237C1B">
        <w:rPr>
          <w:color w:val="auto"/>
          <w:sz w:val="28"/>
          <w:szCs w:val="28"/>
        </w:rPr>
        <w:t>Основные средства принимать к бухгалтерскому учету по их первоначальной стоимости.</w:t>
      </w:r>
    </w:p>
    <w:p w:rsidR="005F1D76" w:rsidRDefault="005F1D76" w:rsidP="00BD4CE9">
      <w:pPr>
        <w:pStyle w:val="a6"/>
        <w:ind w:firstLine="540"/>
        <w:jc w:val="both"/>
        <w:rPr>
          <w:color w:val="auto"/>
          <w:sz w:val="28"/>
          <w:szCs w:val="28"/>
        </w:rPr>
      </w:pPr>
      <w:r w:rsidRPr="00237C1B">
        <w:rPr>
          <w:color w:val="auto"/>
          <w:sz w:val="28"/>
          <w:szCs w:val="28"/>
        </w:rPr>
        <w:t xml:space="preserve">Первоначальной стоимостью основных средств признается сумма фактических вложений в приобретение, сооружение и изготовление объектов основных средств, с учетом сумм налога на добавленную стоимость, предъявленных поставщиками и подрядчиками (кроме их приобретения, сооружения и изготовления в рамках деятельности, приносящей доход, облагаемой НДС, если иное не предусмотрено налоговым законодательством Российской Федерации), которые учитываются на счете 0106 (11,21,31,41)310 «Вложения в основные средства». </w:t>
      </w:r>
    </w:p>
    <w:p w:rsidR="005F1D76" w:rsidRPr="00237C1B" w:rsidRDefault="005F1D76" w:rsidP="00BD4CE9">
      <w:pPr>
        <w:pStyle w:val="a6"/>
        <w:ind w:firstLine="709"/>
        <w:jc w:val="both"/>
        <w:rPr>
          <w:sz w:val="28"/>
          <w:szCs w:val="28"/>
        </w:rPr>
      </w:pPr>
      <w:r w:rsidRPr="00237C1B">
        <w:rPr>
          <w:sz w:val="28"/>
          <w:szCs w:val="28"/>
        </w:rPr>
        <w:t>Изменение первоначальной стоимости объектов основных средств производить лишь в случаях достройки, дооборудования, реконструкции, модернизации, частичной ликвидации и переоценки объектов основных средств.</w:t>
      </w:r>
    </w:p>
    <w:p w:rsidR="005F1D76" w:rsidRPr="00B3748A" w:rsidRDefault="005F1D76" w:rsidP="00BD4CE9">
      <w:pPr>
        <w:pStyle w:val="a6"/>
        <w:ind w:firstLine="709"/>
        <w:jc w:val="both"/>
        <w:rPr>
          <w:sz w:val="28"/>
          <w:szCs w:val="28"/>
        </w:rPr>
      </w:pPr>
      <w:r w:rsidRPr="00B3748A">
        <w:rPr>
          <w:sz w:val="28"/>
          <w:szCs w:val="28"/>
        </w:rPr>
        <w:t>Балансовой стоимостью основных средств считать их первоначальную стоимость с учетом указанных изменений.</w:t>
      </w:r>
    </w:p>
    <w:p w:rsidR="005F1D76" w:rsidRPr="00B3748A" w:rsidRDefault="005F1D76" w:rsidP="00BD4CE9">
      <w:pPr>
        <w:pStyle w:val="a6"/>
        <w:ind w:firstLine="709"/>
        <w:jc w:val="both"/>
        <w:rPr>
          <w:sz w:val="28"/>
          <w:szCs w:val="28"/>
        </w:rPr>
      </w:pPr>
      <w:r w:rsidRPr="00B3748A">
        <w:rPr>
          <w:sz w:val="28"/>
          <w:szCs w:val="28"/>
        </w:rPr>
        <w:t xml:space="preserve">Первоначальной стоимостью основных средств, полученных учреждением по договору дарения, признавать их текущую рыночную стоимость на дату принятия к бухгалтерскому учету, а также стоимость услуг, связанных с их доставкой, регистрацией </w:t>
      </w:r>
      <w:proofErr w:type="gramStart"/>
      <w:r w:rsidRPr="00B3748A">
        <w:rPr>
          <w:sz w:val="28"/>
          <w:szCs w:val="28"/>
        </w:rPr>
        <w:t>и  приведением</w:t>
      </w:r>
      <w:proofErr w:type="gramEnd"/>
      <w:r w:rsidRPr="00B3748A">
        <w:rPr>
          <w:sz w:val="28"/>
          <w:szCs w:val="28"/>
        </w:rPr>
        <w:t xml:space="preserve"> их в состояние, пригодное для использования.</w:t>
      </w:r>
    </w:p>
    <w:p w:rsidR="005F1D76" w:rsidRPr="00B3748A" w:rsidRDefault="005F1D76" w:rsidP="00BD4CE9">
      <w:pPr>
        <w:pStyle w:val="a6"/>
        <w:ind w:firstLine="709"/>
        <w:jc w:val="both"/>
        <w:rPr>
          <w:sz w:val="28"/>
          <w:szCs w:val="28"/>
        </w:rPr>
      </w:pPr>
      <w:r w:rsidRPr="00B3748A">
        <w:rPr>
          <w:sz w:val="28"/>
          <w:szCs w:val="28"/>
        </w:rPr>
        <w:t>Под текущей рыночной стоимостью признать сумму денежных средств, которая может быть получена в результате продажи указанных активов на дату принятия к бухгалтерскому учету.</w:t>
      </w:r>
    </w:p>
    <w:p w:rsidR="005F1D76" w:rsidRPr="00B3748A" w:rsidRDefault="005F1D76" w:rsidP="00BD4CE9">
      <w:pPr>
        <w:pStyle w:val="a6"/>
        <w:ind w:firstLine="709"/>
        <w:jc w:val="both"/>
        <w:rPr>
          <w:sz w:val="28"/>
          <w:szCs w:val="28"/>
        </w:rPr>
      </w:pPr>
      <w:r w:rsidRPr="00B3748A">
        <w:rPr>
          <w:sz w:val="28"/>
          <w:szCs w:val="28"/>
        </w:rPr>
        <w:t>Безвозмездную передачу объектов основных средств между учреждениями, подведомственными разным главным распорядителям бюджетных средств одного уровня бюджета, между учреждениями разных уровней бюджетов, а также между учреждениями, подведомственными одному главному распорядителю (распорядителю) средств бюджета, а также государственным и муниципальным организациям, осуществлять по балансовой стоимости объекта с одновременной передачей суммы начисленной на объект амортизации.</w:t>
      </w:r>
    </w:p>
    <w:p w:rsidR="005F1D76" w:rsidRPr="00B3748A" w:rsidRDefault="005F1D76" w:rsidP="00BD4CE9">
      <w:pPr>
        <w:pStyle w:val="a6"/>
        <w:ind w:firstLine="709"/>
        <w:jc w:val="both"/>
        <w:rPr>
          <w:sz w:val="28"/>
          <w:szCs w:val="28"/>
        </w:rPr>
      </w:pPr>
      <w:r w:rsidRPr="00B3748A">
        <w:rPr>
          <w:sz w:val="28"/>
          <w:szCs w:val="28"/>
        </w:rPr>
        <w:t>Группировку основных средств осуществлять в соответствии с классификацией, установленной Общероссийским классификатором основных фондов (ОКОФ).</w:t>
      </w:r>
    </w:p>
    <w:p w:rsidR="005F1D76" w:rsidRPr="00B3748A" w:rsidRDefault="005F1D76" w:rsidP="00BD4CE9">
      <w:pPr>
        <w:pStyle w:val="a6"/>
        <w:ind w:firstLine="709"/>
        <w:jc w:val="both"/>
        <w:rPr>
          <w:sz w:val="28"/>
          <w:szCs w:val="28"/>
        </w:rPr>
      </w:pPr>
      <w:r w:rsidRPr="00B3748A">
        <w:rPr>
          <w:sz w:val="28"/>
          <w:szCs w:val="28"/>
        </w:rPr>
        <w:lastRenderedPageBreak/>
        <w:t>Начисление амортизации основных средств производить линейным способом исходя из балансовой стоимости объектов основных средств и нормы амортизации, исчисленной исходя из срока полезного использования этого объекта. В течение отчетного года амортизацию на основные средства начислять ежемесячно в размере 1/12 годовой суммы.</w:t>
      </w:r>
    </w:p>
    <w:p w:rsidR="005F1D76" w:rsidRPr="00B3748A" w:rsidRDefault="005F1D76" w:rsidP="00BD4CE9">
      <w:pPr>
        <w:pStyle w:val="a6"/>
        <w:ind w:firstLine="709"/>
        <w:jc w:val="both"/>
        <w:rPr>
          <w:sz w:val="28"/>
          <w:szCs w:val="28"/>
        </w:rPr>
      </w:pPr>
      <w:r w:rsidRPr="00B3748A">
        <w:rPr>
          <w:sz w:val="28"/>
          <w:szCs w:val="28"/>
        </w:rPr>
        <w:t>В течение срока полезного использования объекта основных средств начисление амортизации не приостанавливать, кроме случаев перевода его на консервацию на срок более 3 месяцев, а также в период восстановления объекта, продолжительность которого превышает 12 месяцев.</w:t>
      </w:r>
    </w:p>
    <w:p w:rsidR="005F1D76" w:rsidRPr="00B3748A" w:rsidRDefault="005F1D76" w:rsidP="00BD4CE9">
      <w:pPr>
        <w:pStyle w:val="a6"/>
        <w:ind w:firstLine="709"/>
        <w:jc w:val="both"/>
        <w:rPr>
          <w:sz w:val="28"/>
          <w:szCs w:val="28"/>
        </w:rPr>
      </w:pPr>
      <w:r w:rsidRPr="00B3748A">
        <w:rPr>
          <w:sz w:val="28"/>
          <w:szCs w:val="28"/>
        </w:rPr>
        <w:t xml:space="preserve">Начисление амортизации на объекты основных средств начинать с первого числа месяца, следующего за месяцем принятия этого объекта к бухгалтерскому учету, и производить до полного погашения стоимости этого объекта либо списания этого объекта с бухгалтерского учета. Начисление амортизации </w:t>
      </w:r>
      <w:proofErr w:type="gramStart"/>
      <w:r w:rsidRPr="00B3748A">
        <w:rPr>
          <w:sz w:val="28"/>
          <w:szCs w:val="28"/>
        </w:rPr>
        <w:t>не  производить</w:t>
      </w:r>
      <w:proofErr w:type="gramEnd"/>
      <w:r w:rsidRPr="00B3748A">
        <w:rPr>
          <w:sz w:val="28"/>
          <w:szCs w:val="28"/>
        </w:rPr>
        <w:t xml:space="preserve"> свыше 100 % стоимости объектов основных средств. Начисление амортизации на объекты основных средств прекращать с первого числа месяца, следующего за месяцем полного погашения стоимости объекта или списания этого объекта с бухгалтерского учета. </w:t>
      </w:r>
    </w:p>
    <w:p w:rsidR="005F1D76" w:rsidRPr="00B3748A" w:rsidRDefault="005F1D76" w:rsidP="00BD4CE9">
      <w:pPr>
        <w:pStyle w:val="a6"/>
        <w:ind w:firstLine="709"/>
        <w:jc w:val="both"/>
        <w:rPr>
          <w:color w:val="auto"/>
          <w:sz w:val="28"/>
          <w:szCs w:val="28"/>
        </w:rPr>
      </w:pPr>
      <w:r w:rsidRPr="00237C1B">
        <w:rPr>
          <w:sz w:val="28"/>
          <w:szCs w:val="28"/>
        </w:rPr>
        <w:t>Срок полезного использования объектов основных средств определять при принятии объектов к бухгалтерскому учету в соответствии:</w:t>
      </w:r>
    </w:p>
    <w:p w:rsidR="005F1D76" w:rsidRPr="00237C1B" w:rsidRDefault="005F1D76" w:rsidP="00BD4CE9">
      <w:pPr>
        <w:jc w:val="both"/>
        <w:rPr>
          <w:sz w:val="28"/>
          <w:szCs w:val="28"/>
        </w:rPr>
      </w:pPr>
      <w:r w:rsidRPr="00237C1B">
        <w:rPr>
          <w:sz w:val="28"/>
          <w:szCs w:val="28"/>
        </w:rPr>
        <w:t>- с информацией, содержащейся в законодательстве Российской Федерации, устанавливающем сроки полезного использования имущества в целях начисления амортизации;</w:t>
      </w:r>
    </w:p>
    <w:p w:rsidR="005F1D76" w:rsidRPr="00237C1B" w:rsidRDefault="005F1D76" w:rsidP="00BD4CE9">
      <w:pPr>
        <w:jc w:val="both"/>
        <w:rPr>
          <w:sz w:val="28"/>
          <w:szCs w:val="28"/>
        </w:rPr>
      </w:pPr>
      <w:r w:rsidRPr="00237C1B">
        <w:rPr>
          <w:sz w:val="28"/>
          <w:szCs w:val="28"/>
        </w:rPr>
        <w:t>- при отсутствии информации в законодательстве Российской Федерации, исходя из рекомендаций, содержащихся в документах производителя, входящих в комплектацию объекта имущества;</w:t>
      </w:r>
    </w:p>
    <w:p w:rsidR="005F1D76" w:rsidRDefault="005F1D76" w:rsidP="00BD4CE9">
      <w:pPr>
        <w:jc w:val="both"/>
        <w:rPr>
          <w:sz w:val="28"/>
          <w:szCs w:val="28"/>
        </w:rPr>
      </w:pPr>
      <w:r w:rsidRPr="00237C1B">
        <w:rPr>
          <w:sz w:val="28"/>
          <w:szCs w:val="28"/>
        </w:rPr>
        <w:t xml:space="preserve">- при отсутствии информации в законодательстве Российской Федерации и документах производителя, на основании решения </w:t>
      </w:r>
      <w:r>
        <w:rPr>
          <w:sz w:val="28"/>
          <w:szCs w:val="28"/>
        </w:rPr>
        <w:t xml:space="preserve">постоянно действующей </w:t>
      </w:r>
      <w:proofErr w:type="gramStart"/>
      <w:r>
        <w:rPr>
          <w:sz w:val="28"/>
          <w:szCs w:val="28"/>
        </w:rPr>
        <w:t xml:space="preserve">комиссии </w:t>
      </w:r>
      <w:r w:rsidRPr="00237C1B">
        <w:rPr>
          <w:sz w:val="28"/>
          <w:szCs w:val="28"/>
        </w:rPr>
        <w:t xml:space="preserve"> учреждения</w:t>
      </w:r>
      <w:proofErr w:type="gramEnd"/>
      <w:r w:rsidRPr="00237C1B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поступлению и </w:t>
      </w:r>
      <w:r w:rsidRPr="00237C1B">
        <w:rPr>
          <w:sz w:val="28"/>
          <w:szCs w:val="28"/>
        </w:rPr>
        <w:t>выбытию основных средств.</w:t>
      </w:r>
    </w:p>
    <w:p w:rsidR="005F1D76" w:rsidRPr="00237C1B" w:rsidRDefault="005F1D76" w:rsidP="00BD4CE9">
      <w:pPr>
        <w:ind w:firstLine="709"/>
        <w:jc w:val="both"/>
        <w:rPr>
          <w:sz w:val="28"/>
          <w:szCs w:val="28"/>
        </w:rPr>
      </w:pPr>
      <w:r w:rsidRPr="00237C1B">
        <w:rPr>
          <w:sz w:val="28"/>
          <w:szCs w:val="28"/>
        </w:rPr>
        <w:t>По объектам основных средств амортизацию начислять в следующем порядке:</w:t>
      </w:r>
    </w:p>
    <w:p w:rsidR="005F1D76" w:rsidRPr="00237C1B" w:rsidRDefault="005F1D76" w:rsidP="00BD4CE9">
      <w:pPr>
        <w:jc w:val="both"/>
        <w:rPr>
          <w:sz w:val="28"/>
          <w:szCs w:val="28"/>
        </w:rPr>
      </w:pPr>
      <w:r w:rsidRPr="00237C1B">
        <w:rPr>
          <w:sz w:val="28"/>
          <w:szCs w:val="28"/>
        </w:rPr>
        <w:t xml:space="preserve">1) на объекты основных средств стоимостью до 3000 рублей включительно амортизацию не начислять; </w:t>
      </w:r>
    </w:p>
    <w:p w:rsidR="005F1D76" w:rsidRPr="00237C1B" w:rsidRDefault="005F1D76" w:rsidP="00BD4CE9">
      <w:pPr>
        <w:jc w:val="both"/>
        <w:rPr>
          <w:sz w:val="28"/>
          <w:szCs w:val="28"/>
        </w:rPr>
      </w:pPr>
      <w:r w:rsidRPr="00237C1B">
        <w:rPr>
          <w:sz w:val="28"/>
          <w:szCs w:val="28"/>
        </w:rPr>
        <w:t xml:space="preserve">2) на объекты основных средств </w:t>
      </w:r>
      <w:proofErr w:type="gramStart"/>
      <w:r w:rsidRPr="00237C1B">
        <w:rPr>
          <w:sz w:val="28"/>
          <w:szCs w:val="28"/>
        </w:rPr>
        <w:t>стоимостью  от</w:t>
      </w:r>
      <w:proofErr w:type="gramEnd"/>
      <w:r w:rsidRPr="00237C1B">
        <w:rPr>
          <w:sz w:val="28"/>
          <w:szCs w:val="28"/>
        </w:rPr>
        <w:t xml:space="preserve"> 3000 до 40000 рублей включительно амортизацию начислять в размере 100% балансовой стоимости при выдаче в эксплуатацию; </w:t>
      </w:r>
    </w:p>
    <w:p w:rsidR="005F1D76" w:rsidRDefault="005F1D76" w:rsidP="00BD4CE9">
      <w:pPr>
        <w:jc w:val="both"/>
        <w:rPr>
          <w:sz w:val="28"/>
          <w:szCs w:val="28"/>
        </w:rPr>
      </w:pPr>
      <w:r w:rsidRPr="00237C1B">
        <w:rPr>
          <w:sz w:val="28"/>
          <w:szCs w:val="28"/>
        </w:rPr>
        <w:t xml:space="preserve">3) на объекты основных средств стоимостью свыше 40000 </w:t>
      </w:r>
      <w:proofErr w:type="gramStart"/>
      <w:r w:rsidRPr="00237C1B">
        <w:rPr>
          <w:sz w:val="28"/>
          <w:szCs w:val="28"/>
        </w:rPr>
        <w:t>рублей  в</w:t>
      </w:r>
      <w:proofErr w:type="gramEnd"/>
      <w:r w:rsidRPr="00237C1B">
        <w:rPr>
          <w:sz w:val="28"/>
          <w:szCs w:val="28"/>
        </w:rPr>
        <w:t xml:space="preserve"> соответствии с рассчитанными в установленном порядке нормами.</w:t>
      </w:r>
    </w:p>
    <w:p w:rsidR="005F1D76" w:rsidRPr="00A40473" w:rsidRDefault="005F1D76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F1D76" w:rsidRPr="000B5F0A" w:rsidRDefault="005F1D76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5F0A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F0A">
        <w:rPr>
          <w:rFonts w:ascii="Times New Roman" w:hAnsi="Times New Roman" w:cs="Times New Roman"/>
          <w:sz w:val="28"/>
          <w:szCs w:val="28"/>
        </w:rPr>
        <w:t xml:space="preserve">формировании инвентарного номера объекта основных средств следует заложить следующие информационные показатели:                   </w:t>
      </w:r>
    </w:p>
    <w:p w:rsidR="005F1D76" w:rsidRPr="000B5F0A" w:rsidRDefault="005F1D76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B5F0A">
        <w:rPr>
          <w:rFonts w:ascii="Times New Roman" w:hAnsi="Times New Roman" w:cs="Times New Roman"/>
          <w:sz w:val="28"/>
          <w:szCs w:val="28"/>
        </w:rPr>
        <w:t xml:space="preserve"> 1-4 знак – год </w:t>
      </w:r>
      <w:proofErr w:type="gramStart"/>
      <w:r w:rsidRPr="000B5F0A">
        <w:rPr>
          <w:rFonts w:ascii="Times New Roman" w:hAnsi="Times New Roman" w:cs="Times New Roman"/>
          <w:sz w:val="28"/>
          <w:szCs w:val="28"/>
        </w:rPr>
        <w:t>приобретения  основных</w:t>
      </w:r>
      <w:proofErr w:type="gramEnd"/>
      <w:r w:rsidRPr="000B5F0A">
        <w:rPr>
          <w:rFonts w:ascii="Times New Roman" w:hAnsi="Times New Roman" w:cs="Times New Roman"/>
          <w:sz w:val="28"/>
          <w:szCs w:val="28"/>
        </w:rPr>
        <w:t xml:space="preserve">  средств (20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B5F0A">
        <w:rPr>
          <w:rFonts w:ascii="Times New Roman" w:hAnsi="Times New Roman" w:cs="Times New Roman"/>
          <w:sz w:val="28"/>
          <w:szCs w:val="28"/>
        </w:rPr>
        <w:t>,201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B5F0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F1D76" w:rsidRPr="000B5F0A" w:rsidRDefault="005F1D76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Pr="000B5F0A">
        <w:rPr>
          <w:rFonts w:ascii="Times New Roman" w:hAnsi="Times New Roman" w:cs="Times New Roman"/>
          <w:sz w:val="28"/>
          <w:szCs w:val="28"/>
        </w:rPr>
        <w:t xml:space="preserve"> 5-9 знаки – счет бухгалтерского учета (10104,10105)</w:t>
      </w:r>
    </w:p>
    <w:p w:rsidR="005F1D76" w:rsidRDefault="005F1D76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B5F0A">
        <w:rPr>
          <w:rFonts w:ascii="Times New Roman" w:hAnsi="Times New Roman" w:cs="Times New Roman"/>
          <w:sz w:val="28"/>
          <w:szCs w:val="28"/>
        </w:rPr>
        <w:t xml:space="preserve"> 9 </w:t>
      </w:r>
      <w:proofErr w:type="gramStart"/>
      <w:r w:rsidRPr="000B5F0A">
        <w:rPr>
          <w:rFonts w:ascii="Times New Roman" w:hAnsi="Times New Roman" w:cs="Times New Roman"/>
          <w:sz w:val="28"/>
          <w:szCs w:val="28"/>
        </w:rPr>
        <w:t>знак  и</w:t>
      </w:r>
      <w:proofErr w:type="gramEnd"/>
      <w:r w:rsidRPr="000B5F0A">
        <w:rPr>
          <w:rFonts w:ascii="Times New Roman" w:hAnsi="Times New Roman" w:cs="Times New Roman"/>
          <w:sz w:val="28"/>
          <w:szCs w:val="28"/>
        </w:rPr>
        <w:t xml:space="preserve">  последующие  -  порядковые  номера  объекта основных  средств.</w:t>
      </w:r>
    </w:p>
    <w:p w:rsidR="005F1D76" w:rsidRPr="002448F4" w:rsidRDefault="005F1D76" w:rsidP="00BD4CE9">
      <w:pPr>
        <w:tabs>
          <w:tab w:val="left" w:pos="915"/>
        </w:tabs>
        <w:ind w:firstLine="540"/>
        <w:jc w:val="both"/>
        <w:rPr>
          <w:sz w:val="28"/>
          <w:szCs w:val="28"/>
        </w:rPr>
      </w:pPr>
      <w:r w:rsidRPr="002448F4">
        <w:rPr>
          <w:sz w:val="28"/>
          <w:szCs w:val="28"/>
        </w:rPr>
        <w:t xml:space="preserve">Согласно п.332 Инструкции 157н учреждения вправе вводить дополнительные </w:t>
      </w:r>
      <w:proofErr w:type="spellStart"/>
      <w:r w:rsidRPr="002448F4">
        <w:rPr>
          <w:sz w:val="28"/>
          <w:szCs w:val="28"/>
        </w:rPr>
        <w:t>забалансовые</w:t>
      </w:r>
      <w:proofErr w:type="spellEnd"/>
      <w:r w:rsidRPr="002448F4">
        <w:rPr>
          <w:sz w:val="28"/>
          <w:szCs w:val="28"/>
        </w:rPr>
        <w:t xml:space="preserve"> счета для сбора информации в целях обеспечения управленческого учета.</w:t>
      </w:r>
    </w:p>
    <w:p w:rsidR="005F1D76" w:rsidRPr="002448F4" w:rsidRDefault="005F1D76" w:rsidP="00BD4CE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2448F4">
        <w:rPr>
          <w:sz w:val="28"/>
          <w:szCs w:val="28"/>
        </w:rPr>
        <w:t xml:space="preserve">Все материальные ценности, а также иные активы и обязательства, учитываемые на </w:t>
      </w:r>
      <w:proofErr w:type="spellStart"/>
      <w:r w:rsidRPr="002448F4">
        <w:rPr>
          <w:sz w:val="28"/>
          <w:szCs w:val="28"/>
        </w:rPr>
        <w:t>забалансовых</w:t>
      </w:r>
      <w:proofErr w:type="spellEnd"/>
      <w:r w:rsidRPr="002448F4">
        <w:rPr>
          <w:sz w:val="28"/>
          <w:szCs w:val="28"/>
        </w:rPr>
        <w:t xml:space="preserve"> счетах, инвентаризируются в порядке и в сроки, установленные для объектов, учитываемых на балансе.</w:t>
      </w:r>
    </w:p>
    <w:p w:rsidR="005F1D76" w:rsidRPr="00237C1B" w:rsidRDefault="005F1D76" w:rsidP="00BD4CE9">
      <w:pPr>
        <w:pStyle w:val="a4"/>
        <w:ind w:left="20" w:right="80" w:firstLine="688"/>
        <w:jc w:val="both"/>
        <w:rPr>
          <w:sz w:val="28"/>
          <w:szCs w:val="28"/>
        </w:rPr>
      </w:pPr>
      <w:r w:rsidRPr="00237C1B">
        <w:rPr>
          <w:sz w:val="28"/>
          <w:szCs w:val="28"/>
        </w:rPr>
        <w:t>Учет операций по принятию к учету нефинансовых активов в сумме произведенных фактических вложений ведется в Журнале операций по выбытию и перемещению нефинансовых активов.</w:t>
      </w:r>
    </w:p>
    <w:p w:rsidR="005F1D76" w:rsidRPr="000B5F0A" w:rsidRDefault="005F1D76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F1D76" w:rsidRPr="00DF6D9C" w:rsidRDefault="005F1D76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Pr="000B5F0A">
        <w:rPr>
          <w:rFonts w:ascii="Times New Roman" w:hAnsi="Times New Roman" w:cs="Times New Roman"/>
          <w:sz w:val="28"/>
          <w:szCs w:val="28"/>
        </w:rPr>
        <w:t xml:space="preserve">. </w:t>
      </w:r>
      <w:r w:rsidRPr="00DF6D9C">
        <w:rPr>
          <w:rFonts w:ascii="Times New Roman" w:hAnsi="Times New Roman" w:cs="Times New Roman"/>
          <w:sz w:val="28"/>
          <w:szCs w:val="28"/>
        </w:rPr>
        <w:t xml:space="preserve">Организация учета заработной платы учреждения осуществляется на основе </w:t>
      </w:r>
      <w:r>
        <w:rPr>
          <w:rFonts w:ascii="Times New Roman" w:hAnsi="Times New Roman" w:cs="Times New Roman"/>
          <w:sz w:val="28"/>
          <w:szCs w:val="28"/>
        </w:rPr>
        <w:t>«По</w:t>
      </w:r>
      <w:r w:rsidRPr="00DF6D9C">
        <w:rPr>
          <w:rFonts w:ascii="Times New Roman" w:hAnsi="Times New Roman" w:cs="Times New Roman"/>
          <w:sz w:val="28"/>
          <w:szCs w:val="28"/>
        </w:rPr>
        <w:t>ложения о</w:t>
      </w:r>
      <w:r>
        <w:rPr>
          <w:rFonts w:ascii="Times New Roman" w:hAnsi="Times New Roman" w:cs="Times New Roman"/>
          <w:sz w:val="28"/>
          <w:szCs w:val="28"/>
        </w:rPr>
        <w:t>б оплате труда муниципальных служащих Пировского района», «Положение об оплате труда работников администрации района, оплата труда которых производится на основе единой тарифной сетки»</w:t>
      </w:r>
    </w:p>
    <w:p w:rsidR="005F1D76" w:rsidRDefault="005F1D76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5F0A">
        <w:rPr>
          <w:rFonts w:ascii="Times New Roman" w:hAnsi="Times New Roman" w:cs="Times New Roman"/>
          <w:sz w:val="28"/>
          <w:szCs w:val="28"/>
        </w:rPr>
        <w:t>Оплата труда работников администрации Пировского района осуществляется в следующие сроки:</w:t>
      </w:r>
    </w:p>
    <w:p w:rsidR="005F1D76" w:rsidRPr="000B5F0A" w:rsidRDefault="005F1D76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Пировского района</w:t>
      </w:r>
    </w:p>
    <w:p w:rsidR="005F1D76" w:rsidRPr="000B5F0A" w:rsidRDefault="005F1D76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5F0A">
        <w:rPr>
          <w:rFonts w:ascii="Times New Roman" w:hAnsi="Times New Roman" w:cs="Times New Roman"/>
          <w:sz w:val="28"/>
          <w:szCs w:val="28"/>
        </w:rPr>
        <w:t>-  выдача аванса – 25 числа текущего месяца;</w:t>
      </w:r>
    </w:p>
    <w:p w:rsidR="005F1D76" w:rsidRDefault="005F1D76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5F0A">
        <w:rPr>
          <w:rFonts w:ascii="Times New Roman" w:hAnsi="Times New Roman" w:cs="Times New Roman"/>
          <w:sz w:val="28"/>
          <w:szCs w:val="28"/>
        </w:rPr>
        <w:t>-  окончательный расчет 10 числа месяца, следующего за текущим;</w:t>
      </w:r>
    </w:p>
    <w:p w:rsidR="005F1D76" w:rsidRDefault="005F1D76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сельского хозяйства, секретарь по делам несовершеннолетних</w:t>
      </w:r>
    </w:p>
    <w:p w:rsidR="005F1D76" w:rsidRPr="000B5F0A" w:rsidRDefault="005F1D76" w:rsidP="00BD4CE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F0A">
        <w:rPr>
          <w:rFonts w:ascii="Times New Roman" w:hAnsi="Times New Roman" w:cs="Times New Roman"/>
          <w:sz w:val="28"/>
          <w:szCs w:val="28"/>
        </w:rPr>
        <w:t xml:space="preserve">-  выдача аванса –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B5F0A">
        <w:rPr>
          <w:rFonts w:ascii="Times New Roman" w:hAnsi="Times New Roman" w:cs="Times New Roman"/>
          <w:sz w:val="28"/>
          <w:szCs w:val="28"/>
        </w:rPr>
        <w:t xml:space="preserve"> числа текущего месяца;</w:t>
      </w:r>
    </w:p>
    <w:p w:rsidR="005F1D76" w:rsidRDefault="005F1D76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5F0A">
        <w:rPr>
          <w:rFonts w:ascii="Times New Roman" w:hAnsi="Times New Roman" w:cs="Times New Roman"/>
          <w:sz w:val="28"/>
          <w:szCs w:val="28"/>
        </w:rPr>
        <w:t xml:space="preserve">-  окончательный расчет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0B5F0A">
        <w:rPr>
          <w:rFonts w:ascii="Times New Roman" w:hAnsi="Times New Roman" w:cs="Times New Roman"/>
          <w:sz w:val="28"/>
          <w:szCs w:val="28"/>
        </w:rPr>
        <w:t xml:space="preserve"> числа</w:t>
      </w:r>
      <w:r>
        <w:rPr>
          <w:rFonts w:ascii="Times New Roman" w:hAnsi="Times New Roman" w:cs="Times New Roman"/>
          <w:sz w:val="28"/>
          <w:szCs w:val="28"/>
        </w:rPr>
        <w:t xml:space="preserve"> текущего</w:t>
      </w:r>
      <w:r w:rsidRPr="000B5F0A">
        <w:rPr>
          <w:rFonts w:ascii="Times New Roman" w:hAnsi="Times New Roman" w:cs="Times New Roman"/>
          <w:sz w:val="28"/>
          <w:szCs w:val="28"/>
        </w:rPr>
        <w:t xml:space="preserve"> месяца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1D76" w:rsidRPr="000B5F0A" w:rsidRDefault="005F1D76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5F0A">
        <w:rPr>
          <w:rFonts w:ascii="Times New Roman" w:hAnsi="Times New Roman" w:cs="Times New Roman"/>
          <w:sz w:val="28"/>
          <w:szCs w:val="28"/>
        </w:rPr>
        <w:t xml:space="preserve"> -расчеты с персоналом при увольнении осуществляется в день увольнения;</w:t>
      </w:r>
    </w:p>
    <w:p w:rsidR="005F1D76" w:rsidRDefault="005F1D76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5F0A">
        <w:rPr>
          <w:rFonts w:ascii="Times New Roman" w:hAnsi="Times New Roman" w:cs="Times New Roman"/>
          <w:sz w:val="28"/>
          <w:szCs w:val="28"/>
        </w:rPr>
        <w:t xml:space="preserve"> - расчеты с работником при предоставлении очередного отпуска осуществляется в течении трех дней со дня подписания распоряжения руководителя;       </w:t>
      </w:r>
    </w:p>
    <w:p w:rsidR="005F1D76" w:rsidRDefault="005F1D76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  <w:tab/>
      </w:r>
    </w:p>
    <w:p w:rsidR="005F1D76" w:rsidRPr="002448F4" w:rsidRDefault="005F1D76" w:rsidP="00BD4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36B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D3336B">
        <w:rPr>
          <w:sz w:val="28"/>
          <w:szCs w:val="28"/>
        </w:rPr>
        <w:t xml:space="preserve">. </w:t>
      </w:r>
      <w:r w:rsidRPr="002448F4">
        <w:rPr>
          <w:sz w:val="28"/>
          <w:szCs w:val="28"/>
        </w:rPr>
        <w:t>Закрытие счетов бюджетного учета в части бюджетных средств учреждени</w:t>
      </w:r>
      <w:r>
        <w:rPr>
          <w:sz w:val="28"/>
          <w:szCs w:val="28"/>
        </w:rPr>
        <w:t>я осуществлять</w:t>
      </w:r>
      <w:r w:rsidRPr="002448F4">
        <w:rPr>
          <w:sz w:val="28"/>
          <w:szCs w:val="28"/>
        </w:rPr>
        <w:t xml:space="preserve"> заключительными</w:t>
      </w:r>
      <w:r>
        <w:rPr>
          <w:sz w:val="28"/>
          <w:szCs w:val="28"/>
        </w:rPr>
        <w:t xml:space="preserve"> </w:t>
      </w:r>
      <w:r w:rsidRPr="002448F4">
        <w:rPr>
          <w:sz w:val="28"/>
          <w:szCs w:val="28"/>
        </w:rPr>
        <w:t>бухгалтерскими проводк</w:t>
      </w:r>
      <w:r>
        <w:rPr>
          <w:sz w:val="28"/>
          <w:szCs w:val="28"/>
        </w:rPr>
        <w:t>ами по окончании года и включать</w:t>
      </w:r>
      <w:r w:rsidRPr="002448F4">
        <w:rPr>
          <w:sz w:val="28"/>
          <w:szCs w:val="28"/>
        </w:rPr>
        <w:t>:</w:t>
      </w:r>
    </w:p>
    <w:p w:rsidR="005F1D76" w:rsidRPr="002448F4" w:rsidRDefault="005F1D76" w:rsidP="00BD4CE9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448F4">
        <w:rPr>
          <w:sz w:val="28"/>
          <w:szCs w:val="28"/>
        </w:rPr>
        <w:t xml:space="preserve">отнесение на финансовый результат деятельности учреждения произведенных фактических расходов бюджетных средств текущего и дополнительного бюджетного финансирования с детализацией по кодам операций сектора государственного управления: </w:t>
      </w:r>
    </w:p>
    <w:p w:rsidR="005F1D76" w:rsidRPr="0089502B" w:rsidRDefault="005F1D76" w:rsidP="00BD4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9502B">
        <w:rPr>
          <w:sz w:val="28"/>
          <w:szCs w:val="28"/>
        </w:rPr>
        <w:t>Дт</w:t>
      </w:r>
      <w:proofErr w:type="spellEnd"/>
      <w:r w:rsidRPr="0089502B">
        <w:rPr>
          <w:sz w:val="28"/>
          <w:szCs w:val="28"/>
        </w:rPr>
        <w:t xml:space="preserve"> 1 401 30 000 / </w:t>
      </w:r>
      <w:proofErr w:type="spellStart"/>
      <w:r w:rsidRPr="0089502B">
        <w:rPr>
          <w:sz w:val="28"/>
          <w:szCs w:val="28"/>
        </w:rPr>
        <w:t>Кт</w:t>
      </w:r>
      <w:proofErr w:type="spellEnd"/>
      <w:r w:rsidRPr="0089502B">
        <w:rPr>
          <w:sz w:val="28"/>
          <w:szCs w:val="28"/>
        </w:rPr>
        <w:t xml:space="preserve"> 1 401 20 2хх</w:t>
      </w:r>
    </w:p>
    <w:p w:rsidR="005F1D76" w:rsidRPr="002448F4" w:rsidRDefault="005F1D76" w:rsidP="00BD4CE9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448F4">
        <w:rPr>
          <w:sz w:val="28"/>
          <w:szCs w:val="28"/>
        </w:rPr>
        <w:t>отнесение на финансовый результат деятельности казенного учреждения произведенных кассовых расходов за счет бюджетных средств текущего и дополнительного бюджетного финансирования расчетов:</w:t>
      </w:r>
    </w:p>
    <w:p w:rsidR="005F1D76" w:rsidRPr="0089502B" w:rsidRDefault="005F1D76" w:rsidP="00BD4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9502B">
        <w:rPr>
          <w:sz w:val="28"/>
          <w:szCs w:val="28"/>
        </w:rPr>
        <w:t>Дт</w:t>
      </w:r>
      <w:proofErr w:type="spellEnd"/>
      <w:r w:rsidRPr="0089502B">
        <w:rPr>
          <w:sz w:val="28"/>
          <w:szCs w:val="28"/>
        </w:rPr>
        <w:t xml:space="preserve"> 1 304 05 </w:t>
      </w:r>
      <w:proofErr w:type="spellStart"/>
      <w:r w:rsidRPr="0089502B">
        <w:rPr>
          <w:sz w:val="28"/>
          <w:szCs w:val="28"/>
        </w:rPr>
        <w:t>ххх</w:t>
      </w:r>
      <w:proofErr w:type="spellEnd"/>
      <w:r w:rsidRPr="0089502B">
        <w:rPr>
          <w:sz w:val="28"/>
          <w:szCs w:val="28"/>
        </w:rPr>
        <w:t xml:space="preserve"> / </w:t>
      </w:r>
      <w:proofErr w:type="spellStart"/>
      <w:r w:rsidRPr="0089502B">
        <w:rPr>
          <w:sz w:val="28"/>
          <w:szCs w:val="28"/>
        </w:rPr>
        <w:t>Кт</w:t>
      </w:r>
      <w:proofErr w:type="spellEnd"/>
      <w:r w:rsidRPr="0089502B">
        <w:rPr>
          <w:sz w:val="28"/>
          <w:szCs w:val="28"/>
        </w:rPr>
        <w:t xml:space="preserve"> 1 401 30 000</w:t>
      </w:r>
    </w:p>
    <w:p w:rsidR="005F1D76" w:rsidRPr="002448F4" w:rsidRDefault="005F1D76" w:rsidP="00BD4CE9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448F4">
        <w:rPr>
          <w:sz w:val="28"/>
          <w:szCs w:val="28"/>
        </w:rPr>
        <w:t>отнесение на финансовый результат деятельности учреждения произведенных за счет</w:t>
      </w:r>
    </w:p>
    <w:p w:rsidR="005F1D76" w:rsidRPr="002448F4" w:rsidRDefault="005F1D76" w:rsidP="00BD4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48F4">
        <w:rPr>
          <w:sz w:val="28"/>
          <w:szCs w:val="28"/>
        </w:rPr>
        <w:lastRenderedPageBreak/>
        <w:t xml:space="preserve">бюджетных средств расчетов с вышестоящим распорядителем бюджетных средств </w:t>
      </w:r>
    </w:p>
    <w:p w:rsidR="005F1D76" w:rsidRPr="0089502B" w:rsidRDefault="005F1D76" w:rsidP="00BD4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9502B">
        <w:rPr>
          <w:sz w:val="28"/>
          <w:szCs w:val="28"/>
        </w:rPr>
        <w:t>Дт</w:t>
      </w:r>
      <w:proofErr w:type="spellEnd"/>
      <w:r w:rsidRPr="0089502B">
        <w:rPr>
          <w:sz w:val="28"/>
          <w:szCs w:val="28"/>
        </w:rPr>
        <w:t xml:space="preserve"> 1 304 04 </w:t>
      </w:r>
      <w:proofErr w:type="spellStart"/>
      <w:r w:rsidRPr="0089502B">
        <w:rPr>
          <w:sz w:val="28"/>
          <w:szCs w:val="28"/>
        </w:rPr>
        <w:t>ххх</w:t>
      </w:r>
      <w:proofErr w:type="spellEnd"/>
      <w:r w:rsidRPr="0089502B">
        <w:rPr>
          <w:sz w:val="28"/>
          <w:szCs w:val="28"/>
        </w:rPr>
        <w:t xml:space="preserve"> / </w:t>
      </w:r>
      <w:proofErr w:type="spellStart"/>
      <w:r w:rsidRPr="0089502B">
        <w:rPr>
          <w:sz w:val="28"/>
          <w:szCs w:val="28"/>
        </w:rPr>
        <w:t>Кт</w:t>
      </w:r>
      <w:proofErr w:type="spellEnd"/>
      <w:r w:rsidRPr="0089502B">
        <w:rPr>
          <w:sz w:val="28"/>
          <w:szCs w:val="28"/>
        </w:rPr>
        <w:t xml:space="preserve"> 1 401 30 000</w:t>
      </w:r>
    </w:p>
    <w:p w:rsidR="005F1D76" w:rsidRPr="002448F4" w:rsidRDefault="005F1D76" w:rsidP="00BD4CE9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448F4">
        <w:rPr>
          <w:sz w:val="28"/>
          <w:szCs w:val="28"/>
        </w:rPr>
        <w:t xml:space="preserve">отнесение на финансовый результат деятельности учреждения расчетов </w:t>
      </w:r>
      <w:proofErr w:type="spellStart"/>
      <w:r w:rsidRPr="002448F4">
        <w:rPr>
          <w:sz w:val="28"/>
          <w:szCs w:val="28"/>
        </w:rPr>
        <w:t>поперечислению</w:t>
      </w:r>
      <w:proofErr w:type="spellEnd"/>
      <w:r w:rsidRPr="002448F4">
        <w:rPr>
          <w:sz w:val="28"/>
          <w:szCs w:val="28"/>
        </w:rPr>
        <w:t xml:space="preserve"> в бюджет доходов </w:t>
      </w:r>
    </w:p>
    <w:p w:rsidR="005F1D76" w:rsidRPr="0089502B" w:rsidRDefault="005F1D76" w:rsidP="00BD4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9502B">
        <w:rPr>
          <w:sz w:val="28"/>
          <w:szCs w:val="28"/>
        </w:rPr>
        <w:t>Дт</w:t>
      </w:r>
      <w:proofErr w:type="spellEnd"/>
      <w:r w:rsidRPr="0089502B">
        <w:rPr>
          <w:sz w:val="28"/>
          <w:szCs w:val="28"/>
        </w:rPr>
        <w:t xml:space="preserve"> 1 401 30 000 / </w:t>
      </w:r>
      <w:proofErr w:type="spellStart"/>
      <w:r w:rsidRPr="0089502B">
        <w:rPr>
          <w:sz w:val="28"/>
          <w:szCs w:val="28"/>
        </w:rPr>
        <w:t>Кт</w:t>
      </w:r>
      <w:proofErr w:type="spellEnd"/>
      <w:r w:rsidRPr="0089502B">
        <w:rPr>
          <w:sz w:val="28"/>
          <w:szCs w:val="28"/>
        </w:rPr>
        <w:t xml:space="preserve"> 1 210 02 1хх</w:t>
      </w:r>
    </w:p>
    <w:p w:rsidR="005F1D76" w:rsidRPr="002448F4" w:rsidRDefault="005F1D76" w:rsidP="00BD4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Основание :п</w:t>
      </w:r>
      <w:r w:rsidRPr="002448F4">
        <w:rPr>
          <w:sz w:val="28"/>
          <w:szCs w:val="28"/>
        </w:rPr>
        <w:t>орядок</w:t>
      </w:r>
      <w:proofErr w:type="gramEnd"/>
      <w:r w:rsidRPr="002448F4">
        <w:rPr>
          <w:sz w:val="28"/>
          <w:szCs w:val="28"/>
        </w:rPr>
        <w:t xml:space="preserve"> закрытия счетов бюджетного учета, применяемых для отражения операций по санкционированию расходов бюджета раздел</w:t>
      </w:r>
      <w:r>
        <w:rPr>
          <w:sz w:val="28"/>
          <w:szCs w:val="28"/>
        </w:rPr>
        <w:t>а</w:t>
      </w:r>
      <w:r w:rsidRPr="002448F4">
        <w:rPr>
          <w:sz w:val="28"/>
          <w:szCs w:val="28"/>
        </w:rPr>
        <w:t xml:space="preserve"> 5 Инструкции по бюджетному учету № 162н.</w:t>
      </w:r>
    </w:p>
    <w:p w:rsidR="005F1D76" w:rsidRPr="00D3336B" w:rsidRDefault="005F1D76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F1D76" w:rsidRPr="000B5F0A" w:rsidRDefault="005F1D76" w:rsidP="00BD4CE9">
      <w:pPr>
        <w:jc w:val="both"/>
        <w:rPr>
          <w:sz w:val="28"/>
          <w:szCs w:val="28"/>
        </w:rPr>
      </w:pPr>
    </w:p>
    <w:p w:rsidR="005F1D76" w:rsidRDefault="005F1D76" w:rsidP="00BD4CE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Заведующая отделом учета и </w:t>
      </w:r>
    </w:p>
    <w:p w:rsidR="005F1D76" w:rsidRDefault="005F1D76" w:rsidP="00BD4CE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отчетности администрации </w:t>
      </w:r>
    </w:p>
    <w:p w:rsidR="005F1D76" w:rsidRPr="000B5F0A" w:rsidRDefault="005F1D76" w:rsidP="00BD4CE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Пировского района </w:t>
      </w:r>
      <w:proofErr w:type="spellStart"/>
      <w:r>
        <w:rPr>
          <w:sz w:val="28"/>
          <w:szCs w:val="28"/>
        </w:rPr>
        <w:t>Т.В.Шляхтина</w:t>
      </w:r>
      <w:proofErr w:type="spellEnd"/>
    </w:p>
    <w:p w:rsidR="005F1D76" w:rsidRDefault="005F1D76"/>
    <w:sectPr w:rsidR="005F1D76" w:rsidSect="00A129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3"/>
      <w:numFmt w:val="decimal"/>
      <w:lvlText w:val="%2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vertAlign w:val="superscript"/>
      </w:rPr>
    </w:lvl>
    <w:lvl w:ilvl="2">
      <w:start w:val="3"/>
      <w:numFmt w:val="decimal"/>
      <w:lvlText w:val="%2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vertAlign w:val="superscript"/>
      </w:rPr>
    </w:lvl>
    <w:lvl w:ilvl="3">
      <w:start w:val="3"/>
      <w:numFmt w:val="decimal"/>
      <w:lvlText w:val="%2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vertAlign w:val="superscript"/>
      </w:rPr>
    </w:lvl>
    <w:lvl w:ilvl="4">
      <w:start w:val="3"/>
      <w:numFmt w:val="decimal"/>
      <w:lvlText w:val="%2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vertAlign w:val="superscript"/>
      </w:rPr>
    </w:lvl>
    <w:lvl w:ilvl="5">
      <w:start w:val="3"/>
      <w:numFmt w:val="decimal"/>
      <w:lvlText w:val="%2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vertAlign w:val="superscript"/>
      </w:rPr>
    </w:lvl>
    <w:lvl w:ilvl="6">
      <w:start w:val="3"/>
      <w:numFmt w:val="decimal"/>
      <w:lvlText w:val="%2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vertAlign w:val="superscript"/>
      </w:rPr>
    </w:lvl>
    <w:lvl w:ilvl="7">
      <w:start w:val="3"/>
      <w:numFmt w:val="decimal"/>
      <w:lvlText w:val="%2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vertAlign w:val="superscript"/>
      </w:rPr>
    </w:lvl>
    <w:lvl w:ilvl="8">
      <w:start w:val="3"/>
      <w:numFmt w:val="decimal"/>
      <w:lvlText w:val="%2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vertAlign w:val="superscript"/>
      </w:rPr>
    </w:lvl>
  </w:abstractNum>
  <w:abstractNum w:abstractNumId="1" w15:restartNumberingAfterBreak="0">
    <w:nsid w:val="22D166FD"/>
    <w:multiLevelType w:val="hybridMultilevel"/>
    <w:tmpl w:val="969ED8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E60"/>
    <w:rsid w:val="00022A86"/>
    <w:rsid w:val="000B5F0A"/>
    <w:rsid w:val="000D7E60"/>
    <w:rsid w:val="00131A4D"/>
    <w:rsid w:val="001E3B07"/>
    <w:rsid w:val="00237C1B"/>
    <w:rsid w:val="002448F4"/>
    <w:rsid w:val="002A738A"/>
    <w:rsid w:val="003077E4"/>
    <w:rsid w:val="00316B6A"/>
    <w:rsid w:val="003830B0"/>
    <w:rsid w:val="003C5EB9"/>
    <w:rsid w:val="00426CB8"/>
    <w:rsid w:val="004C3AEA"/>
    <w:rsid w:val="005C08BC"/>
    <w:rsid w:val="005F1D76"/>
    <w:rsid w:val="0065246B"/>
    <w:rsid w:val="006868B3"/>
    <w:rsid w:val="0069699B"/>
    <w:rsid w:val="006E4881"/>
    <w:rsid w:val="0089502B"/>
    <w:rsid w:val="00927045"/>
    <w:rsid w:val="00975603"/>
    <w:rsid w:val="00977FD6"/>
    <w:rsid w:val="009B2662"/>
    <w:rsid w:val="009B2D9B"/>
    <w:rsid w:val="009E1796"/>
    <w:rsid w:val="00A129C0"/>
    <w:rsid w:val="00A40473"/>
    <w:rsid w:val="00A824DE"/>
    <w:rsid w:val="00B06BA2"/>
    <w:rsid w:val="00B3748A"/>
    <w:rsid w:val="00BD4CE9"/>
    <w:rsid w:val="00C97CC2"/>
    <w:rsid w:val="00D3336B"/>
    <w:rsid w:val="00D80746"/>
    <w:rsid w:val="00DD0219"/>
    <w:rsid w:val="00DF6D9C"/>
    <w:rsid w:val="00E42D2A"/>
    <w:rsid w:val="00F85DCD"/>
    <w:rsid w:val="00FA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C0B46B-626F-4043-AC7D-45392ED5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C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C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D4C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BD4C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uiPriority w:val="99"/>
    <w:rsid w:val="00BD4CE9"/>
    <w:pPr>
      <w:jc w:val="both"/>
    </w:pPr>
    <w:rPr>
      <w:sz w:val="22"/>
    </w:rPr>
  </w:style>
  <w:style w:type="character" w:customStyle="1" w:styleId="30">
    <w:name w:val="Основной текст 3 Знак"/>
    <w:link w:val="3"/>
    <w:uiPriority w:val="99"/>
    <w:locked/>
    <w:rsid w:val="00BD4CE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92">
    <w:name w:val="Основной текст (7) + 92"/>
    <w:aliases w:val="5 pt8,Полужирный6,Интервал 0 pt5"/>
    <w:uiPriority w:val="99"/>
    <w:rsid w:val="00BD4CE9"/>
    <w:rPr>
      <w:rFonts w:ascii="Bookman Old Style" w:eastAsia="Arial Unicode MS" w:hAnsi="Bookman Old Style" w:cs="Bookman Old Style"/>
      <w:b/>
      <w:bCs/>
      <w:i/>
      <w:iCs/>
      <w:spacing w:val="-10"/>
      <w:sz w:val="19"/>
      <w:szCs w:val="19"/>
      <w:lang w:val="ru-RU" w:eastAsia="ru-RU" w:bidi="ar-SA"/>
    </w:rPr>
  </w:style>
  <w:style w:type="paragraph" w:styleId="a4">
    <w:name w:val="Body Text"/>
    <w:basedOn w:val="a"/>
    <w:link w:val="a5"/>
    <w:uiPriority w:val="99"/>
    <w:rsid w:val="00BD4CE9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BD4CE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BD4CE9"/>
    <w:pPr>
      <w:spacing w:before="100" w:beforeAutospacing="1" w:after="100" w:afterAutospacing="1"/>
    </w:pPr>
    <w:rPr>
      <w:color w:val="000000"/>
      <w:sz w:val="23"/>
      <w:szCs w:val="23"/>
    </w:rPr>
  </w:style>
  <w:style w:type="character" w:customStyle="1" w:styleId="8">
    <w:name w:val="Основной текст + Полужирный8"/>
    <w:uiPriority w:val="99"/>
    <w:rsid w:val="00BD4CE9"/>
    <w:rPr>
      <w:rFonts w:ascii="Times New Roman" w:hAnsi="Times New Roman" w:cs="Times New Roman"/>
      <w:b/>
      <w:bCs/>
      <w:spacing w:val="0"/>
      <w:sz w:val="19"/>
      <w:szCs w:val="19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131A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131A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68F47BAE4E1F6667C81E6C46EB3C4B3FED3BECF7A183F784573C60579M1z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2938</Words>
  <Characters>16749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6</cp:revision>
  <cp:lastPrinted>2016-05-04T09:58:00Z</cp:lastPrinted>
  <dcterms:created xsi:type="dcterms:W3CDTF">2015-02-26T02:33:00Z</dcterms:created>
  <dcterms:modified xsi:type="dcterms:W3CDTF">2016-05-04T09:58:00Z</dcterms:modified>
</cp:coreProperties>
</file>