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34" w:rsidRPr="00A43634" w:rsidRDefault="00A43634" w:rsidP="00A4363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  <w:r w:rsidRPr="00A43634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  <w:r>
        <w:rPr>
          <w:rFonts w:ascii="Times New Roman" w:hAnsi="Times New Roman"/>
          <w:sz w:val="24"/>
          <w:szCs w:val="24"/>
        </w:rPr>
        <w:t>администрации Пировского района от 24.02.2014 №101-п</w:t>
      </w:r>
      <w:bookmarkStart w:id="0" w:name="_GoBack"/>
      <w:bookmarkEnd w:id="0"/>
    </w:p>
    <w:p w:rsidR="00A43634" w:rsidRPr="00A43634" w:rsidRDefault="00A43634" w:rsidP="00A43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B63" w:rsidRPr="00A43634" w:rsidRDefault="00F15B63" w:rsidP="00F15B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  <w:r w:rsidRPr="00A43634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F15B63" w:rsidRPr="00A43634" w:rsidRDefault="00F15B63" w:rsidP="00F15B6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proofErr w:type="gramStart"/>
      <w:r w:rsidRPr="00A43634">
        <w:rPr>
          <w:rFonts w:ascii="Times New Roman" w:hAnsi="Times New Roman"/>
          <w:sz w:val="24"/>
          <w:szCs w:val="24"/>
        </w:rPr>
        <w:t>к</w:t>
      </w:r>
      <w:proofErr w:type="gramEnd"/>
      <w:r w:rsidRPr="00A43634">
        <w:rPr>
          <w:rFonts w:ascii="Times New Roman" w:hAnsi="Times New Roman"/>
          <w:sz w:val="24"/>
          <w:szCs w:val="24"/>
        </w:rPr>
        <w:t xml:space="preserve"> подпрограмме «Обеспечение реализации муниципальной программы и прочие мероприятия» на 2014-2016 годы</w:t>
      </w:r>
    </w:p>
    <w:p w:rsidR="00F15B63" w:rsidRPr="00C4327C" w:rsidRDefault="00F15B63" w:rsidP="00F15B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15B63" w:rsidRPr="00C4327C" w:rsidRDefault="00F15B63" w:rsidP="00F15B6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1061"/>
        <w:gridCol w:w="782"/>
        <w:gridCol w:w="1417"/>
        <w:gridCol w:w="1417"/>
        <w:gridCol w:w="1276"/>
        <w:gridCol w:w="1276"/>
        <w:gridCol w:w="2196"/>
      </w:tblGrid>
      <w:tr w:rsidR="00F15B63" w:rsidRPr="00EC13B9" w:rsidTr="00BE3A96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F15B63" w:rsidRPr="00EC13B9" w:rsidTr="00BE3A96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2014-2016 годы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63" w:rsidRPr="00EC13B9" w:rsidTr="00BE3A96">
        <w:trPr>
          <w:trHeight w:val="36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F15B63" w:rsidRPr="00EC13B9" w:rsidTr="00BE3A96">
        <w:trPr>
          <w:trHeight w:val="69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Повышение качества планирования 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  <w:tr w:rsidR="00F15B63" w:rsidRPr="00EC13B9" w:rsidTr="00BE3A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1.1: р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F1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F1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F1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F1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13877,00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63" w:rsidRPr="00EC13B9" w:rsidTr="00BE3A96">
        <w:trPr>
          <w:trHeight w:val="16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EC13B9" w:rsidRDefault="00F15B63" w:rsidP="00BE3A96">
            <w:pPr>
              <w:spacing w:after="0" w:line="240" w:lineRule="auto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4057,00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4258,00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4258,00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12573,00</w:t>
            </w:r>
          </w:p>
          <w:p w:rsidR="00F15B63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63" w:rsidRPr="00EC13B9" w:rsidTr="00BE3A96">
        <w:trPr>
          <w:trHeight w:val="16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lastRenderedPageBreak/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современных механизмов организации бюджетного процесса.</w:t>
            </w:r>
          </w:p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4938D6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составление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и отчета об исполнении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(не позднее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F15B63" w:rsidRPr="00EC13B9" w:rsidTr="00BE3A96">
        <w:trPr>
          <w:trHeight w:val="33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на «программный бюджет».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 года соответственно);</w:t>
            </w:r>
          </w:p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63" w:rsidRPr="00EC13B9" w:rsidTr="00BE3A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F15B63" w:rsidRPr="00EC13B9" w:rsidTr="00BE3A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рейтинга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качеству управления </w:t>
            </w:r>
            <w:r w:rsidRPr="0065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финансами не ниже уровня, соответствующего надлежащему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качеству; </w:t>
            </w:r>
          </w:p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F15B63" w:rsidRPr="00EC13B9" w:rsidTr="00BE3A9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 координация работы по размещению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районными муниципальными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учреждениями требуемой информации на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официальном сайте в сети интернет </w:t>
            </w:r>
            <w:hyperlink r:id="rId7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рамках реализации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государственных (муниципальных) учреждений»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районных муниципальных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в текущем году в полном объеме на официальном сайте в сети интернет </w:t>
            </w:r>
            <w:hyperlink r:id="rId8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EC13B9">
              <w:rPr>
                <w:rFonts w:ascii="Times New Roman" w:hAnsi="Times New Roman"/>
                <w:sz w:val="24"/>
                <w:szCs w:val="24"/>
              </w:rPr>
              <w:t xml:space="preserve"> (не менее 95% в 2014 году, 97% в 2015 году, 99% в 2016 году)</w:t>
            </w:r>
          </w:p>
        </w:tc>
      </w:tr>
      <w:tr w:rsidR="00F15B63" w:rsidRPr="00EC13B9" w:rsidTr="00BE3A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служащих, работающих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финансовом управлении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ежегодно)</w:t>
            </w:r>
          </w:p>
        </w:tc>
      </w:tr>
      <w:tr w:rsidR="00F15B63" w:rsidRPr="00EC13B9" w:rsidTr="00BE3A96">
        <w:trPr>
          <w:trHeight w:val="30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Автоматизация планирования и исполнения краевого бюджета, автоматизация исполнения бюджетов муниципальных образований края и содействие автоматизации планирования бюджетов муниципальных образований края;</w:t>
            </w:r>
          </w:p>
        </w:tc>
      </w:tr>
      <w:tr w:rsidR="00F15B63" w:rsidRPr="00EC13B9" w:rsidTr="00BE3A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Комплексная автоматизация процесса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бюджета, а также комплексная автоматизация процесса исполнения и сбора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 и бюджетов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 муниципальных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учреждений, обеспеченных возможностью работы в информационных системах планирования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(100 % ежегодно) и исполнения (не менее 75% ежегодно)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бюджета.</w:t>
            </w:r>
          </w:p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размещенной информации по работе пользователей в автоматизированн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ых системах планирования и исполнения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актуальной версии программного обеспечения</w:t>
            </w:r>
          </w:p>
        </w:tc>
      </w:tr>
      <w:tr w:rsidR="00F15B63" w:rsidRPr="00EC13B9" w:rsidTr="00BE3A96">
        <w:trPr>
          <w:trHeight w:val="30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3: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Обеспечение доступа для граждан к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 в компактной и доступной форме</w:t>
            </w:r>
          </w:p>
        </w:tc>
      </w:tr>
      <w:tr w:rsidR="00F15B63" w:rsidRPr="00EC13B9" w:rsidTr="00BE3A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Наполнение и поддержание в актуальном состоянии рубрики «</w:t>
            </w: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», созданной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B63" w:rsidRPr="00C4327C" w:rsidRDefault="00F15B63" w:rsidP="00BE3A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Степень удовлетворенности граждан качеством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процессе, представленной на сайте (не менее 70% в 2014 году, не менее 75% в 2015 году, не менее 80% в 2016 году)</w:t>
            </w:r>
          </w:p>
        </w:tc>
      </w:tr>
    </w:tbl>
    <w:p w:rsidR="00F15B63" w:rsidRDefault="00F15B63" w:rsidP="00F1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B63" w:rsidRDefault="00F15B63" w:rsidP="00F1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B63" w:rsidRPr="00C4327C" w:rsidRDefault="00F15B63" w:rsidP="00F1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B63" w:rsidRDefault="00F15B63" w:rsidP="00F15B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И.о.руководителя</w:t>
      </w:r>
    </w:p>
    <w:p w:rsidR="00F15B63" w:rsidRPr="001B1248" w:rsidRDefault="00F15B63" w:rsidP="00F15B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управления                                                                                                                           Л.А.Калашникова</w:t>
      </w:r>
    </w:p>
    <w:p w:rsidR="00B719A1" w:rsidRDefault="00B719A1"/>
    <w:sectPr w:rsidR="00B719A1" w:rsidSect="00B75FBB">
      <w:headerReference w:type="default" r:id="rId9"/>
      <w:pgSz w:w="16838" w:h="11905" w:orient="landscape"/>
      <w:pgMar w:top="709" w:right="1134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46" w:rsidRDefault="00B14946">
      <w:pPr>
        <w:spacing w:after="0" w:line="240" w:lineRule="auto"/>
      </w:pPr>
      <w:r>
        <w:separator/>
      </w:r>
    </w:p>
  </w:endnote>
  <w:endnote w:type="continuationSeparator" w:id="0">
    <w:p w:rsidR="00B14946" w:rsidRDefault="00B1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46" w:rsidRDefault="00B14946">
      <w:pPr>
        <w:spacing w:after="0" w:line="240" w:lineRule="auto"/>
      </w:pPr>
      <w:r>
        <w:separator/>
      </w:r>
    </w:p>
  </w:footnote>
  <w:footnote w:type="continuationSeparator" w:id="0">
    <w:p w:rsidR="00B14946" w:rsidRDefault="00B1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72" w:rsidRDefault="00B14946">
    <w:pPr>
      <w:pStyle w:val="a3"/>
      <w:jc w:val="center"/>
    </w:pPr>
  </w:p>
  <w:p w:rsidR="00F30B72" w:rsidRDefault="00B14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B63"/>
    <w:rsid w:val="006844D7"/>
    <w:rsid w:val="00A43634"/>
    <w:rsid w:val="00B14946"/>
    <w:rsid w:val="00B719A1"/>
    <w:rsid w:val="00F15B63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B99CB-2CC0-4F22-B620-CBDA894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B63"/>
    <w:rPr>
      <w:rFonts w:ascii="Calibri" w:eastAsia="Calibri" w:hAnsi="Calibri" w:cs="Times New Roman"/>
    </w:rPr>
  </w:style>
  <w:style w:type="paragraph" w:customStyle="1" w:styleId="ConsPlusNormal">
    <w:name w:val="ConsPlusNormal"/>
    <w:rsid w:val="00F15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94563-1BB4-4CA3-8CD3-5E5A9013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4</cp:revision>
  <cp:lastPrinted>2014-02-25T10:22:00Z</cp:lastPrinted>
  <dcterms:created xsi:type="dcterms:W3CDTF">2014-02-24T10:42:00Z</dcterms:created>
  <dcterms:modified xsi:type="dcterms:W3CDTF">2014-02-25T10:22:00Z</dcterms:modified>
</cp:coreProperties>
</file>