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2FFB" w14:textId="77777777" w:rsidR="00FF62A8" w:rsidRPr="00FF62A8" w:rsidRDefault="00FF62A8" w:rsidP="00FF62A8">
      <w:pPr>
        <w:pStyle w:val="22"/>
        <w:shd w:val="clear" w:color="auto" w:fill="auto"/>
        <w:spacing w:after="0" w:line="240" w:lineRule="auto"/>
        <w:rPr>
          <w:b/>
          <w:sz w:val="28"/>
          <w:szCs w:val="28"/>
        </w:rPr>
      </w:pPr>
      <w:r w:rsidRPr="00FF62A8">
        <w:rPr>
          <w:b/>
          <w:sz w:val="28"/>
          <w:szCs w:val="28"/>
        </w:rPr>
        <w:t>Социальная Хартия</w:t>
      </w:r>
    </w:p>
    <w:p w14:paraId="1A6B90D8" w14:textId="77777777" w:rsidR="00FF62A8" w:rsidRPr="00FF62A8" w:rsidRDefault="00FF62A8" w:rsidP="00FF62A8">
      <w:pPr>
        <w:pStyle w:val="22"/>
        <w:shd w:val="clear" w:color="auto" w:fill="auto"/>
        <w:spacing w:after="0" w:line="240" w:lineRule="auto"/>
        <w:rPr>
          <w:b/>
          <w:sz w:val="28"/>
          <w:szCs w:val="28"/>
        </w:rPr>
      </w:pPr>
      <w:r w:rsidRPr="00FF62A8">
        <w:rPr>
          <w:b/>
          <w:sz w:val="28"/>
          <w:szCs w:val="28"/>
        </w:rPr>
        <w:t>представителей бизнеса Красноярского края</w:t>
      </w:r>
    </w:p>
    <w:p w14:paraId="2BA06E16" w14:textId="77777777" w:rsidR="00FF62A8" w:rsidRPr="00FF62A8" w:rsidRDefault="00FF62A8" w:rsidP="00FF62A8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</w:p>
    <w:p w14:paraId="44ABFDA3" w14:textId="77777777"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Социальная хартия представителей бизнеса Красноярского края сегодня — это платформа для формирования корпоративной политики и практики в соответствии с задачами устойчивого развития бизнеса компаний в складывающихся экономических условиях на основе эффективного взаимодействия с заинтересованными сторонами - инвесторами, организациями работников, властными структурами, институтами гражданского общества. Реализация корпоративных стратегий, основанных на принципах ответственного ведения бизнеса, социальной миссии бизнеса предполагает повышение информационной открытости и прозрачности деятельности компаний, обеспечение качества продукции и доступности производимых товаров для населения.</w:t>
      </w:r>
    </w:p>
    <w:p w14:paraId="152E202C" w14:textId="77777777" w:rsidR="00FF62A8" w:rsidRPr="00FF62A8" w:rsidRDefault="00FF62A8" w:rsidP="00FF62A8">
      <w:pPr>
        <w:pStyle w:val="22"/>
        <w:shd w:val="clear" w:color="auto" w:fill="auto"/>
        <w:spacing w:before="120" w:after="120" w:line="240" w:lineRule="auto"/>
        <w:ind w:firstLine="743"/>
        <w:jc w:val="both"/>
        <w:rPr>
          <w:b/>
          <w:sz w:val="28"/>
          <w:szCs w:val="28"/>
        </w:rPr>
      </w:pPr>
      <w:r w:rsidRPr="00FF62A8">
        <w:rPr>
          <w:b/>
          <w:sz w:val="28"/>
          <w:szCs w:val="28"/>
        </w:rPr>
        <w:t>Социальная миссия бизнеса</w:t>
      </w:r>
    </w:p>
    <w:p w14:paraId="2594F62D" w14:textId="77777777" w:rsidR="00FF62A8" w:rsidRPr="00FF62A8" w:rsidRDefault="00FF62A8" w:rsidP="00110A03">
      <w:pPr>
        <w:pStyle w:val="22"/>
        <w:shd w:val="clear" w:color="auto" w:fill="auto"/>
        <w:tabs>
          <w:tab w:val="left" w:pos="1949"/>
          <w:tab w:val="left" w:pos="3763"/>
          <w:tab w:val="left" w:pos="5366"/>
          <w:tab w:val="left" w:pos="7114"/>
          <w:tab w:val="left" w:pos="8645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Мы, представители делового сообщества Красноярского края, являясь гражданами Российской Федерации, понимая и принимая свою долю ответственности за судьбу России, считая, что успешное развитие предпринимательской деятельности невозможно без устойчивого развития общества и</w:t>
      </w:r>
      <w:r w:rsidR="00110A03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неотделимо</w:t>
      </w:r>
      <w:r w:rsidR="00110A03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от него,</w:t>
      </w:r>
      <w:r w:rsidR="00110A03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содействуя</w:t>
      </w:r>
      <w:r w:rsidR="00110A03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успехами</w:t>
      </w:r>
      <w:r w:rsidR="00110A03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своей</w:t>
      </w:r>
      <w:r w:rsidR="00110A03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предпринимательской деятельности увеличению общественного богатства и социальному</w:t>
      </w:r>
      <w:r w:rsidR="00110A03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прогрессу,</w:t>
      </w:r>
      <w:r w:rsidR="00110A03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заключили настоящую Хартию об</w:t>
      </w:r>
      <w:r w:rsidR="00110A03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основополагающих принципах ответственного ведения бизнеса, которым мы намерены добровольно следовать.</w:t>
      </w:r>
    </w:p>
    <w:p w14:paraId="5EB4ED0B" w14:textId="77777777"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Основные принципы нашей деятельности - экономическая свобода и социальная ответственность.</w:t>
      </w:r>
    </w:p>
    <w:p w14:paraId="5DF6B0E3" w14:textId="77777777"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Мы убеждены, что предпринимательские цели, экономическая и социальная ответственность равнозначны, не противоречат, а дополняют друг друга.</w:t>
      </w:r>
    </w:p>
    <w:p w14:paraId="5BECD1E6" w14:textId="77777777"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Мы ответственно понимаем, что последствия решений, принимаемых бизнесом, выходят за рамки отдельных компаний. Каждая компания оказывает воздействие на общество, в котором она живет и действует, и, одновременно, испытывает на себе его влияние. Последствия деловой активности все чаще приобретают общенациональные и глобальные масштабы. Мы признаем, что основная роль компаний состоит в создании материальных благ и услуг и приумножении общественного богатства. Выполнение этой роли жизненно важно для экономики и социального развития в любом обществе. Мы также признаем, что столь же важны используемые средства и пути, которые ведут к созданию этого богатства. В своем выборе мы опираемся на фундаментальные общечеловеческие ценности, нормы международного права, Конституцию и законы Российской Федерации, учитываем экологические и социальные последствия нашей деятельности.</w:t>
      </w:r>
    </w:p>
    <w:p w14:paraId="273D51CD" w14:textId="77777777"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 xml:space="preserve">Мы стремимся достигать высоких долгосрочных экономических и социальных результатов на основе баланса интересов наших компаний, </w:t>
      </w:r>
      <w:r w:rsidRPr="00FF62A8">
        <w:rPr>
          <w:sz w:val="28"/>
          <w:szCs w:val="28"/>
        </w:rPr>
        <w:lastRenderedPageBreak/>
        <w:t>государства, работников, поставщиков и потребителей, общественных институтов и других заинтересованных сторон, затрагиваемых нашей деятельностью. Корпоративная социальная ответственность в нашем понимании — это часть эффективных бизнес-стратегий, прежде всего связанная с деятельностью и задачами развития каждой компании. Мы считаем, что конструктивное сотрудничество, открытый диалог и партнерские отношения с выразителями интересов различных общественных групп, имею</w:t>
      </w:r>
      <w:r w:rsidRPr="00FF62A8">
        <w:rPr>
          <w:rFonts w:eastAsia="Calibri"/>
          <w:sz w:val="28"/>
          <w:szCs w:val="28"/>
        </w:rPr>
        <w:t>щ</w:t>
      </w:r>
      <w:r w:rsidRPr="00FF62A8">
        <w:rPr>
          <w:sz w:val="28"/>
          <w:szCs w:val="28"/>
        </w:rPr>
        <w:t>их отношение к нашей деловой практике, — неотъемлемый элемент ответственного ведения бизнеса и фактор его успешности. Мы уважаем право заинтересованных сторон выражать свое мнение и право быть услышанными, готовы адекватно реагировать на разумные ожидания и запросы, а также предоставлять достоверную информацию о результатах нашей деятельности и ее последствиях. Мы убеждены, что взаимоотношения бизнеса с представителями гражданского общества и государством должны строиться на основе публичности и законности.</w:t>
      </w:r>
    </w:p>
    <w:p w14:paraId="7677F8DD" w14:textId="77777777" w:rsidR="00FF62A8" w:rsidRPr="00FF62A8" w:rsidRDefault="00FF62A8" w:rsidP="00FF62A8">
      <w:pPr>
        <w:pStyle w:val="22"/>
        <w:shd w:val="clear" w:color="auto" w:fill="auto"/>
        <w:spacing w:before="120" w:after="120" w:line="240" w:lineRule="auto"/>
        <w:ind w:firstLine="743"/>
        <w:jc w:val="both"/>
        <w:rPr>
          <w:b/>
          <w:sz w:val="28"/>
          <w:szCs w:val="28"/>
        </w:rPr>
      </w:pPr>
      <w:r w:rsidRPr="00FF62A8">
        <w:rPr>
          <w:b/>
          <w:sz w:val="28"/>
          <w:szCs w:val="28"/>
        </w:rPr>
        <w:t>Экономическая свобода и ответственность</w:t>
      </w:r>
    </w:p>
    <w:p w14:paraId="73933CDB" w14:textId="77777777" w:rsidR="00FF62A8" w:rsidRPr="00FF62A8" w:rsidRDefault="00FF62A8" w:rsidP="00737569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В свободе экономической деятельности, в возможности проявления индивидуальности каждой компании, в честной конкуренции — сила и основная ценность предпринимательства, обеспечивающего рост благосостояния страны. Мы выступаем за ответственную свободу предпринимательства, добиваемся долгосрочного и устойчивого развития своих компаний, высоких финансовых результатов, которые создают основу для рентабельного развития, а следовательно, для роста занятости, экономического и социального благополучия страны. Мы обязуемся вести предпринимательскую деятельность, соблюдая этические нормы, основываясь на принципах добропорядочности и справедливости, честности во взаимоотношениях со своими партнерами и конкурентами. Взяточничество, коррупция, злоупотребление своим положением на рынке или подобная практика не может быть приемлемой для нас. Мы заботимся о поддержании собственной деловой репутации и репутации бизнеса края в целом, избегаем участия в распространении напрямую либо через третьих лиц заведомо ложной и непроверенной информации. Мы — ответственные налогоплательщики и, тем самым, вносим вклад в укрепление финансовых основ государства. Мы придерживаемся принципов добросовестной конкуренции, с уважением относимся к своим конкурентам, не распространяем порочащие или неверные сведения о производимой ими продукции и услугах, не прибегаем к незаконным формам экономической борьбы. Мы поддерживаем развитие открытых рынков товаров, услуг, инвестиций. Мы воздерживаемся от сомнительных услуг для получения конкурентных преимуществ, ограничения свободной торговли. Мы</w:t>
      </w:r>
      <w:r w:rsidR="00737569">
        <w:rPr>
          <w:sz w:val="28"/>
          <w:szCs w:val="28"/>
        </w:rPr>
        <w:t xml:space="preserve"> </w:t>
      </w:r>
      <w:r w:rsidRPr="00FF62A8">
        <w:rPr>
          <w:sz w:val="28"/>
          <w:szCs w:val="28"/>
        </w:rPr>
        <w:t>придерживаемся прин</w:t>
      </w:r>
      <w:r w:rsidRPr="00FF62A8">
        <w:rPr>
          <w:rFonts w:eastAsia="Calibri"/>
          <w:sz w:val="28"/>
          <w:szCs w:val="28"/>
        </w:rPr>
        <w:t>ц</w:t>
      </w:r>
      <w:r w:rsidRPr="00FF62A8">
        <w:rPr>
          <w:sz w:val="28"/>
          <w:szCs w:val="28"/>
        </w:rPr>
        <w:t xml:space="preserve">ипов справедливого ценообразования и добросовестной рекламы. Мы уважаем право собственности и интеллектуальные права, исходим из их неприкосновенности. Партнерство в бизнесе, доверие со стороны потребителей производимой и реализуемой нами </w:t>
      </w:r>
      <w:r w:rsidRPr="00FF62A8">
        <w:rPr>
          <w:sz w:val="28"/>
          <w:szCs w:val="28"/>
        </w:rPr>
        <w:lastRenderedPageBreak/>
        <w:t>продукции - одна из ключевых ценностей в нашей деятельности. Мы учитываем в работе требования, претензии, предложения и ожидания потребителей нашей продукции, партнеров, государства.</w:t>
      </w:r>
    </w:p>
    <w:p w14:paraId="72928016" w14:textId="77777777" w:rsidR="00FF62A8" w:rsidRPr="00FF62A8" w:rsidRDefault="00FF62A8" w:rsidP="00FF62A8">
      <w:pPr>
        <w:pStyle w:val="22"/>
        <w:shd w:val="clear" w:color="auto" w:fill="auto"/>
        <w:spacing w:before="120" w:after="120" w:line="240" w:lineRule="auto"/>
        <w:ind w:firstLine="743"/>
        <w:jc w:val="both"/>
        <w:rPr>
          <w:b/>
          <w:sz w:val="28"/>
          <w:szCs w:val="28"/>
        </w:rPr>
      </w:pPr>
      <w:r w:rsidRPr="00FF62A8">
        <w:rPr>
          <w:b/>
          <w:sz w:val="28"/>
          <w:szCs w:val="28"/>
        </w:rPr>
        <w:t>Работники</w:t>
      </w:r>
    </w:p>
    <w:p w14:paraId="7948C6CC" w14:textId="77777777"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Мы признаем работников важнейшей ценностью любой компании. Мы относимся к жизни человека как к высшей ценности. Для нас нет и не может быть компромисса между здоровьем, безопасностью работника и получением прибыли. Мы строим взаимоотношения с работниками на основе социального партнерства, общности целей, уважения взаимных интересов, реальности принимаемых сторонами обязательств и добросовестности их исполнения. Мы поощряем стремление работников к производительному и эффективному труду. Мы признаем трудовые права работников как неотъемлемую часть прав человека и соблюдаем установленные законом права работников. Мы признаем право работников на заключение коллективных договоров, право на свободу объединений и не создаем никаких препятствий для реализации этих прав. Мы признаем право работника на достойное, экономически обоснованное вознаграждение за результаты труда, стремимся обеспечивать своих работников работой и заработной платой, которые повышают их уровень жизни. Мы стремимся создавать и поддерживать такие условия труда, которые не наносят ущерб здоровью и человеческому достоинству работников. Мы обеспечиваем охрану труда работников, принимаем меры по снижению рисков несчастных случаев на производстве и профессиональных заболеваний. Мы не допускаем в своих действиях дискриминационной политики и гарантируем работникам равные права и возможности независимо от пола, возраста, расовой принадлежности и религиозных убеждений. Мы не допускаем на своих предприятиях принудительного труда, использование детского труда и выступаем за их устранение. Мы способствуем раскрытию профессиональных и личных способностей наших работников, создаем возможности для профессионального и карьерного роста. Мы выстраиваем честные отношения в общении со своими работниками и обеспечиваем им доступ к информации, ограниченный лишь рамками закона и условиями конкуренции. Мы поддерживаем участие работников в решении принципиальных вопросов развития предприятий, принимаем во внимание их предложения, требования и жалобы. Мы стремимся предупреждать трудовые споры и конфликты, а в случае их возникновения — участвуем в открытых переговорах с работниками, признавая взаимную ответственность сторон социального партнерства. Мы ответственно подходим к решению проблем занятости, которые могут возникать в связи с принимаемыми компаниями</w:t>
      </w:r>
    </w:p>
    <w:p w14:paraId="77FF7538" w14:textId="77777777" w:rsidR="00FF62A8" w:rsidRPr="00FF62A8" w:rsidRDefault="00FF62A8" w:rsidP="00FF62A8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решениями, сотрудничаем с органами власти и местного самоуправления, объединениями работодателей и работников, другими организациями, а также друг с другом по вопросам регулирования трудовых отношений, занятости и использования рабочей силы.</w:t>
      </w:r>
    </w:p>
    <w:p w14:paraId="1E40E1F4" w14:textId="77777777" w:rsidR="00FF62A8" w:rsidRPr="00FF62A8" w:rsidRDefault="00FF62A8" w:rsidP="00FF62A8">
      <w:pPr>
        <w:pStyle w:val="22"/>
        <w:shd w:val="clear" w:color="auto" w:fill="auto"/>
        <w:spacing w:before="120" w:after="120" w:line="240" w:lineRule="auto"/>
        <w:ind w:firstLine="760"/>
        <w:jc w:val="both"/>
        <w:rPr>
          <w:b/>
          <w:sz w:val="28"/>
          <w:szCs w:val="28"/>
        </w:rPr>
      </w:pPr>
      <w:r w:rsidRPr="00FF62A8">
        <w:rPr>
          <w:b/>
          <w:sz w:val="28"/>
          <w:szCs w:val="28"/>
        </w:rPr>
        <w:t>Потребители</w:t>
      </w:r>
    </w:p>
    <w:p w14:paraId="3A2903D1" w14:textId="77777777" w:rsidR="009B5B99" w:rsidRDefault="00FF62A8" w:rsidP="00FF62A8">
      <w:pPr>
        <w:pStyle w:val="22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FF62A8">
        <w:rPr>
          <w:sz w:val="28"/>
          <w:szCs w:val="28"/>
        </w:rPr>
        <w:lastRenderedPageBreak/>
        <w:t xml:space="preserve">Смысл нашей деятельности — в надежном и качественном удовлетворении запросов и ожиданий потребителей наших товаров и услуг. Мы постоянно доказываем свое право на доверие и уважение клиентов и дорожим этим доверием. Мы стремимся производить только качественные товары и услуги, благоприятные и безопасные для здоровья потребителей. Мы используем в своей деятельности безопасные и надежные товары и услуги. 8 Социальная хартия российского бизнеса. Мы обязуемся обеспечивать высокий уровень обслуживания и удовлетворения потребностей наших клиентов. Мы гарантируем честное отношение, уважение человеческого достоинства и культуры потребителей. Мы исключаем любую дискриминацию потребителей товаров и услуг в зависимости от пола, возраста, расовой принадлежности и религиозных убеждений. Мы обеспечиваем своевременную обратную связь с потребителями, включая рассмотрение замечаний и претензий, стремимся в кратчайшие сроки урегулировать претензии и жалобы потребителей. </w:t>
      </w:r>
    </w:p>
    <w:p w14:paraId="528428EA" w14:textId="77777777" w:rsidR="009B5B99" w:rsidRPr="009B5B99" w:rsidRDefault="00FF62A8" w:rsidP="009B5B99">
      <w:pPr>
        <w:pStyle w:val="22"/>
        <w:shd w:val="clear" w:color="auto" w:fill="auto"/>
        <w:spacing w:before="120" w:after="120" w:line="240" w:lineRule="auto"/>
        <w:ind w:firstLine="760"/>
        <w:jc w:val="both"/>
        <w:rPr>
          <w:b/>
          <w:sz w:val="28"/>
          <w:szCs w:val="28"/>
        </w:rPr>
      </w:pPr>
      <w:r w:rsidRPr="009B5B99">
        <w:rPr>
          <w:b/>
          <w:sz w:val="28"/>
          <w:szCs w:val="28"/>
        </w:rPr>
        <w:t>Деловые партнеры</w:t>
      </w:r>
      <w:r w:rsidR="009B5B99" w:rsidRPr="009B5B99">
        <w:rPr>
          <w:b/>
          <w:sz w:val="28"/>
          <w:szCs w:val="28"/>
        </w:rPr>
        <w:t>.</w:t>
      </w:r>
      <w:r w:rsidRPr="009B5B99">
        <w:rPr>
          <w:b/>
          <w:sz w:val="28"/>
          <w:szCs w:val="28"/>
        </w:rPr>
        <w:t xml:space="preserve"> </w:t>
      </w:r>
    </w:p>
    <w:p w14:paraId="3322777E" w14:textId="77777777"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Наши отношения с деловыми партнерами основаны на взаимном уважении. Мы взаимодействуем с поставщиками товаров и услуг на принципах взаимной выгоды, прозрачности и полной ответственности за принятые на себя обязательства. Мы устанавливаем честные и беспристрастные отношения с поставщиками, основанные на справедливом ценообразовании, признании лицензионных прав и права на торговлю. Мы приложим все усилия для того, чтобы наша коммерческая деятельность была свободна от принудительных действий и судебных разбирательств, которые могут нанести вред нашим партнерам. Мы соблюдаем условия договоров с деловыми партнерами и выполняем свои обязательства. Мы не допускаем в своей деятельности предоставления деловым партнерам необоснованных и непредусмотренных законодательством льгот и привилегий, использование которых может негативно сказаться на репутации компании. Мы поддерживаем и отдаем предпочтение отношениям с поставщиками, которые в своей практике уважают принципы настоящей Хартии.</w:t>
      </w:r>
    </w:p>
    <w:p w14:paraId="4C4EF87C" w14:textId="77777777" w:rsidR="00FF62A8" w:rsidRPr="00FF62A8" w:rsidRDefault="00FF62A8" w:rsidP="00FF62A8">
      <w:pPr>
        <w:pStyle w:val="22"/>
        <w:shd w:val="clear" w:color="auto" w:fill="auto"/>
        <w:spacing w:before="120" w:after="120" w:line="240" w:lineRule="auto"/>
        <w:ind w:firstLine="760"/>
        <w:jc w:val="both"/>
        <w:rPr>
          <w:b/>
          <w:sz w:val="28"/>
          <w:szCs w:val="28"/>
        </w:rPr>
      </w:pPr>
      <w:r w:rsidRPr="00FF62A8">
        <w:rPr>
          <w:b/>
          <w:sz w:val="28"/>
          <w:szCs w:val="28"/>
        </w:rPr>
        <w:t>Права человека</w:t>
      </w:r>
    </w:p>
    <w:p w14:paraId="0C9F937A" w14:textId="77777777"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Мы признаем неприкосновенность прав человека, не допускаем их нарушения, выстраиваем систему принятия решений с учетом соблюдения этих прав, включая:</w:t>
      </w:r>
    </w:p>
    <w:p w14:paraId="60E96E69" w14:textId="77777777" w:rsidR="00FF62A8" w:rsidRPr="00FF62A8" w:rsidRDefault="00FF62A8" w:rsidP="00FF62A8">
      <w:pPr>
        <w:pStyle w:val="22"/>
        <w:numPr>
          <w:ilvl w:val="0"/>
          <w:numId w:val="1"/>
        </w:numPr>
        <w:shd w:val="clear" w:color="auto" w:fill="auto"/>
        <w:tabs>
          <w:tab w:val="left" w:pos="967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право на равные возможности и отсутствие дискриминации;</w:t>
      </w:r>
    </w:p>
    <w:p w14:paraId="763D89BC" w14:textId="77777777" w:rsidR="00FF62A8" w:rsidRPr="00FF62A8" w:rsidRDefault="00FF62A8" w:rsidP="00FF62A8">
      <w:pPr>
        <w:pStyle w:val="22"/>
        <w:numPr>
          <w:ilvl w:val="0"/>
          <w:numId w:val="1"/>
        </w:numPr>
        <w:shd w:val="clear" w:color="auto" w:fill="auto"/>
        <w:tabs>
          <w:tab w:val="left" w:pos="967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право на безопасность;</w:t>
      </w:r>
    </w:p>
    <w:p w14:paraId="31D9D81A" w14:textId="77777777" w:rsidR="00FF62A8" w:rsidRPr="00FF62A8" w:rsidRDefault="00FF62A8" w:rsidP="00FF62A8">
      <w:pPr>
        <w:pStyle w:val="22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право на здоровье;</w:t>
      </w:r>
    </w:p>
    <w:p w14:paraId="0D441904" w14:textId="77777777" w:rsidR="00FF62A8" w:rsidRPr="00FF62A8" w:rsidRDefault="00FF62A8" w:rsidP="00FF62A8">
      <w:pPr>
        <w:pStyle w:val="22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право на благоприятную окружающую среду;</w:t>
      </w:r>
    </w:p>
    <w:p w14:paraId="08807171" w14:textId="77777777" w:rsidR="00FF62A8" w:rsidRPr="00FF62A8" w:rsidRDefault="00FF62A8" w:rsidP="00FF62A8">
      <w:pPr>
        <w:pStyle w:val="22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право на образование;</w:t>
      </w:r>
    </w:p>
    <w:p w14:paraId="428CBE5D" w14:textId="77777777" w:rsidR="00FF62A8" w:rsidRPr="00FF62A8" w:rsidRDefault="00FF62A8" w:rsidP="00FF62A8">
      <w:pPr>
        <w:pStyle w:val="22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право на свободу совести и слова;</w:t>
      </w:r>
    </w:p>
    <w:p w14:paraId="2C6FC61C" w14:textId="77777777" w:rsidR="00FF62A8" w:rsidRPr="00FF62A8" w:rsidRDefault="00FF62A8" w:rsidP="00FF62A8">
      <w:pPr>
        <w:pStyle w:val="22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трудовые права работников;</w:t>
      </w:r>
    </w:p>
    <w:p w14:paraId="570FEF38" w14:textId="77777777" w:rsidR="00FF62A8" w:rsidRPr="00FF62A8" w:rsidRDefault="00FF62A8" w:rsidP="00FF62A8">
      <w:pPr>
        <w:pStyle w:val="22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право на информацию;</w:t>
      </w:r>
    </w:p>
    <w:p w14:paraId="19592963" w14:textId="77777777" w:rsidR="00FF62A8" w:rsidRPr="00FF62A8" w:rsidRDefault="00FF62A8" w:rsidP="00FF62A8">
      <w:pPr>
        <w:pStyle w:val="22"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другие права, имеющие отношение к деятельности компаний.</w:t>
      </w:r>
    </w:p>
    <w:p w14:paraId="0C957FFA" w14:textId="77777777" w:rsidR="00FF62A8" w:rsidRPr="00FF62A8" w:rsidRDefault="00FF62A8" w:rsidP="00FF62A8">
      <w:pPr>
        <w:pStyle w:val="22"/>
        <w:shd w:val="clear" w:color="auto" w:fill="auto"/>
        <w:spacing w:before="120" w:after="120" w:line="240" w:lineRule="auto"/>
        <w:ind w:firstLine="782"/>
        <w:jc w:val="both"/>
        <w:rPr>
          <w:b/>
          <w:sz w:val="28"/>
          <w:szCs w:val="28"/>
        </w:rPr>
      </w:pPr>
      <w:r w:rsidRPr="00FF62A8">
        <w:rPr>
          <w:b/>
          <w:sz w:val="28"/>
          <w:szCs w:val="28"/>
        </w:rPr>
        <w:lastRenderedPageBreak/>
        <w:t>Участие в развитии местного сообщества</w:t>
      </w:r>
    </w:p>
    <w:p w14:paraId="5E5B5875" w14:textId="77777777"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8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Мы понимаем, что наши компании и наши работники — неотъемлемая часть общества, и придерживаемся принципов корпоративного гражданства. Мы поддерживаем в доступных для компаний формах усилия власти и гражданские инициативы в области экономического, социального и культурного развития территорий размещения наших предприятий, сохранения культурного наследия и разнообразия. Мы принимаем участие в решении общественно значимых задач на региональном и общенациональном уровне. Мы стремимся устанавливать эффективное партнерство с региональными и местными властями, институтами гражданского общества с целью совместного участия в достижении общих целей развития окружающего сообщества. Мы поддерживаем участие наших работников в деятельности местных сообществ. Мы участвуем, в соответствии с нашими приоритетами, в некоммерческих предпринимательских и иных отраслевых, национальных и международных организациях, поддерживаем их инициативы.</w:t>
      </w:r>
    </w:p>
    <w:p w14:paraId="715D7B02" w14:textId="77777777" w:rsidR="00FF62A8" w:rsidRPr="00FF62A8" w:rsidRDefault="00FF62A8" w:rsidP="00FF62A8">
      <w:pPr>
        <w:pStyle w:val="22"/>
        <w:shd w:val="clear" w:color="auto" w:fill="auto"/>
        <w:spacing w:before="120" w:after="120" w:line="240" w:lineRule="auto"/>
        <w:ind w:firstLine="782"/>
        <w:jc w:val="both"/>
        <w:rPr>
          <w:b/>
          <w:sz w:val="28"/>
          <w:szCs w:val="28"/>
        </w:rPr>
      </w:pPr>
      <w:r w:rsidRPr="00FF62A8">
        <w:rPr>
          <w:b/>
          <w:sz w:val="28"/>
          <w:szCs w:val="28"/>
        </w:rPr>
        <w:t>Заключительные положения</w:t>
      </w:r>
    </w:p>
    <w:p w14:paraId="2A44FB42" w14:textId="77777777"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8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Мы считаем, что настоящие основополагающие социальные принципы в равной степени применимы к деятельности любой компании, организации вне зависимости от формы собственности, ее размера, профиля и территории деятельности. Мы ставим перед собой только ясные, измеримые, реальные и непротиворечивые экономические, социальные и экологические цели и добиваемся их достижения. Мы ясно понимаем свою экономическую и социальную роль и принимаем на себя ответственность за последствия наших решений и действий. Мы стремимся к тому, чтобы наша деятельность была открытой и прозрачной. Мы способствуем формированию взаимной ответственности государства, бизнеса и гражданина, в основе которой — демократия, соблюдение гражданских прав и свобод, включая право частной собственности, равенство возможностей, уважение человеческого достоинства и приоритет закона.</w:t>
      </w:r>
    </w:p>
    <w:p w14:paraId="3367CC73" w14:textId="77777777"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Хартия открыта для подписания представителями органов государственной власти, бизнес-организаций, принимаю</w:t>
      </w:r>
      <w:r w:rsidRPr="00FF62A8">
        <w:rPr>
          <w:rFonts w:eastAsia="Calibri"/>
          <w:sz w:val="28"/>
          <w:szCs w:val="28"/>
        </w:rPr>
        <w:t>щ</w:t>
      </w:r>
      <w:r w:rsidRPr="00FF62A8">
        <w:rPr>
          <w:sz w:val="28"/>
          <w:szCs w:val="28"/>
        </w:rPr>
        <w:t>их положения Хартии.</w:t>
      </w:r>
    </w:p>
    <w:p w14:paraId="38CB2768" w14:textId="1652E3D5" w:rsidR="00F36BE8" w:rsidRPr="00FF62A8" w:rsidRDefault="00F36BE8" w:rsidP="00FF62A8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36BE8">
        <w:rPr>
          <w:sz w:val="28"/>
          <w:szCs w:val="28"/>
        </w:rPr>
        <w:t>Депозитарием настоящей Хартии является Министерство промышленности и торговли Красноярского края. Хозяйствующие субъекты, выразившие желание подписать Хартию, направляют официальные письма депозитарию Хартии по адресу: 660049, Красноярский край, г. Красноярск, проспект Мира</w:t>
      </w:r>
      <w:r>
        <w:rPr>
          <w:sz w:val="28"/>
          <w:szCs w:val="28"/>
        </w:rPr>
        <w:t xml:space="preserve"> 1</w:t>
      </w:r>
      <w:r w:rsidRPr="00F36BE8">
        <w:rPr>
          <w:sz w:val="28"/>
          <w:szCs w:val="28"/>
        </w:rPr>
        <w:t>10. Через пять рабочих дней после получения такого письма депозитарием хозяйствующему субъекту направляется копия Хартии.</w:t>
      </w:r>
    </w:p>
    <w:p w14:paraId="1A601935" w14:textId="77777777" w:rsidR="00FF62A8" w:rsidRPr="00FF62A8" w:rsidRDefault="00FF62A8" w:rsidP="00FF62A8">
      <w:pPr>
        <w:pStyle w:val="2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F62A8">
        <w:rPr>
          <w:sz w:val="28"/>
          <w:szCs w:val="28"/>
        </w:rPr>
        <w:t>Каждая сторона может прекратить своё участие в Хартии путём направления депозитарию письменного уведомления об этом. В этом случае участие прекращается через пять рабочих дней после получения такого уведомления депозитарием.</w:t>
      </w:r>
    </w:p>
    <w:p w14:paraId="73B3CC16" w14:textId="77777777" w:rsidR="00C3621B" w:rsidRPr="00FF62A8" w:rsidRDefault="00C3621B" w:rsidP="00FF62A8">
      <w:pPr>
        <w:rPr>
          <w:sz w:val="28"/>
          <w:szCs w:val="28"/>
        </w:rPr>
      </w:pPr>
    </w:p>
    <w:sectPr w:rsidR="00C3621B" w:rsidRPr="00FF62A8" w:rsidSect="00C55A9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21B3"/>
    <w:multiLevelType w:val="multilevel"/>
    <w:tmpl w:val="210047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892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2A8"/>
    <w:rsid w:val="00090420"/>
    <w:rsid w:val="00110A03"/>
    <w:rsid w:val="00115B7F"/>
    <w:rsid w:val="001F7B85"/>
    <w:rsid w:val="002254C0"/>
    <w:rsid w:val="00280E71"/>
    <w:rsid w:val="00302D78"/>
    <w:rsid w:val="003C406A"/>
    <w:rsid w:val="003E5F46"/>
    <w:rsid w:val="005D187E"/>
    <w:rsid w:val="00620952"/>
    <w:rsid w:val="00702EBF"/>
    <w:rsid w:val="00737569"/>
    <w:rsid w:val="00875909"/>
    <w:rsid w:val="0089078D"/>
    <w:rsid w:val="00924DEF"/>
    <w:rsid w:val="009B5B99"/>
    <w:rsid w:val="009D5E5C"/>
    <w:rsid w:val="00C3621B"/>
    <w:rsid w:val="00C55A98"/>
    <w:rsid w:val="00C83CA6"/>
    <w:rsid w:val="00E17215"/>
    <w:rsid w:val="00E52201"/>
    <w:rsid w:val="00EE1DA1"/>
    <w:rsid w:val="00F36BE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95CE"/>
  <w15:docId w15:val="{59915E82-CF8E-4642-9EFC-86CB783B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4C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4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25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254C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3"/>
    <w:qFormat/>
    <w:rsid w:val="002254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3">
    <w:name w:val="Абзац списка Знак"/>
    <w:aliases w:val="Абзац списка основной Знак,Абзац списка1 Знак,List Paragraph2 Знак,ПАРАГРАФ Знак,Нумерация Знак,List Paragraph Знак,список 1 Знак,Абзац списка3 Знак,Абзац списка2 Знак,Варианты ответов Знак,Абзац списка11 Знак"/>
    <w:link w:val="11"/>
    <w:locked/>
    <w:rsid w:val="002254C0"/>
    <w:rPr>
      <w:rFonts w:ascii="Calibri" w:eastAsia="Calibri" w:hAnsi="Calibri"/>
      <w:sz w:val="22"/>
      <w:szCs w:val="22"/>
      <w:lang w:val="x-none"/>
    </w:rPr>
  </w:style>
  <w:style w:type="paragraph" w:customStyle="1" w:styleId="12">
    <w:name w:val="Стиль1"/>
    <w:basedOn w:val="a"/>
    <w:link w:val="13"/>
    <w:qFormat/>
    <w:rsid w:val="002254C0"/>
    <w:rPr>
      <w:rFonts w:eastAsia="Calibri"/>
      <w:b/>
      <w:sz w:val="28"/>
      <w:szCs w:val="28"/>
      <w:lang w:val="x-none" w:eastAsia="en-US"/>
    </w:rPr>
  </w:style>
  <w:style w:type="character" w:customStyle="1" w:styleId="13">
    <w:name w:val="Стиль1 Знак"/>
    <w:link w:val="12"/>
    <w:rsid w:val="002254C0"/>
    <w:rPr>
      <w:rFonts w:eastAsia="Calibri"/>
      <w:b/>
      <w:sz w:val="28"/>
      <w:szCs w:val="28"/>
      <w:lang w:val="x-none"/>
    </w:rPr>
  </w:style>
  <w:style w:type="paragraph" w:customStyle="1" w:styleId="2">
    <w:name w:val="Стиль2"/>
    <w:basedOn w:val="a"/>
    <w:link w:val="20"/>
    <w:qFormat/>
    <w:rsid w:val="002254C0"/>
    <w:pPr>
      <w:ind w:firstLine="567"/>
      <w:jc w:val="both"/>
    </w:pPr>
    <w:rPr>
      <w:rFonts w:eastAsia="Calibri"/>
      <w:b/>
      <w:sz w:val="28"/>
      <w:szCs w:val="28"/>
      <w:lang w:val="x-none" w:eastAsia="en-US"/>
    </w:rPr>
  </w:style>
  <w:style w:type="character" w:customStyle="1" w:styleId="20">
    <w:name w:val="Стиль2 Знак"/>
    <w:link w:val="2"/>
    <w:rsid w:val="002254C0"/>
    <w:rPr>
      <w:rFonts w:eastAsia="Calibri"/>
      <w:b/>
      <w:sz w:val="28"/>
      <w:szCs w:val="28"/>
      <w:lang w:val="x-none"/>
    </w:rPr>
  </w:style>
  <w:style w:type="paragraph" w:customStyle="1" w:styleId="31">
    <w:name w:val="Стиль3"/>
    <w:basedOn w:val="a"/>
    <w:link w:val="32"/>
    <w:qFormat/>
    <w:rsid w:val="002254C0"/>
    <w:pPr>
      <w:ind w:firstLine="567"/>
    </w:pPr>
    <w:rPr>
      <w:rFonts w:eastAsia="Calibri"/>
      <w:b/>
      <w:sz w:val="28"/>
      <w:szCs w:val="28"/>
      <w:lang w:val="x-none" w:eastAsia="en-US"/>
    </w:rPr>
  </w:style>
  <w:style w:type="character" w:customStyle="1" w:styleId="32">
    <w:name w:val="Стиль3 Знак"/>
    <w:link w:val="31"/>
    <w:rsid w:val="002254C0"/>
    <w:rPr>
      <w:rFonts w:eastAsia="Calibri"/>
      <w:b/>
      <w:sz w:val="28"/>
      <w:szCs w:val="28"/>
      <w:lang w:val="x-none"/>
    </w:rPr>
  </w:style>
  <w:style w:type="paragraph" w:customStyle="1" w:styleId="41">
    <w:name w:val="Стиль4"/>
    <w:basedOn w:val="a"/>
    <w:link w:val="42"/>
    <w:qFormat/>
    <w:rsid w:val="002254C0"/>
    <w:pPr>
      <w:ind w:firstLine="567"/>
      <w:jc w:val="both"/>
    </w:pPr>
    <w:rPr>
      <w:b/>
      <w:i/>
      <w:sz w:val="28"/>
      <w:szCs w:val="28"/>
      <w:lang w:val="x-none" w:eastAsia="x-none"/>
    </w:rPr>
  </w:style>
  <w:style w:type="character" w:customStyle="1" w:styleId="42">
    <w:name w:val="Стиль4 Знак"/>
    <w:link w:val="41"/>
    <w:rsid w:val="002254C0"/>
    <w:rPr>
      <w:b/>
      <w:i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rsid w:val="002254C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254C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254C0"/>
    <w:rPr>
      <w:b/>
      <w:b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FF62A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62A8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ARBMKK</cp:lastModifiedBy>
  <cp:revision>4</cp:revision>
  <dcterms:created xsi:type="dcterms:W3CDTF">2024-02-06T04:22:00Z</dcterms:created>
  <dcterms:modified xsi:type="dcterms:W3CDTF">2024-02-28T07:51:00Z</dcterms:modified>
</cp:coreProperties>
</file>