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242" w:rsidRPr="00457242" w:rsidRDefault="00457242" w:rsidP="004572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457242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при осуществлении муниципального контроля</w:t>
      </w:r>
      <w:r w:rsidR="00C307BD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</w:t>
      </w:r>
      <w:r w:rsidR="002D259B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в сфере теплоснабжения</w:t>
      </w:r>
      <w:bookmarkStart w:id="0" w:name="_GoBack"/>
      <w:bookmarkEnd w:id="0"/>
    </w:p>
    <w:p w:rsidR="001976FF" w:rsidRDefault="001976FF" w:rsidP="001976FF">
      <w:pPr>
        <w:pStyle w:val="20"/>
        <w:shd w:val="clear" w:color="auto" w:fill="auto"/>
        <w:tabs>
          <w:tab w:val="left" w:pos="1080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9B" w:rsidRPr="00C14AAE" w:rsidRDefault="00C307BD" w:rsidP="002D259B">
      <w:pPr>
        <w:ind w:firstLine="709"/>
        <w:jc w:val="both"/>
        <w:rPr>
          <w:sz w:val="28"/>
          <w:szCs w:val="28"/>
        </w:rPr>
      </w:pPr>
      <w:r w:rsidRPr="00197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 xml:space="preserve">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При устном консультировании должностные лица контрольного органа обязаны предоставлять информацию по следующим вопросам: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3) о порядке обжалования действий или бездействия должностных лиц контрольного органа;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4) о месте нахождения и графике работы контрольного органа;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5) о справочных телефонах контрольного органа;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6) об адресе официального сайта, а также электронной почты контрольного органа в сети «Интернет».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 xml:space="preserve">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2) о нормативных правовых актах, регламентирующих порядок осуществления муниципального контроля;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3) о месте нахождения и графике работы контрольного органа.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</w:t>
      </w:r>
      <w:r w:rsidRPr="002D259B">
        <w:rPr>
          <w:rFonts w:ascii="Times New Roman" w:hAnsi="Times New Roman" w:cs="Times New Roman"/>
          <w:sz w:val="24"/>
          <w:szCs w:val="24"/>
        </w:rPr>
        <w:lastRenderedPageBreak/>
        <w:t>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консультирований.</w:t>
      </w:r>
    </w:p>
    <w:p w:rsidR="002D259B" w:rsidRPr="002D259B" w:rsidRDefault="002D259B" w:rsidP="002D2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9B">
        <w:rPr>
          <w:rFonts w:ascii="Times New Roman" w:hAnsi="Times New Roman" w:cs="Times New Roman"/>
          <w:sz w:val="24"/>
          <w:szCs w:val="24"/>
        </w:rPr>
        <w:t>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proofErr w:type="spellStart"/>
      <w:r w:rsidRPr="002D259B">
        <w:rPr>
          <w:rFonts w:ascii="Times New Roman" w:hAnsi="Times New Roman" w:cs="Times New Roman"/>
          <w:sz w:val="24"/>
          <w:szCs w:val="24"/>
        </w:rPr>
        <w:t>Пировский</w:t>
      </w:r>
      <w:proofErr w:type="spellEnd"/>
      <w:r w:rsidRPr="002D259B">
        <w:rPr>
          <w:rFonts w:ascii="Times New Roman" w:hAnsi="Times New Roman" w:cs="Times New Roman"/>
          <w:sz w:val="24"/>
          <w:szCs w:val="24"/>
        </w:rPr>
        <w:t xml:space="preserve"> муниципальный округ» в сети «Интернет» письменного разъяснения, подписанного уполномоченным должностным лицом контрольного органа.</w:t>
      </w:r>
    </w:p>
    <w:p w:rsidR="00E37A57" w:rsidRPr="002D259B" w:rsidRDefault="00E37A57" w:rsidP="002D259B">
      <w:pPr>
        <w:pStyle w:val="20"/>
        <w:shd w:val="clear" w:color="auto" w:fill="auto"/>
        <w:tabs>
          <w:tab w:val="left" w:pos="108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E37A57" w:rsidRPr="002D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23662"/>
    <w:multiLevelType w:val="multilevel"/>
    <w:tmpl w:val="13BA3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B02069"/>
    <w:multiLevelType w:val="multilevel"/>
    <w:tmpl w:val="09822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8B12B4"/>
    <w:multiLevelType w:val="multilevel"/>
    <w:tmpl w:val="812AB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96"/>
    <w:rsid w:val="001976FF"/>
    <w:rsid w:val="002D259B"/>
    <w:rsid w:val="00457242"/>
    <w:rsid w:val="00931593"/>
    <w:rsid w:val="00C307BD"/>
    <w:rsid w:val="00E37A57"/>
    <w:rsid w:val="00E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C697"/>
  <w15:chartTrackingRefBased/>
  <w15:docId w15:val="{2DE68E49-014B-4BF5-889E-0C7E18E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07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1976FF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1976FF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6FF"/>
    <w:pPr>
      <w:widowControl w:val="0"/>
      <w:shd w:val="clear" w:color="auto" w:fill="FFFFFF"/>
      <w:spacing w:after="300" w:line="326" w:lineRule="exact"/>
      <w:jc w:val="center"/>
    </w:pPr>
    <w:rPr>
      <w:i/>
      <w:iCs/>
    </w:rPr>
  </w:style>
  <w:style w:type="character" w:customStyle="1" w:styleId="21">
    <w:name w:val="Основной текст (2) + Полужирный"/>
    <w:basedOn w:val="2"/>
    <w:rsid w:val="001976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2</cp:revision>
  <dcterms:created xsi:type="dcterms:W3CDTF">2024-07-04T03:16:00Z</dcterms:created>
  <dcterms:modified xsi:type="dcterms:W3CDTF">2024-07-04T03:16:00Z</dcterms:modified>
</cp:coreProperties>
</file>