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7C9A" w:rsidRPr="006C7B34" w:rsidRDefault="00C67C9A" w:rsidP="00C67C9A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31"/>
        <w:gridCol w:w="3105"/>
      </w:tblGrid>
      <w:tr w:rsidR="00C67C9A" w:rsidRPr="006C7B34" w:rsidTr="00F701A7">
        <w:tc>
          <w:tcPr>
            <w:tcW w:w="3190" w:type="dxa"/>
          </w:tcPr>
          <w:p w:rsidR="00C67C9A" w:rsidRPr="006C7B34" w:rsidRDefault="00955823" w:rsidP="00955823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5582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C67C9A"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81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47822">
              <w:rPr>
                <w:rFonts w:eastAsiaTheme="minorHAnsi"/>
                <w:sz w:val="28"/>
                <w:szCs w:val="28"/>
                <w:lang w:eastAsia="en-US"/>
              </w:rPr>
              <w:t>декабря 2021 г.</w:t>
            </w:r>
          </w:p>
        </w:tc>
        <w:tc>
          <w:tcPr>
            <w:tcW w:w="3190" w:type="dxa"/>
          </w:tcPr>
          <w:p w:rsidR="00C67C9A" w:rsidRPr="006C7B34" w:rsidRDefault="00C67C9A" w:rsidP="00F701A7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955823" w:rsidRDefault="00955823" w:rsidP="00955823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C67C9A"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5823">
              <w:rPr>
                <w:rFonts w:eastAsiaTheme="minorHAnsi"/>
                <w:sz w:val="28"/>
                <w:szCs w:val="28"/>
                <w:lang w:eastAsia="en-US"/>
              </w:rPr>
              <w:t>650-п</w:t>
            </w:r>
          </w:p>
        </w:tc>
      </w:tr>
    </w:tbl>
    <w:p w:rsidR="00C67C9A" w:rsidRPr="006C7B34" w:rsidRDefault="00C67C9A" w:rsidP="00C67C9A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C67C9A" w:rsidRDefault="00C67C9A" w:rsidP="00781B5C">
      <w:pPr>
        <w:ind w:right="-144"/>
        <w:jc w:val="center"/>
        <w:rPr>
          <w:sz w:val="40"/>
          <w:szCs w:val="40"/>
        </w:rPr>
      </w:pPr>
    </w:p>
    <w:p w:rsidR="00C67C9A" w:rsidRDefault="00781B5C" w:rsidP="00781B5C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>
        <w:rPr>
          <w:b w:val="0"/>
          <w:sz w:val="28"/>
          <w:szCs w:val="28"/>
        </w:rPr>
        <w:t>жилищного</w:t>
      </w:r>
      <w:r w:rsidRPr="00781B5C">
        <w:rPr>
          <w:b w:val="0"/>
          <w:sz w:val="28"/>
          <w:szCs w:val="28"/>
        </w:rPr>
        <w:t xml:space="preserve"> контроля на территории </w:t>
      </w:r>
      <w:r w:rsidR="007913C0"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2022 год</w:t>
      </w:r>
      <w:r w:rsidR="005407FA">
        <w:rPr>
          <w:b w:val="0"/>
          <w:sz w:val="28"/>
          <w:szCs w:val="28"/>
        </w:rPr>
        <w:t>.</w:t>
      </w:r>
    </w:p>
    <w:p w:rsidR="00781B5C" w:rsidRPr="00781B5C" w:rsidRDefault="00781B5C" w:rsidP="00781B5C">
      <w:pPr>
        <w:pStyle w:val="ConsPlusTitle"/>
        <w:jc w:val="center"/>
        <w:rPr>
          <w:b w:val="0"/>
          <w:sz w:val="28"/>
          <w:szCs w:val="28"/>
        </w:rPr>
      </w:pP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 w:rsidR="005407FA"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 w:rsidR="00947822"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 w:rsidR="00A50A41">
        <w:rPr>
          <w:sz w:val="28"/>
          <w:szCs w:val="28"/>
        </w:rPr>
        <w:t>нтроле в Российской Федерации»</w:t>
      </w:r>
      <w:r w:rsidR="00947822">
        <w:rPr>
          <w:sz w:val="28"/>
          <w:szCs w:val="28"/>
        </w:rPr>
        <w:t>,</w:t>
      </w:r>
      <w:r w:rsidR="00A50A41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Постановлением Правительства Р</w:t>
      </w:r>
      <w:r w:rsidR="00947822"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 w:rsidR="00947822"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 w:rsidR="00947822"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 w:rsidR="005407FA">
        <w:rPr>
          <w:sz w:val="28"/>
          <w:szCs w:val="28"/>
        </w:rPr>
        <w:t>№</w:t>
      </w:r>
      <w:r w:rsidR="00BF2897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16580F">
        <w:rPr>
          <w:sz w:val="28"/>
          <w:szCs w:val="28"/>
        </w:rPr>
        <w:t>жилищного</w:t>
      </w:r>
      <w:r w:rsidRPr="00781B5C">
        <w:rPr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>Пировского муниципального округа</w:t>
      </w:r>
      <w:r w:rsidRPr="00781B5C">
        <w:rPr>
          <w:sz w:val="28"/>
          <w:szCs w:val="28"/>
        </w:rPr>
        <w:t xml:space="preserve"> на 2022 год, согласно приложению к настоящему постановлению.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781B5C" w:rsidRP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>3. Постановление вступает в силу со дня официального опубликования</w:t>
      </w:r>
      <w:r w:rsidR="00947822">
        <w:rPr>
          <w:sz w:val="28"/>
          <w:szCs w:val="28"/>
        </w:rPr>
        <w:t xml:space="preserve"> в районной газете «Заря»</w:t>
      </w:r>
      <w:r w:rsidRPr="00781B5C">
        <w:rPr>
          <w:sz w:val="28"/>
          <w:szCs w:val="28"/>
        </w:rPr>
        <w:t xml:space="preserve"> и подлежит размещению на официальном информационном сайте </w:t>
      </w:r>
      <w:r>
        <w:rPr>
          <w:sz w:val="28"/>
          <w:szCs w:val="28"/>
        </w:rPr>
        <w:t xml:space="preserve">Пировского муниципального округа </w:t>
      </w:r>
      <w:r w:rsidRPr="00781B5C">
        <w:rPr>
          <w:sz w:val="28"/>
          <w:szCs w:val="28"/>
        </w:rPr>
        <w:t xml:space="preserve">Красноярского края. </w:t>
      </w:r>
    </w:p>
    <w:p w:rsidR="00781B5C" w:rsidRPr="00781B5C" w:rsidRDefault="00781B5C" w:rsidP="00781B5C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C67C9A" w:rsidRPr="00832DFA" w:rsidRDefault="00C67C9A" w:rsidP="00C67C9A">
      <w:pPr>
        <w:jc w:val="both"/>
        <w:rPr>
          <w:sz w:val="28"/>
          <w:szCs w:val="28"/>
        </w:rPr>
      </w:pPr>
    </w:p>
    <w:p w:rsidR="00C67C9A" w:rsidRPr="0015699D" w:rsidRDefault="00C67C9A" w:rsidP="00C67C9A">
      <w:pPr>
        <w:jc w:val="both"/>
        <w:rPr>
          <w:sz w:val="28"/>
          <w:szCs w:val="28"/>
        </w:rPr>
      </w:pPr>
    </w:p>
    <w:p w:rsidR="00C67C9A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13C0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C67C9A" w:rsidRPr="004F60E9" w:rsidRDefault="00C67C9A" w:rsidP="00C67C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</w:t>
      </w:r>
      <w:r w:rsidR="007913C0">
        <w:rPr>
          <w:sz w:val="28"/>
          <w:szCs w:val="28"/>
        </w:rPr>
        <w:t>А. 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  <w:t xml:space="preserve">       </w:t>
      </w:r>
    </w:p>
    <w:p w:rsidR="00C67C9A" w:rsidRDefault="00C67C9A" w:rsidP="00C67C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C9A" w:rsidRPr="007722CB" w:rsidRDefault="00C67C9A" w:rsidP="00C67C9A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C67C9A" w:rsidRPr="007722CB" w:rsidRDefault="00C67C9A" w:rsidP="00C67C9A">
      <w:pPr>
        <w:ind w:firstLine="4962"/>
        <w:jc w:val="right"/>
      </w:pPr>
      <w:proofErr w:type="gramStart"/>
      <w:r w:rsidRPr="007722CB">
        <w:t>администрации</w:t>
      </w:r>
      <w:proofErr w:type="gramEnd"/>
      <w:r w:rsidRPr="007722CB">
        <w:t xml:space="preserve"> Пировского муниципального округа</w:t>
      </w:r>
    </w:p>
    <w:p w:rsidR="00C67C9A" w:rsidRPr="007722CB" w:rsidRDefault="00C67C9A" w:rsidP="00C67C9A">
      <w:pPr>
        <w:ind w:firstLine="4962"/>
        <w:jc w:val="right"/>
      </w:pPr>
      <w:proofErr w:type="gramStart"/>
      <w:r w:rsidRPr="007722CB">
        <w:t>от</w:t>
      </w:r>
      <w:proofErr w:type="gramEnd"/>
      <w:r w:rsidRPr="007722CB">
        <w:t xml:space="preserve"> «</w:t>
      </w:r>
      <w:r w:rsidR="00955823">
        <w:t>10</w:t>
      </w:r>
      <w:r w:rsidRPr="007722CB">
        <w:t xml:space="preserve">» </w:t>
      </w:r>
      <w:r w:rsidR="00955823">
        <w:t>декабря</w:t>
      </w:r>
      <w:r w:rsidRPr="007722CB">
        <w:t xml:space="preserve"> 2021г. № </w:t>
      </w:r>
      <w:r w:rsidR="00955823">
        <w:t>650</w:t>
      </w:r>
      <w:r w:rsidRPr="007722CB">
        <w:t>-п</w:t>
      </w:r>
    </w:p>
    <w:p w:rsidR="00C67C9A" w:rsidRPr="007722CB" w:rsidRDefault="00C67C9A" w:rsidP="00C67C9A">
      <w:pPr>
        <w:jc w:val="right"/>
      </w:pPr>
    </w:p>
    <w:p w:rsidR="00C67C9A" w:rsidRPr="007722CB" w:rsidRDefault="00C67C9A" w:rsidP="00C67C9A">
      <w:pPr>
        <w:jc w:val="both"/>
      </w:pPr>
    </w:p>
    <w:p w:rsidR="00C67C9A" w:rsidRPr="007722CB" w:rsidRDefault="00C67C9A" w:rsidP="00C67C9A">
      <w:pPr>
        <w:jc w:val="both"/>
      </w:pPr>
    </w:p>
    <w:p w:rsidR="00FD35C3" w:rsidRDefault="00C67C9A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>
        <w:rPr>
          <w:b/>
          <w:sz w:val="28"/>
          <w:szCs w:val="28"/>
        </w:rPr>
        <w:t xml:space="preserve">жилищного </w:t>
      </w:r>
      <w:r w:rsidRPr="006B077D">
        <w:rPr>
          <w:b/>
          <w:sz w:val="28"/>
          <w:szCs w:val="28"/>
        </w:rPr>
        <w:t>контроля на территории Пировског</w:t>
      </w:r>
      <w:r w:rsidR="00BF2897">
        <w:rPr>
          <w:b/>
          <w:sz w:val="28"/>
          <w:szCs w:val="28"/>
        </w:rPr>
        <w:t>о муниципального округа на 2022</w:t>
      </w:r>
      <w:r w:rsidRPr="006B077D">
        <w:rPr>
          <w:b/>
          <w:sz w:val="28"/>
          <w:szCs w:val="28"/>
        </w:rPr>
        <w:t xml:space="preserve">год </w:t>
      </w:r>
    </w:p>
    <w:p w:rsidR="00BF2897" w:rsidRPr="002F33DF" w:rsidRDefault="00BF2897" w:rsidP="007C0039">
      <w:pPr>
        <w:rPr>
          <w:b/>
          <w:sz w:val="28"/>
          <w:szCs w:val="28"/>
        </w:rPr>
      </w:pPr>
      <w:bookmarkStart w:id="0" w:name="_GoBack"/>
      <w:bookmarkEnd w:id="0"/>
    </w:p>
    <w:p w:rsidR="00FD35C3" w:rsidRPr="006B077D" w:rsidRDefault="00FD35C3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Default="00FD35C3" w:rsidP="00C67C9A">
      <w:pPr>
        <w:jc w:val="center"/>
        <w:rPr>
          <w:b/>
        </w:rPr>
      </w:pP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16580F" w:rsidRDefault="0016580F" w:rsidP="00FD35C3">
      <w:pPr>
        <w:widowControl w:val="0"/>
        <w:ind w:firstLine="709"/>
        <w:jc w:val="both"/>
        <w:rPr>
          <w:sz w:val="28"/>
          <w:szCs w:val="28"/>
        </w:rPr>
      </w:pPr>
      <w:r w:rsidRPr="0001562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16580F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>;</w:t>
      </w:r>
    </w:p>
    <w:p w:rsidR="0016580F" w:rsidRPr="0001562C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2) результаты деятельности контролируемых лиц, в том числе работы             и услуги, к которым предъявляются обязательные требования</w:t>
      </w:r>
      <w:r>
        <w:rPr>
          <w:sz w:val="28"/>
          <w:szCs w:val="28"/>
        </w:rPr>
        <w:t>;</w:t>
      </w:r>
      <w:r w:rsidRPr="007B447A">
        <w:rPr>
          <w:sz w:val="28"/>
          <w:szCs w:val="28"/>
        </w:rPr>
        <w:t xml:space="preserve"> </w:t>
      </w:r>
    </w:p>
    <w:p w:rsidR="0016580F" w:rsidRPr="00841B09" w:rsidRDefault="0016580F" w:rsidP="0016580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41B09">
        <w:rPr>
          <w:rFonts w:ascii="Times New Roman" w:hAnsi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2E30AB" w:rsidRDefault="00C865E5" w:rsidP="00C865E5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65E5">
        <w:rPr>
          <w:sz w:val="28"/>
          <w:szCs w:val="28"/>
        </w:rPr>
        <w:t xml:space="preserve">Жилищный контроль в 2021 году </w:t>
      </w:r>
      <w:r>
        <w:rPr>
          <w:sz w:val="28"/>
          <w:szCs w:val="28"/>
        </w:rPr>
        <w:t xml:space="preserve">не осуществлялся. </w:t>
      </w:r>
    </w:p>
    <w:p w:rsidR="00C865E5" w:rsidRPr="00C865E5" w:rsidRDefault="00C865E5" w:rsidP="00C865E5">
      <w:pPr>
        <w:tabs>
          <w:tab w:val="left" w:pos="930"/>
        </w:tabs>
        <w:rPr>
          <w:sz w:val="28"/>
          <w:szCs w:val="28"/>
        </w:rPr>
      </w:pPr>
    </w:p>
    <w:p w:rsidR="006B077D" w:rsidRPr="002F33DF" w:rsidRDefault="006B077D" w:rsidP="00C865E5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6B077D" w:rsidRPr="002F33DF" w:rsidRDefault="006B077D" w:rsidP="002F33DF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lastRenderedPageBreak/>
        <w:tab/>
        <w:t>Задачами программы являются: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>
        <w:rPr>
          <w:sz w:val="28"/>
          <w:szCs w:val="28"/>
        </w:rPr>
        <w:t>жилищ</w:t>
      </w:r>
      <w:r w:rsidRPr="002F33DF">
        <w:rPr>
          <w:sz w:val="28"/>
          <w:szCs w:val="28"/>
        </w:rPr>
        <w:t xml:space="preserve">ном контроле;  </w:t>
      </w:r>
    </w:p>
    <w:p w:rsidR="006B077D" w:rsidRPr="002F33DF" w:rsidRDefault="006B077D" w:rsidP="00780A47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 xml:space="preserve">- повышение информированности контролируемых лиц о требованиях законодательства в области </w:t>
      </w:r>
      <w:r w:rsidR="002E30AB">
        <w:rPr>
          <w:sz w:val="28"/>
          <w:szCs w:val="28"/>
        </w:rPr>
        <w:t>жилищных</w:t>
      </w:r>
      <w:r w:rsidRPr="002F33DF">
        <w:rPr>
          <w:sz w:val="28"/>
          <w:szCs w:val="28"/>
        </w:rPr>
        <w:t xml:space="preserve"> отношений</w:t>
      </w:r>
    </w:p>
    <w:p w:rsidR="006B077D" w:rsidRDefault="006B077D" w:rsidP="006B077D">
      <w:pPr>
        <w:jc w:val="both"/>
        <w:rPr>
          <w:b/>
          <w:sz w:val="28"/>
          <w:szCs w:val="28"/>
        </w:rPr>
      </w:pPr>
    </w:p>
    <w:p w:rsidR="007913C0" w:rsidRPr="00977F61" w:rsidRDefault="007913C0" w:rsidP="007913C0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913C0" w:rsidRPr="00161FA6" w:rsidRDefault="007913C0" w:rsidP="007913C0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7913C0" w:rsidRPr="00996075" w:rsidRDefault="007913C0" w:rsidP="00F46CA8">
            <w:pPr>
              <w:ind w:right="34"/>
              <w:jc w:val="both"/>
              <w:rPr>
                <w:i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жилищного</w:t>
            </w:r>
            <w:r w:rsidRPr="00996075">
              <w:rPr>
                <w:rStyle w:val="a3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7913C0" w:rsidRPr="00BF2897" w:rsidRDefault="00BF2897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7913C0" w:rsidRPr="00996075" w:rsidRDefault="007913C0" w:rsidP="00F46CA8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</w:t>
            </w:r>
            <w:r w:rsidRPr="00996075">
              <w:rPr>
                <w:rStyle w:val="a3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7913C0" w:rsidRPr="00161FA6" w:rsidRDefault="007913C0" w:rsidP="00F46CA8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 xml:space="preserve">контролируемых лиц и иных заинтересованных лиц по вопросам соблюдения обязательных требований </w:t>
            </w:r>
            <w:r w:rsidR="00F46CA8">
              <w:t>жилищного</w:t>
            </w:r>
            <w: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lastRenderedPageBreak/>
              <w:t xml:space="preserve">4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5 </w:t>
            </w:r>
          </w:p>
        </w:tc>
        <w:tc>
          <w:tcPr>
            <w:tcW w:w="3712" w:type="dxa"/>
          </w:tcPr>
          <w:p w:rsidR="007913C0" w:rsidRPr="00161FA6" w:rsidRDefault="007913C0" w:rsidP="00F46CA8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 xml:space="preserve">муниципального </w:t>
            </w:r>
            <w:r w:rsidR="00F46CA8">
              <w:t>жилищного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2662F3" w:rsidP="00E2022A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 w:rsidR="002662F3">
              <w:t>брь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соответствии с российским законодательством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7913C0" w:rsidRDefault="007913C0" w:rsidP="00F46CA8">
            <w:pPr>
              <w:ind w:right="34"/>
              <w:jc w:val="both"/>
            </w:pPr>
            <w: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>
              <w:t xml:space="preserve">жилищного </w:t>
            </w:r>
            <w:r>
              <w:t>контроля в отношении контролируемых лиц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7913C0" w:rsidRPr="00CB1129" w:rsidRDefault="007913C0" w:rsidP="00F46CA8">
            <w:pPr>
              <w:ind w:right="34"/>
              <w:jc w:val="both"/>
            </w:pPr>
            <w:r w:rsidRPr="00CB1129"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>
              <w:t>жилищного</w:t>
            </w:r>
            <w:r w:rsidRPr="00CB1129">
              <w:t xml:space="preserve">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7913C0">
            <w:pPr>
              <w:ind w:right="34"/>
              <w:jc w:val="center"/>
            </w:pPr>
            <w:r>
              <w:t>Не позднее 1 октября 2022 г. (разработка)</w:t>
            </w:r>
          </w:p>
          <w:p w:rsidR="007913C0" w:rsidRDefault="007913C0" w:rsidP="007913C0">
            <w:pPr>
              <w:ind w:right="34"/>
              <w:jc w:val="center"/>
            </w:pPr>
          </w:p>
          <w:p w:rsidR="007913C0" w:rsidRDefault="007913C0" w:rsidP="007913C0">
            <w:pPr>
              <w:ind w:right="34"/>
              <w:jc w:val="center"/>
            </w:pPr>
            <w:r>
              <w:t>Не позднее 20 декабря 2022 г. (утверждение)</w:t>
            </w:r>
          </w:p>
        </w:tc>
      </w:tr>
    </w:tbl>
    <w:p w:rsidR="007913C0" w:rsidRDefault="007913C0" w:rsidP="007913C0"/>
    <w:p w:rsidR="006A17DF" w:rsidRDefault="006A17DF" w:rsidP="006B077D">
      <w:pPr>
        <w:jc w:val="both"/>
        <w:rPr>
          <w:b/>
          <w:sz w:val="28"/>
          <w:szCs w:val="28"/>
        </w:rPr>
      </w:pPr>
    </w:p>
    <w:p w:rsidR="006A17DF" w:rsidRPr="006A17DF" w:rsidRDefault="006A17DF" w:rsidP="006A17DF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</w:t>
      </w:r>
      <w:r w:rsidRPr="006A17DF">
        <w:rPr>
          <w:sz w:val="28"/>
          <w:szCs w:val="28"/>
        </w:rPr>
        <w:lastRenderedPageBreak/>
        <w:t xml:space="preserve">предостережений в отчетном году к общему количеству проверок и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Default="006A17DF" w:rsidP="00C67C9A">
      <w:pPr>
        <w:ind w:right="425"/>
        <w:jc w:val="center"/>
        <w:rPr>
          <w:b/>
        </w:rPr>
      </w:pPr>
    </w:p>
    <w:p w:rsidR="007913C0" w:rsidRDefault="007913C0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D42F74" w:rsidRDefault="00D42F74" w:rsidP="00C67C9A">
      <w:pPr>
        <w:ind w:right="425"/>
        <w:jc w:val="center"/>
        <w:rPr>
          <w:b/>
        </w:rPr>
      </w:pPr>
    </w:p>
    <w:sectPr w:rsidR="00D42F74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D051A"/>
    <w:rsid w:val="000D6045"/>
    <w:rsid w:val="0016580F"/>
    <w:rsid w:val="002662F3"/>
    <w:rsid w:val="002B493F"/>
    <w:rsid w:val="002E30AB"/>
    <w:rsid w:val="002F33DF"/>
    <w:rsid w:val="004F0752"/>
    <w:rsid w:val="005407FA"/>
    <w:rsid w:val="0062696A"/>
    <w:rsid w:val="006A17DF"/>
    <w:rsid w:val="006B077D"/>
    <w:rsid w:val="00780A47"/>
    <w:rsid w:val="00781B5C"/>
    <w:rsid w:val="007913C0"/>
    <w:rsid w:val="007C0039"/>
    <w:rsid w:val="00882CF1"/>
    <w:rsid w:val="00922B33"/>
    <w:rsid w:val="00947822"/>
    <w:rsid w:val="00955823"/>
    <w:rsid w:val="00977F61"/>
    <w:rsid w:val="009B556D"/>
    <w:rsid w:val="009D2300"/>
    <w:rsid w:val="009F2138"/>
    <w:rsid w:val="00A50A41"/>
    <w:rsid w:val="00AC7B15"/>
    <w:rsid w:val="00BF2897"/>
    <w:rsid w:val="00C67C9A"/>
    <w:rsid w:val="00C865E5"/>
    <w:rsid w:val="00CB1129"/>
    <w:rsid w:val="00D42F74"/>
    <w:rsid w:val="00EB4CBF"/>
    <w:rsid w:val="00EB77DA"/>
    <w:rsid w:val="00F22EFE"/>
    <w:rsid w:val="00F46CA8"/>
    <w:rsid w:val="00F9738D"/>
    <w:rsid w:val="00FD35C3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26</cp:revision>
  <cp:lastPrinted>2021-11-15T02:53:00Z</cp:lastPrinted>
  <dcterms:created xsi:type="dcterms:W3CDTF">2021-09-22T07:55:00Z</dcterms:created>
  <dcterms:modified xsi:type="dcterms:W3CDTF">2021-12-15T03:16:00Z</dcterms:modified>
</cp:coreProperties>
</file>