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960"/>
        <w:gridCol w:w="6412"/>
        <w:gridCol w:w="3119"/>
      </w:tblGrid>
      <w:tr w:rsidR="00E51FDB" w:rsidRPr="00E51FDB" w:rsidTr="00E51FDB">
        <w:trPr>
          <w:trHeight w:val="405"/>
        </w:trPr>
        <w:tc>
          <w:tcPr>
            <w:tcW w:w="104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E51FDB" w:rsidRPr="00E51FDB" w:rsidTr="00E51FDB">
        <w:trPr>
          <w:trHeight w:val="405"/>
        </w:trPr>
        <w:tc>
          <w:tcPr>
            <w:tcW w:w="10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51FDB" w:rsidRPr="00E51FDB" w:rsidTr="00E51FDB">
        <w:trPr>
          <w:trHeight w:val="405"/>
        </w:trPr>
        <w:tc>
          <w:tcPr>
            <w:tcW w:w="10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51FDB" w:rsidRPr="00E51FDB" w:rsidTr="00E51FDB">
        <w:trPr>
          <w:trHeight w:val="84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Муниципальный земельный контроль</w:t>
            </w:r>
          </w:p>
        </w:tc>
      </w:tr>
      <w:tr w:rsidR="00E51FDB" w:rsidRPr="00E51FDB" w:rsidTr="00E51FDB">
        <w:trPr>
          <w:trHeight w:val="82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Администрация Пировского муниципального округа Красноярского края</w:t>
            </w:r>
          </w:p>
        </w:tc>
      </w:tr>
      <w:tr w:rsidR="00E51FDB" w:rsidRPr="00E51FDB" w:rsidTr="00E51FDB">
        <w:trPr>
          <w:trHeight w:val="79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Красноярский край</w:t>
            </w:r>
          </w:p>
        </w:tc>
      </w:tr>
      <w:tr w:rsidR="00E51FDB" w:rsidRPr="00E51FDB" w:rsidTr="00E51FDB">
        <w:trPr>
          <w:trHeight w:val="78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Пировский</w:t>
            </w:r>
            <w:proofErr w:type="spellEnd"/>
            <w:r w:rsidRPr="00E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муниципальный округ</w:t>
            </w:r>
          </w:p>
        </w:tc>
      </w:tr>
      <w:tr w:rsidR="00E51FDB" w:rsidRPr="00E51FDB" w:rsidTr="00E51FD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Поля для ответа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(количество фактов прохождения </w:t>
            </w:r>
            <w:proofErr w:type="spellStart"/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самообследований</w:t>
            </w:r>
            <w:proofErr w:type="spellEnd"/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профилактический визит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(проверок) с взаимодействием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плановых,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закупка,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закупка,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контроль,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2.1.3.1.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рейдовый осмотр,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выездная проверка,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внеплановых,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закупка,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закупка,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контроль,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рейдовый осмотр,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выездная проверка,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действий, совершенных при проведении контрольных (надзорных) мероприятий (проверок)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досмотр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письменных объяснений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истребование документов,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</w:t>
            </w: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представительств, обособленных структурных подразделений) либо объекта контроля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проб (образцов)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 (проверок), проведенных с использованием средств дистанционного взаимодействия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 (проверок), проведенных с привлечением: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 организаций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экспертов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контролируемых лиц, в отношении которых проведены контрольные (надзорные) мероприятия (проверки) с взаимодействием - всего, в том числе: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объектов контроля, в отношении которых проведены контрольные (надзорные) мероприятия (проверки) с взаимодействием - всего, в том числе: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(проверок) с взаимодействием,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специальных режимов государственного контроля (надзора)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 (проверок) с взаимодействием, при проведении которых выявлены нарушения обязательных требований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актов о нарушении обязательных требований, составленных в рамках осуществления постоянного рейда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 (проверок),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административных наказаний, назначенных по итогам контрольных (надзорных) мероприятий (проверок) - всего, в том числе по видам наказаний: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арест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дисквалификация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17.6.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17.7.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</w:t>
            </w:r>
          </w:p>
        </w:tc>
        <w:tc>
          <w:tcPr>
            <w:tcW w:w="6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штраф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17.8.2.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17.8.3.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17.8.4.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юридическое лицо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18.2.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юридическое лицо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уплаченных (взысканных) административных штрафов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результаты которых были отменены в рамках досудебного обжалования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 (проверок), результаты которых обжаловались в судебном порядке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решений, принятых по результатам контрольных (надзорных) мероприятий (проверок),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 (проверок), результаты которых были признаны недействительными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решению суда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представлению органов прокуратуры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23.3.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 - всего, в том числе: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исключенных по предложению органов прокуратуры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 - всего, в том числе: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включенных по предложению органов прокуратуры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внеплановых контрольных (надзорных) мероприятий (проверок),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которым получен отказ в согласовании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DB" w:rsidRPr="00E51FDB" w:rsidRDefault="00E51FDB" w:rsidP="00E51F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FD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года,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DB" w:rsidRPr="00E51FDB" w:rsidRDefault="00E51FDB" w:rsidP="00E51F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FD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DB" w:rsidRPr="00E51FDB" w:rsidRDefault="00E51FDB" w:rsidP="00E51F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FD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30.2.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года,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DB" w:rsidRPr="00E51FDB" w:rsidRDefault="00E51FDB" w:rsidP="00E51F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FD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30.2.1.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DB" w:rsidRPr="00E51FDB" w:rsidRDefault="00E51FDB" w:rsidP="00E51F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FD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финансовых средств, выделяемых в отчетном периоде из бюджетов всех уровней на выполнение функций по контролю (надзору)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DB" w:rsidRPr="00E51FDB" w:rsidRDefault="00E51FDB" w:rsidP="00E51F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FD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DB" w:rsidRPr="00E51FDB" w:rsidRDefault="00E51FDB" w:rsidP="00E51F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FD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F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1FDB" w:rsidRPr="00E51FDB" w:rsidTr="00E51FDB">
        <w:trPr>
          <w:trHeight w:val="81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F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Ключевые показатели и их целевые значения. Доля контрольных (надзорных) мероприятий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 - 100%. 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 в ходе осуществления муниципального контроля - 0%. Доля контрольных мероприятий, проведенных в рамках муниципального контроля, результаты которых были признаны недействительными - 0%. Доля контрольных мероприятий, проведенных администрацией, с нарушениями требований законодательства Российской Федерации о порядке их проведения, по результатам выявления которых к должностным лицам местной администрации, осуществившим такие проверки, применены меры дисциплинарного, административного наказания от общего количества проведенных проверок - 0%. 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местной администрацией по результатам контрольных </w:t>
            </w:r>
            <w:r w:rsidRPr="00E51FD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мероприятий по контролю без взаимодействия с юридическими лицами (индивидуальными предпринимателями) 0%.   В соответствии с Постановлением Правительства Российской Федерации от 10.03.2022 № 336 «Об особенностях организации и проведения государственного контроля (надзора), муниципального контроля» за 2022 год плановые и внеплановые проверки не проводились. </w:t>
            </w:r>
            <w:proofErr w:type="spellStart"/>
            <w:r w:rsidRPr="00E51FDB">
              <w:rPr>
                <w:rFonts w:ascii="Calibri" w:eastAsia="Times New Roman" w:hAnsi="Calibri" w:cs="Calibri"/>
                <w:color w:val="000000"/>
                <w:lang w:eastAsia="ru-RU"/>
              </w:rPr>
              <w:t>Ушерб</w:t>
            </w:r>
            <w:proofErr w:type="spellEnd"/>
            <w:r w:rsidRPr="00E51F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2022г. </w:t>
            </w:r>
            <w:proofErr w:type="spellStart"/>
            <w:r w:rsidRPr="00E51FDB">
              <w:rPr>
                <w:rFonts w:ascii="Calibri" w:eastAsia="Times New Roman" w:hAnsi="Calibri" w:cs="Calibri"/>
                <w:color w:val="000000"/>
                <w:lang w:eastAsia="ru-RU"/>
              </w:rPr>
              <w:t>заинтерисованным</w:t>
            </w:r>
            <w:proofErr w:type="spellEnd"/>
            <w:r w:rsidRPr="00E51F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лицам не причинен .</w:t>
            </w:r>
          </w:p>
        </w:tc>
      </w:tr>
      <w:tr w:rsidR="00E51FDB" w:rsidRPr="00E51FDB" w:rsidTr="00E51F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DB" w:rsidRPr="00E51FDB" w:rsidRDefault="00E51FDB" w:rsidP="00E51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FDB">
              <w:rPr>
                <w:rFonts w:ascii="Calibri" w:eastAsia="Times New Roman" w:hAnsi="Calibri" w:cs="Calibri"/>
                <w:color w:val="000000"/>
                <w:lang w:eastAsia="ru-RU"/>
              </w:rPr>
              <w:t>Нет предложений</w:t>
            </w:r>
          </w:p>
        </w:tc>
      </w:tr>
    </w:tbl>
    <w:p w:rsidR="00A168C4" w:rsidRDefault="00A168C4"/>
    <w:sectPr w:rsidR="00A168C4" w:rsidSect="00E5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C9"/>
    <w:rsid w:val="006659C9"/>
    <w:rsid w:val="00A168C4"/>
    <w:rsid w:val="00E5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30CC2-6725-4BCD-B8A9-A8E8910D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1922</Words>
  <Characters>10957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2023-06-08T08:20:00Z</dcterms:created>
  <dcterms:modified xsi:type="dcterms:W3CDTF">2023-06-08T08:22:00Z</dcterms:modified>
</cp:coreProperties>
</file>