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1A" w:rsidRDefault="0007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741A">
        <w:rPr>
          <w:rFonts w:ascii="Times New Roman" w:hAnsi="Times New Roman" w:cs="Times New Roman"/>
          <w:sz w:val="28"/>
          <w:szCs w:val="28"/>
        </w:rPr>
        <w:t>бзор обращений граждан, поступивших в Администрацию Пировского муниципального округа на 01.10.2021</w:t>
      </w:r>
    </w:p>
    <w:p w:rsidR="002D741A" w:rsidRDefault="002D741A">
      <w:pPr>
        <w:rPr>
          <w:rFonts w:ascii="Times New Roman" w:hAnsi="Times New Roman" w:cs="Times New Roman"/>
          <w:sz w:val="28"/>
          <w:szCs w:val="28"/>
        </w:rPr>
      </w:pPr>
    </w:p>
    <w:p w:rsidR="002D741A" w:rsidRDefault="002D741A" w:rsidP="0007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9 месяцев 2021 года в адми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нистрацию Пировского муниципального округа поступило 29 обращений граждан, из них 7 – коллективных.</w:t>
      </w:r>
    </w:p>
    <w:p w:rsidR="002D741A" w:rsidRDefault="002D741A" w:rsidP="0007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по количеству обращений, поступивших из различных источников:</w:t>
      </w:r>
    </w:p>
    <w:p w:rsidR="002D741A" w:rsidRDefault="002D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-из Администрации Губернатора Красноярского края </w:t>
      </w:r>
      <w:r w:rsidR="008D18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1B">
        <w:rPr>
          <w:rFonts w:ascii="Times New Roman" w:hAnsi="Times New Roman" w:cs="Times New Roman"/>
          <w:sz w:val="28"/>
          <w:szCs w:val="28"/>
        </w:rPr>
        <w:t>6;</w:t>
      </w:r>
    </w:p>
    <w:p w:rsidR="002D741A" w:rsidRDefault="002D741A" w:rsidP="002D74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-письменно – 29;</w:t>
      </w:r>
    </w:p>
    <w:p w:rsidR="002D741A" w:rsidRDefault="002D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-устные обращения – 155;</w:t>
      </w:r>
    </w:p>
    <w:p w:rsidR="002D741A" w:rsidRDefault="002D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электронной почте –</w:t>
      </w:r>
      <w:r w:rsidR="008D181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D181B" w:rsidRDefault="008D181B" w:rsidP="0007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по жилищным вопросам и вопросам коммунального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 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7026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6A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, из них 4 – вопросы коммунального хозяйства, по вопросам обеспечения жильем граждан </w:t>
      </w:r>
      <w:r w:rsidR="000702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6A">
        <w:rPr>
          <w:rFonts w:ascii="Times New Roman" w:hAnsi="Times New Roman" w:cs="Times New Roman"/>
          <w:sz w:val="28"/>
          <w:szCs w:val="28"/>
        </w:rPr>
        <w:t>2 обращения.</w:t>
      </w:r>
    </w:p>
    <w:p w:rsidR="0007026A" w:rsidRDefault="0007026A" w:rsidP="0007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тематике «хозяйственная деятельность» поступило 16 обращений.</w:t>
      </w:r>
    </w:p>
    <w:p w:rsidR="0007026A" w:rsidRDefault="0007026A" w:rsidP="0007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вопросу социального обеспечения поступило 5 обращений.</w:t>
      </w:r>
    </w:p>
    <w:p w:rsidR="0007026A" w:rsidRPr="002D741A" w:rsidRDefault="0007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7026A" w:rsidRPr="002D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8"/>
    <w:rsid w:val="00067907"/>
    <w:rsid w:val="0007026A"/>
    <w:rsid w:val="002D741A"/>
    <w:rsid w:val="00815F58"/>
    <w:rsid w:val="00857963"/>
    <w:rsid w:val="008D181B"/>
    <w:rsid w:val="008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7FE3-8ADB-4DF3-B511-F8A124B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</cp:revision>
  <dcterms:created xsi:type="dcterms:W3CDTF">2021-10-06T08:54:00Z</dcterms:created>
  <dcterms:modified xsi:type="dcterms:W3CDTF">2021-10-06T09:29:00Z</dcterms:modified>
</cp:coreProperties>
</file>