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A781" w14:textId="77777777" w:rsidR="00F774B2" w:rsidRPr="00033707" w:rsidRDefault="00F774B2" w:rsidP="00F774B2">
      <w:pPr>
        <w:shd w:val="clear" w:color="auto" w:fill="FFFFFF"/>
        <w:ind w:firstLine="540"/>
        <w:jc w:val="both"/>
        <w:rPr>
          <w:rStyle w:val="bb1"/>
          <w:b/>
          <w:bCs/>
          <w:sz w:val="28"/>
          <w:szCs w:val="28"/>
        </w:rPr>
      </w:pPr>
      <w:bookmarkStart w:id="0" w:name="_GoBack"/>
      <w:bookmarkEnd w:id="0"/>
      <w:r w:rsidRPr="00033707">
        <w:rPr>
          <w:rStyle w:val="bb1"/>
          <w:b/>
          <w:bCs/>
          <w:sz w:val="28"/>
          <w:szCs w:val="28"/>
        </w:rPr>
        <w:t>Изменяется порядок обложения НДФЛ процентов по вкладам (остаткам на счетах) в российских банках</w:t>
      </w:r>
    </w:p>
    <w:p w14:paraId="3AB0E7DD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r w:rsidRPr="00033707">
        <w:rPr>
          <w:rStyle w:val="blk"/>
          <w:sz w:val="28"/>
          <w:szCs w:val="28"/>
        </w:rPr>
        <w:t xml:space="preserve">В Налоговый кодекс РФ вносятся изменения в части налогообложения доходов граждан в виде процентов по вкладам (остаткам на счетах) в российских банках, превышающим необлагаемый процентный доход. Необлагаемый процентный доход </w:t>
      </w:r>
      <w:proofErr w:type="gramStart"/>
      <w:r w:rsidRPr="00033707">
        <w:rPr>
          <w:rStyle w:val="blk"/>
          <w:sz w:val="28"/>
          <w:szCs w:val="28"/>
        </w:rPr>
        <w:t>- это</w:t>
      </w:r>
      <w:proofErr w:type="gramEnd"/>
      <w:r w:rsidRPr="00033707">
        <w:rPr>
          <w:rStyle w:val="blk"/>
          <w:sz w:val="28"/>
          <w:szCs w:val="28"/>
        </w:rPr>
        <w:t xml:space="preserve"> средний процентный доход за год по вкладу в размере 1 млн рублей.</w:t>
      </w:r>
    </w:p>
    <w:p w14:paraId="2FBBE79F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100005"/>
      <w:bookmarkEnd w:id="1"/>
      <w:r w:rsidRPr="00033707">
        <w:rPr>
          <w:rStyle w:val="blk"/>
          <w:sz w:val="28"/>
          <w:szCs w:val="28"/>
        </w:rPr>
        <w:t>Налогом будет облагаться совокупный процентный доход по вкладам (остаткам на счетах) в российских банках, выплаченный физическому лицу за налоговый период (календарный год), за минусом необлагаемого процентного дохода.</w:t>
      </w:r>
    </w:p>
    <w:p w14:paraId="56B18C89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" w:name="dst100009"/>
      <w:bookmarkEnd w:id="2"/>
      <w:r w:rsidRPr="00033707">
        <w:rPr>
          <w:rStyle w:val="blk"/>
          <w:sz w:val="28"/>
          <w:szCs w:val="28"/>
        </w:rPr>
        <w:t>Необлагаемый процентный доход рассчитывается как произведение суммы 1 миллиона рублей и ключевой ставки Банка России, установленной на 1 января соответствующего года (в условиях 2020 года необлагаемый процентный доход составил бы 60 тысяч рублей).</w:t>
      </w:r>
    </w:p>
    <w:p w14:paraId="74695270" w14:textId="77777777" w:rsidR="00F774B2" w:rsidRPr="00033707" w:rsidRDefault="00F774B2" w:rsidP="00F774B2">
      <w:pPr>
        <w:shd w:val="clear" w:color="auto" w:fill="FFFFFF"/>
        <w:ind w:firstLine="539"/>
        <w:jc w:val="both"/>
        <w:rPr>
          <w:sz w:val="28"/>
          <w:szCs w:val="28"/>
        </w:rPr>
      </w:pPr>
      <w:bookmarkStart w:id="3" w:name="dst100010"/>
      <w:bookmarkStart w:id="4" w:name="dst100011"/>
      <w:bookmarkEnd w:id="3"/>
      <w:bookmarkEnd w:id="4"/>
      <w:r w:rsidRPr="00033707">
        <w:rPr>
          <w:rStyle w:val="blk"/>
          <w:sz w:val="28"/>
          <w:szCs w:val="28"/>
        </w:rPr>
        <w:t>При расчете совокупного процентного дохода физического лица не будет учитываться доход по рублевым счетам, процентная ставка по которым в течение всего года не превышает 1% годовых. В частности, из расчета процентного дохода полностью исключаются зарплатные счета граждан, по которым ставка не превышает 1%. Проценты, выплаченные по таким низкопроцентным счетам, налогом облагаться не будут.</w:t>
      </w:r>
    </w:p>
    <w:p w14:paraId="078C7765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5" w:name="dst100012"/>
      <w:bookmarkEnd w:id="5"/>
      <w:r w:rsidRPr="00033707">
        <w:rPr>
          <w:rStyle w:val="blk"/>
          <w:sz w:val="28"/>
          <w:szCs w:val="28"/>
        </w:rPr>
        <w:t xml:space="preserve">Также не будут облагаться налогом процентные доходы по счетам </w:t>
      </w:r>
      <w:proofErr w:type="spellStart"/>
      <w:r w:rsidRPr="00033707">
        <w:rPr>
          <w:rStyle w:val="blk"/>
          <w:sz w:val="28"/>
          <w:szCs w:val="28"/>
        </w:rPr>
        <w:t>эскроу</w:t>
      </w:r>
      <w:proofErr w:type="spellEnd"/>
      <w:r w:rsidRPr="00033707">
        <w:rPr>
          <w:rStyle w:val="blk"/>
          <w:sz w:val="28"/>
          <w:szCs w:val="28"/>
        </w:rPr>
        <w:t>.</w:t>
      </w:r>
    </w:p>
    <w:p w14:paraId="32CD15F7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6" w:name="dst100013"/>
      <w:bookmarkEnd w:id="6"/>
      <w:r w:rsidRPr="00033707">
        <w:rPr>
          <w:rStyle w:val="blk"/>
          <w:sz w:val="28"/>
          <w:szCs w:val="28"/>
        </w:rPr>
        <w:t>Налог на доходы физического лица в виде процентов по вкладам (остаткам на счетах) в российских банках, начнет действовать с 2021 года. Данная мера не коснется процентов, полученных по вкладам в 2020 году.</w:t>
      </w:r>
    </w:p>
    <w:p w14:paraId="00D06805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7" w:name="dst100028"/>
      <w:bookmarkEnd w:id="7"/>
      <w:r w:rsidRPr="00033707">
        <w:rPr>
          <w:rStyle w:val="blk"/>
          <w:sz w:val="28"/>
          <w:szCs w:val="28"/>
        </w:rPr>
        <w:t>Впервые уплатить этот налог за 2021 год вкладчикам придется только в 2022 году (до 1 декабря 2022 года) на основе налоговых уведомлений, направленных налоговыми органами.</w:t>
      </w:r>
    </w:p>
    <w:p w14:paraId="56333FA3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8" w:name="dst100031"/>
      <w:bookmarkEnd w:id="8"/>
      <w:r w:rsidRPr="00033707">
        <w:rPr>
          <w:rStyle w:val="blk"/>
          <w:sz w:val="28"/>
          <w:szCs w:val="28"/>
        </w:rPr>
        <w:t>Расчет налога будет осуществлять налоговый орган автоматически на основе сведений о суммах выплаченных гражданину процентов, которые будут представлять банки.</w:t>
      </w:r>
    </w:p>
    <w:p w14:paraId="071D366C" w14:textId="77777777" w:rsidR="00F774B2" w:rsidRPr="00033707" w:rsidRDefault="00F774B2" w:rsidP="00F774B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9" w:name="dst100032"/>
      <w:bookmarkEnd w:id="9"/>
      <w:r w:rsidRPr="00033707">
        <w:rPr>
          <w:rStyle w:val="blk"/>
          <w:sz w:val="28"/>
          <w:szCs w:val="28"/>
        </w:rPr>
        <w:t>Уплата налога будет осуществляться на основании уведомления налоговой службы. Налоговые органы будут направлять уведомления после окончания календарного года, в котором получены процентные доходы (так же происходит, например, с уплатой транспортного налога).</w:t>
      </w:r>
    </w:p>
    <w:p w14:paraId="7B9DAB2C" w14:textId="2F52F40A" w:rsidR="002574CE" w:rsidRDefault="002574CE"/>
    <w:p w14:paraId="3BF54964" w14:textId="77777777" w:rsidR="00F774B2" w:rsidRDefault="00F774B2"/>
    <w:p w14:paraId="1C68F89B" w14:textId="0B905ABA" w:rsidR="00F774B2" w:rsidRPr="00F774B2" w:rsidRDefault="00F774B2" w:rsidP="00F774B2">
      <w:pPr>
        <w:spacing w:line="240" w:lineRule="exact"/>
        <w:rPr>
          <w:sz w:val="28"/>
          <w:szCs w:val="28"/>
        </w:rPr>
      </w:pPr>
      <w:r w:rsidRPr="00F774B2">
        <w:rPr>
          <w:sz w:val="28"/>
          <w:szCs w:val="28"/>
        </w:rPr>
        <w:t>Заместитель прокурора района</w:t>
      </w:r>
    </w:p>
    <w:p w14:paraId="40081296" w14:textId="10BDE78B" w:rsidR="00F774B2" w:rsidRPr="00F774B2" w:rsidRDefault="00F774B2" w:rsidP="00F774B2">
      <w:pPr>
        <w:spacing w:line="240" w:lineRule="exact"/>
        <w:rPr>
          <w:sz w:val="28"/>
          <w:szCs w:val="28"/>
        </w:rPr>
      </w:pPr>
    </w:p>
    <w:p w14:paraId="606868A1" w14:textId="117D813A" w:rsidR="00F774B2" w:rsidRDefault="00F774B2" w:rsidP="00F774B2">
      <w:pPr>
        <w:spacing w:line="240" w:lineRule="exact"/>
        <w:rPr>
          <w:sz w:val="28"/>
          <w:szCs w:val="28"/>
        </w:rPr>
      </w:pPr>
      <w:r w:rsidRPr="00F774B2">
        <w:rPr>
          <w:sz w:val="28"/>
          <w:szCs w:val="28"/>
        </w:rPr>
        <w:t xml:space="preserve">советник юстиции                                                                          Т.В. Варламова </w:t>
      </w:r>
    </w:p>
    <w:p w14:paraId="16D3516F" w14:textId="43E7CE1D" w:rsidR="00F774B2" w:rsidRDefault="00F774B2" w:rsidP="00F774B2">
      <w:pPr>
        <w:spacing w:line="240" w:lineRule="exact"/>
        <w:rPr>
          <w:sz w:val="28"/>
          <w:szCs w:val="28"/>
        </w:rPr>
      </w:pPr>
    </w:p>
    <w:p w14:paraId="2EDB109E" w14:textId="4B09ECAB" w:rsidR="00F774B2" w:rsidRPr="00F774B2" w:rsidRDefault="00F774B2" w:rsidP="00F774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01.02.2021</w:t>
      </w:r>
    </w:p>
    <w:sectPr w:rsidR="00F774B2" w:rsidRPr="00F7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D"/>
    <w:rsid w:val="002574CE"/>
    <w:rsid w:val="00A47932"/>
    <w:rsid w:val="00BB644D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82E3"/>
  <w15:chartTrackingRefBased/>
  <w15:docId w15:val="{EBE9DB30-D612-4C6E-B80B-50F45339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774B2"/>
  </w:style>
  <w:style w:type="character" w:customStyle="1" w:styleId="bb1">
    <w:name w:val="b b1"/>
    <w:basedOn w:val="a0"/>
    <w:rsid w:val="00F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dcterms:created xsi:type="dcterms:W3CDTF">2021-06-27T13:30:00Z</dcterms:created>
  <dcterms:modified xsi:type="dcterms:W3CDTF">2021-06-27T13:30:00Z</dcterms:modified>
</cp:coreProperties>
</file>