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A4" w:rsidRPr="00152D63" w:rsidRDefault="009515A4" w:rsidP="009515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 w:bidi="ar-SA"/>
        </w:rPr>
      </w:pPr>
      <w:bookmarkStart w:id="0" w:name="bookmark0"/>
      <w:r w:rsidRPr="00152D63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 w:bidi="ar-SA"/>
        </w:rPr>
        <w:t>КОНТРОЛЬНО-СЧЕТНЫЙ ОРГАН</w:t>
      </w:r>
    </w:p>
    <w:p w:rsidR="009515A4" w:rsidRPr="00152D63" w:rsidRDefault="009515A4" w:rsidP="009515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 w:bidi="ar-SA"/>
        </w:rPr>
      </w:pPr>
      <w:r w:rsidRPr="00152D63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 w:bidi="ar-SA"/>
        </w:rPr>
        <w:t>ПИРОВСКОГО МУНИЦИПАЛЬНОГО ОКРУГА</w:t>
      </w:r>
    </w:p>
    <w:p w:rsidR="009515A4" w:rsidRPr="00152D63" w:rsidRDefault="009515A4" w:rsidP="009515A4">
      <w:pPr>
        <w:widowControl/>
        <w:pBdr>
          <w:bottom w:val="single" w:sz="12" w:space="1" w:color="auto"/>
        </w:pBdr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9515A4" w:rsidRPr="00152D63" w:rsidRDefault="009515A4" w:rsidP="009515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663120, с. Пировское, Красноярский край, ул. Ленина, 27, тел. 83916632</w:t>
      </w:r>
      <w:r w:rsidR="00F071D3" w:rsidRPr="0026103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107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,</w:t>
      </w:r>
    </w:p>
    <w:p w:rsidR="009515A4" w:rsidRPr="00152D63" w:rsidRDefault="009515A4" w:rsidP="009515A4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E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-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mail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: </w:t>
      </w:r>
      <w:proofErr w:type="spellStart"/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kso</w:t>
      </w:r>
      <w:r w:rsidR="00F071D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pirok</w:t>
      </w:r>
      <w:proofErr w:type="spellEnd"/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@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mail</w:t>
      </w:r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.</w:t>
      </w:r>
      <w:proofErr w:type="spellStart"/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val="en-US" w:eastAsia="en-US" w:bidi="ar-SA"/>
        </w:rPr>
        <w:t>ru</w:t>
      </w:r>
      <w:proofErr w:type="spellEnd"/>
      <w:r w:rsidRPr="00152D6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</w:p>
    <w:p w:rsidR="009515A4" w:rsidRDefault="009515A4">
      <w:pPr>
        <w:pStyle w:val="10"/>
        <w:keepNext/>
        <w:keepLines/>
        <w:shd w:val="clear" w:color="auto" w:fill="auto"/>
        <w:spacing w:after="279"/>
        <w:ind w:right="740"/>
      </w:pPr>
    </w:p>
    <w:p w:rsidR="00901F5C" w:rsidRPr="009515A4" w:rsidRDefault="00955150">
      <w:pPr>
        <w:pStyle w:val="10"/>
        <w:keepNext/>
        <w:keepLines/>
        <w:shd w:val="clear" w:color="auto" w:fill="auto"/>
        <w:spacing w:after="279"/>
        <w:ind w:right="740"/>
        <w:rPr>
          <w:sz w:val="26"/>
          <w:szCs w:val="26"/>
        </w:rPr>
      </w:pPr>
      <w:r>
        <w:rPr>
          <w:sz w:val="26"/>
          <w:szCs w:val="26"/>
        </w:rPr>
        <w:t>Аналитическая записка</w:t>
      </w:r>
    </w:p>
    <w:p w:rsidR="00A621B9" w:rsidRDefault="009857E8" w:rsidP="008A0BBD">
      <w:pPr>
        <w:pStyle w:val="10"/>
        <w:keepNext/>
        <w:keepLines/>
        <w:shd w:val="clear" w:color="auto" w:fill="auto"/>
        <w:spacing w:after="279"/>
        <w:ind w:right="9"/>
        <w:rPr>
          <w:sz w:val="26"/>
          <w:szCs w:val="26"/>
        </w:rPr>
      </w:pPr>
      <w:r w:rsidRPr="009515A4">
        <w:rPr>
          <w:sz w:val="26"/>
          <w:szCs w:val="26"/>
        </w:rPr>
        <w:t xml:space="preserve">Информация об исполнении </w:t>
      </w:r>
      <w:r w:rsidR="00007118" w:rsidRPr="009515A4">
        <w:rPr>
          <w:sz w:val="26"/>
          <w:szCs w:val="26"/>
        </w:rPr>
        <w:t xml:space="preserve">окружного </w:t>
      </w:r>
      <w:r w:rsidRPr="009515A4">
        <w:rPr>
          <w:sz w:val="26"/>
          <w:szCs w:val="26"/>
        </w:rPr>
        <w:t xml:space="preserve">бюджета за </w:t>
      </w:r>
      <w:r w:rsidR="008A0BBD" w:rsidRPr="008A0BBD">
        <w:rPr>
          <w:sz w:val="26"/>
          <w:szCs w:val="26"/>
        </w:rPr>
        <w:t xml:space="preserve">I квартал 2023 </w:t>
      </w:r>
      <w:r w:rsidRPr="009515A4">
        <w:rPr>
          <w:sz w:val="26"/>
          <w:szCs w:val="26"/>
        </w:rPr>
        <w:t>года</w:t>
      </w:r>
      <w:bookmarkEnd w:id="0"/>
    </w:p>
    <w:p w:rsidR="009515A4" w:rsidRDefault="004A1670" w:rsidP="009515A4">
      <w:pPr>
        <w:pStyle w:val="10"/>
        <w:keepNext/>
        <w:keepLines/>
        <w:shd w:val="clear" w:color="auto" w:fill="auto"/>
        <w:spacing w:after="0" w:line="240" w:lineRule="auto"/>
        <w:ind w:right="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28</w:t>
      </w:r>
      <w:r w:rsidR="009515A4" w:rsidRPr="00152D63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04</w:t>
      </w:r>
      <w:r w:rsidR="009515A4" w:rsidRPr="00152D63">
        <w:rPr>
          <w:b w:val="0"/>
          <w:sz w:val="26"/>
          <w:szCs w:val="26"/>
        </w:rPr>
        <w:t>.202</w:t>
      </w:r>
      <w:r>
        <w:rPr>
          <w:b w:val="0"/>
          <w:sz w:val="26"/>
          <w:szCs w:val="26"/>
        </w:rPr>
        <w:t>3</w:t>
      </w:r>
      <w:r w:rsidR="009515A4" w:rsidRPr="00152D63">
        <w:rPr>
          <w:b w:val="0"/>
          <w:sz w:val="26"/>
          <w:szCs w:val="26"/>
        </w:rPr>
        <w:t>г.</w:t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ab/>
      </w:r>
      <w:r w:rsidR="009515A4">
        <w:rPr>
          <w:b w:val="0"/>
          <w:sz w:val="26"/>
          <w:szCs w:val="26"/>
        </w:rPr>
        <w:tab/>
      </w:r>
      <w:r w:rsidR="009515A4" w:rsidRPr="00152D63">
        <w:rPr>
          <w:b w:val="0"/>
          <w:sz w:val="26"/>
          <w:szCs w:val="26"/>
        </w:rPr>
        <w:t>№01-25/</w:t>
      </w:r>
      <w:r w:rsidR="00603AB1">
        <w:rPr>
          <w:b w:val="0"/>
          <w:sz w:val="26"/>
          <w:szCs w:val="26"/>
        </w:rPr>
        <w:t>13</w:t>
      </w:r>
    </w:p>
    <w:p w:rsidR="00992372" w:rsidRDefault="00992372" w:rsidP="00517A9A">
      <w:pPr>
        <w:pStyle w:val="2"/>
        <w:shd w:val="clear" w:color="auto" w:fill="auto"/>
        <w:spacing w:before="0"/>
        <w:ind w:left="20" w:right="20" w:firstLine="689"/>
      </w:pPr>
    </w:p>
    <w:p w:rsidR="00A621B9" w:rsidRDefault="009857E8" w:rsidP="00517A9A">
      <w:pPr>
        <w:pStyle w:val="2"/>
        <w:shd w:val="clear" w:color="auto" w:fill="auto"/>
        <w:spacing w:before="0"/>
        <w:ind w:left="20" w:right="20" w:firstLine="689"/>
      </w:pPr>
      <w:r>
        <w:t xml:space="preserve">Информация об исполнении </w:t>
      </w:r>
      <w:r w:rsidR="003551A3">
        <w:t>окружного</w:t>
      </w:r>
      <w:r>
        <w:t xml:space="preserve"> бюджета за </w:t>
      </w:r>
      <w:r w:rsidR="00743BAA" w:rsidRPr="00743BAA">
        <w:t>I квартал 2023</w:t>
      </w:r>
      <w:r>
        <w:t xml:space="preserve">года подготовлена </w:t>
      </w:r>
      <w:r w:rsidR="009515A4">
        <w:t xml:space="preserve">в соответствии </w:t>
      </w:r>
      <w:r w:rsidR="003855E9">
        <w:t xml:space="preserve">с </w:t>
      </w:r>
      <w:r w:rsidR="009515A4">
        <w:t>Положением о контрольно-счетном органе Пировского муниципального округа, с п. 1.4.1 Плана работы контрольно-счетного органа Пировского муниципального округа на 202</w:t>
      </w:r>
      <w:r w:rsidR="004A1670">
        <w:t>3</w:t>
      </w:r>
      <w:r w:rsidR="009515A4">
        <w:t xml:space="preserve"> год, с целью контроля за ходом исполнения окружного бюджета Пировского муниципального округа </w:t>
      </w:r>
      <w:r>
        <w:t xml:space="preserve">за </w:t>
      </w:r>
      <w:r w:rsidR="00743BAA" w:rsidRPr="00743BAA">
        <w:t>I квартал 2023</w:t>
      </w:r>
      <w:r>
        <w:t xml:space="preserve"> года в соответствии с действующим законодательством.</w:t>
      </w:r>
    </w:p>
    <w:p w:rsidR="00CD68B1" w:rsidRPr="00532586" w:rsidRDefault="009857E8" w:rsidP="00517A9A">
      <w:pPr>
        <w:pStyle w:val="2"/>
        <w:shd w:val="clear" w:color="auto" w:fill="auto"/>
        <w:spacing w:before="0"/>
        <w:ind w:left="20" w:right="20" w:firstLine="689"/>
      </w:pPr>
      <w:r w:rsidRPr="00E45684">
        <w:rPr>
          <w:rStyle w:val="a5"/>
          <w:b w:val="0"/>
        </w:rPr>
        <w:t xml:space="preserve">Объект </w:t>
      </w:r>
      <w:r w:rsidR="00E45684" w:rsidRPr="00E45684">
        <w:rPr>
          <w:rStyle w:val="a5"/>
          <w:b w:val="0"/>
        </w:rPr>
        <w:t>экспертно-аналитического мероприятия</w:t>
      </w:r>
      <w:r w:rsidRPr="00E45684">
        <w:rPr>
          <w:rStyle w:val="a5"/>
          <w:b w:val="0"/>
        </w:rPr>
        <w:t>:</w:t>
      </w:r>
      <w:r>
        <w:rPr>
          <w:rStyle w:val="a5"/>
        </w:rPr>
        <w:t xml:space="preserve"> </w:t>
      </w:r>
      <w:r w:rsidR="00CD68B1" w:rsidRPr="00532586">
        <w:t>Финансовый отдел администрации Пировского муниципального округа.</w:t>
      </w:r>
    </w:p>
    <w:p w:rsidR="00A621B9" w:rsidRDefault="009857E8" w:rsidP="00517A9A">
      <w:pPr>
        <w:pStyle w:val="2"/>
        <w:shd w:val="clear" w:color="auto" w:fill="auto"/>
        <w:spacing w:before="0"/>
        <w:ind w:left="20" w:right="20" w:firstLine="689"/>
      </w:pPr>
      <w:r w:rsidRPr="00E45684">
        <w:rPr>
          <w:rStyle w:val="a5"/>
          <w:b w:val="0"/>
        </w:rPr>
        <w:t xml:space="preserve">Цель </w:t>
      </w:r>
      <w:r w:rsidR="00E45684" w:rsidRPr="00E45684">
        <w:rPr>
          <w:rStyle w:val="a5"/>
          <w:b w:val="0"/>
        </w:rPr>
        <w:t>экспертно-аналитического мероприятия:</w:t>
      </w:r>
      <w:r>
        <w:t xml:space="preserve"> </w:t>
      </w:r>
      <w:r w:rsidRPr="00B03BBA">
        <w:t xml:space="preserve">Мониторинг исполнения </w:t>
      </w:r>
      <w:r w:rsidR="003551A3" w:rsidRPr="00B03BBA">
        <w:t>окружного</w:t>
      </w:r>
      <w:r w:rsidRPr="00B03BBA">
        <w:t xml:space="preserve"> бюджета за </w:t>
      </w:r>
      <w:r w:rsidR="00743BAA" w:rsidRPr="00743BAA">
        <w:t>I квартал 2023</w:t>
      </w:r>
      <w:r w:rsidR="00743BAA">
        <w:t xml:space="preserve"> </w:t>
      </w:r>
      <w:r w:rsidRPr="00B03BBA">
        <w:t>года.</w:t>
      </w:r>
    </w:p>
    <w:p w:rsidR="00A621B9" w:rsidRDefault="009857E8" w:rsidP="00517A9A">
      <w:pPr>
        <w:pStyle w:val="2"/>
        <w:shd w:val="clear" w:color="auto" w:fill="auto"/>
        <w:spacing w:before="0"/>
        <w:ind w:left="20" w:firstLine="689"/>
      </w:pPr>
      <w:r w:rsidRPr="00E45684">
        <w:rPr>
          <w:rStyle w:val="a5"/>
          <w:b w:val="0"/>
        </w:rPr>
        <w:t>Проверяемый период:</w:t>
      </w:r>
      <w:r>
        <w:rPr>
          <w:rStyle w:val="a5"/>
        </w:rPr>
        <w:t xml:space="preserve"> </w:t>
      </w:r>
      <w:r w:rsidR="00743BAA" w:rsidRPr="00743BAA">
        <w:rPr>
          <w:rStyle w:val="a5"/>
          <w:b w:val="0"/>
        </w:rPr>
        <w:t>I квартал 2023</w:t>
      </w:r>
      <w:r w:rsidR="00743BAA">
        <w:rPr>
          <w:rStyle w:val="a5"/>
          <w:b w:val="0"/>
        </w:rPr>
        <w:t xml:space="preserve"> </w:t>
      </w:r>
      <w:r>
        <w:t>года.</w:t>
      </w:r>
    </w:p>
    <w:p w:rsidR="00A621B9" w:rsidRDefault="009857E8" w:rsidP="00517A9A">
      <w:pPr>
        <w:pStyle w:val="2"/>
        <w:shd w:val="clear" w:color="auto" w:fill="auto"/>
        <w:spacing w:before="0"/>
        <w:ind w:left="20" w:firstLine="689"/>
      </w:pPr>
      <w:r w:rsidRPr="00E45684">
        <w:rPr>
          <w:rStyle w:val="a5"/>
          <w:b w:val="0"/>
        </w:rPr>
        <w:t>Сроки проверки:</w:t>
      </w:r>
      <w:r w:rsidRPr="009B7242">
        <w:rPr>
          <w:rStyle w:val="a5"/>
        </w:rPr>
        <w:t xml:space="preserve"> </w:t>
      </w:r>
      <w:r w:rsidR="00901F5C" w:rsidRPr="009B7242">
        <w:t xml:space="preserve">с </w:t>
      </w:r>
      <w:r w:rsidR="004A1670">
        <w:t>24</w:t>
      </w:r>
      <w:r w:rsidR="009E4AA0" w:rsidRPr="009B7242">
        <w:t>.</w:t>
      </w:r>
      <w:r w:rsidR="004A1670">
        <w:t>04</w:t>
      </w:r>
      <w:r w:rsidRPr="009B7242">
        <w:t>.20</w:t>
      </w:r>
      <w:r w:rsidR="003170EA" w:rsidRPr="009B7242">
        <w:t>2</w:t>
      </w:r>
      <w:r w:rsidR="004A1670">
        <w:t>3</w:t>
      </w:r>
      <w:r w:rsidRPr="009B7242">
        <w:t xml:space="preserve"> года по </w:t>
      </w:r>
      <w:r w:rsidR="009B7242">
        <w:t>2</w:t>
      </w:r>
      <w:r w:rsidR="004A1670">
        <w:t>8</w:t>
      </w:r>
      <w:r w:rsidRPr="00B03BBA">
        <w:t>.</w:t>
      </w:r>
      <w:r w:rsidR="004A1670">
        <w:t>04</w:t>
      </w:r>
      <w:r w:rsidRPr="00B03BBA">
        <w:t>.20</w:t>
      </w:r>
      <w:r w:rsidR="003170EA" w:rsidRPr="00B03BBA">
        <w:t>2</w:t>
      </w:r>
      <w:r w:rsidR="004A1670">
        <w:t>3</w:t>
      </w:r>
      <w:r w:rsidRPr="00B03BBA">
        <w:t xml:space="preserve"> года.</w:t>
      </w:r>
    </w:p>
    <w:p w:rsidR="00CD68B1" w:rsidRDefault="009857E8" w:rsidP="00517A9A">
      <w:pPr>
        <w:pStyle w:val="2"/>
        <w:shd w:val="clear" w:color="auto" w:fill="auto"/>
        <w:tabs>
          <w:tab w:val="left" w:pos="3818"/>
        </w:tabs>
        <w:spacing w:before="0" w:line="326" w:lineRule="exact"/>
        <w:ind w:left="20" w:firstLine="689"/>
      </w:pPr>
      <w:r w:rsidRPr="00E45684">
        <w:rPr>
          <w:rStyle w:val="a5"/>
          <w:b w:val="0"/>
        </w:rPr>
        <w:t>Предмет контроля</w:t>
      </w:r>
      <w:r>
        <w:rPr>
          <w:rStyle w:val="a5"/>
        </w:rPr>
        <w:t>:</w:t>
      </w:r>
      <w:r w:rsidR="00901F5C">
        <w:rPr>
          <w:rStyle w:val="a5"/>
        </w:rPr>
        <w:t xml:space="preserve"> </w:t>
      </w:r>
      <w:r w:rsidR="00CD68B1">
        <w:t>отчет финансового отдела администрации Пировского муниципального округа об исполнении окружного бюджета за</w:t>
      </w:r>
      <w:r w:rsidR="00CD68B1" w:rsidRPr="00532586">
        <w:t xml:space="preserve"> </w:t>
      </w:r>
      <w:r w:rsidR="00743BAA" w:rsidRPr="00743BAA">
        <w:t>I квартал 2023</w:t>
      </w:r>
      <w:r w:rsidR="00743BAA">
        <w:t xml:space="preserve"> </w:t>
      </w:r>
      <w:r w:rsidR="00CD68B1" w:rsidRPr="00152D63">
        <w:t>года</w:t>
      </w:r>
      <w:r w:rsidR="00CD68B1">
        <w:t>.</w:t>
      </w:r>
    </w:p>
    <w:p w:rsidR="00CD68B1" w:rsidRPr="00CD68B1" w:rsidRDefault="00CD68B1" w:rsidP="00517A9A">
      <w:pPr>
        <w:spacing w:line="322" w:lineRule="exact"/>
        <w:ind w:right="20" w:firstLine="68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D68B1">
        <w:rPr>
          <w:rFonts w:ascii="Times New Roman" w:eastAsia="Times New Roman" w:hAnsi="Times New Roman" w:cs="Times New Roman"/>
          <w:color w:val="auto"/>
          <w:sz w:val="26"/>
          <w:szCs w:val="26"/>
        </w:rPr>
        <w:t>Для проведения Мониторинга исполнения окружного бюджета финансовым отделом</w:t>
      </w:r>
      <w:r w:rsidR="00DF52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D68B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администрации Пировского муниципального округа представлена бюджетная отчетность за </w:t>
      </w:r>
      <w:r w:rsidR="00743BAA" w:rsidRPr="00743BAA">
        <w:rPr>
          <w:rFonts w:ascii="Times New Roman" w:eastAsia="Times New Roman" w:hAnsi="Times New Roman" w:cs="Times New Roman"/>
          <w:color w:val="auto"/>
          <w:sz w:val="26"/>
          <w:szCs w:val="26"/>
        </w:rPr>
        <w:t>I квартал 2023</w:t>
      </w:r>
      <w:r w:rsidRPr="00CD68B1">
        <w:rPr>
          <w:rFonts w:ascii="Times New Roman" w:eastAsia="Times New Roman" w:hAnsi="Times New Roman" w:cs="Times New Roman"/>
          <w:color w:val="auto"/>
          <w:sz w:val="26"/>
          <w:szCs w:val="26"/>
        </w:rPr>
        <w:t>года в Контрольно-счетный орган в составе следующих форм:</w:t>
      </w:r>
    </w:p>
    <w:p w:rsidR="009B7242" w:rsidRPr="009B7242" w:rsidRDefault="009857E8" w:rsidP="00517A9A">
      <w:pPr>
        <w:pStyle w:val="2"/>
        <w:numPr>
          <w:ilvl w:val="0"/>
          <w:numId w:val="5"/>
        </w:numPr>
        <w:shd w:val="clear" w:color="auto" w:fill="auto"/>
        <w:spacing w:before="0"/>
        <w:ind w:left="0" w:firstLine="689"/>
      </w:pPr>
      <w:r w:rsidRPr="009B7242">
        <w:t xml:space="preserve">Отчет об исполнении </w:t>
      </w:r>
      <w:r w:rsidR="00F61CFE" w:rsidRPr="009B7242">
        <w:t>окружного</w:t>
      </w:r>
      <w:r w:rsidR="00792F55" w:rsidRPr="009B7242">
        <w:t xml:space="preserve"> </w:t>
      </w:r>
      <w:r w:rsidRPr="009B7242">
        <w:t>бюджета на 01.</w:t>
      </w:r>
      <w:r w:rsidR="004A1670">
        <w:t>04</w:t>
      </w:r>
      <w:r w:rsidRPr="009B7242">
        <w:t>.</w:t>
      </w:r>
      <w:r w:rsidRPr="00965453">
        <w:rPr>
          <w:color w:val="000000" w:themeColor="text1"/>
        </w:rPr>
        <w:t>20</w:t>
      </w:r>
      <w:r w:rsidR="003170EA" w:rsidRPr="00965453">
        <w:rPr>
          <w:color w:val="000000" w:themeColor="text1"/>
        </w:rPr>
        <w:t>2</w:t>
      </w:r>
      <w:r w:rsidR="004A1670">
        <w:rPr>
          <w:color w:val="000000" w:themeColor="text1"/>
        </w:rPr>
        <w:t>3</w:t>
      </w:r>
      <w:r w:rsidRPr="00965453">
        <w:rPr>
          <w:color w:val="000000" w:themeColor="text1"/>
        </w:rPr>
        <w:t>.</w:t>
      </w:r>
      <w:r w:rsidR="00FB2995" w:rsidRPr="009B7242">
        <w:t xml:space="preserve"> </w:t>
      </w:r>
    </w:p>
    <w:p w:rsidR="00B17A45" w:rsidRPr="000B0D71" w:rsidRDefault="00B17A45" w:rsidP="00517A9A">
      <w:pPr>
        <w:pStyle w:val="2"/>
        <w:numPr>
          <w:ilvl w:val="0"/>
          <w:numId w:val="5"/>
        </w:numPr>
        <w:shd w:val="clear" w:color="auto" w:fill="auto"/>
        <w:spacing w:before="0"/>
        <w:ind w:left="0" w:firstLine="689"/>
      </w:pPr>
      <w:r w:rsidRPr="000B0D71">
        <w:t xml:space="preserve">Сведения о </w:t>
      </w:r>
      <w:r w:rsidR="00CA0AEE" w:rsidRPr="000B0D71">
        <w:t>муниципальном</w:t>
      </w:r>
      <w:r w:rsidRPr="000B0D71">
        <w:t xml:space="preserve"> долге Пировского </w:t>
      </w:r>
      <w:r w:rsidR="003551A3" w:rsidRPr="000B0D71">
        <w:t>муниципального округа</w:t>
      </w:r>
      <w:r w:rsidRPr="000B0D71">
        <w:t xml:space="preserve"> на 01.</w:t>
      </w:r>
      <w:r w:rsidR="000B0D71" w:rsidRPr="000B0D71">
        <w:t>04</w:t>
      </w:r>
      <w:r w:rsidRPr="000B0D71">
        <w:t>.20</w:t>
      </w:r>
      <w:r w:rsidR="003170EA" w:rsidRPr="000B0D71">
        <w:t>2</w:t>
      </w:r>
      <w:r w:rsidR="000B0D71" w:rsidRPr="000B0D71">
        <w:t>3</w:t>
      </w:r>
      <w:r w:rsidRPr="000B0D71">
        <w:t>г.</w:t>
      </w:r>
      <w:r w:rsidR="00A858DA" w:rsidRPr="000B0D71">
        <w:t xml:space="preserve"> </w:t>
      </w:r>
    </w:p>
    <w:p w:rsidR="00A621B9" w:rsidRPr="004A1670" w:rsidRDefault="009857E8" w:rsidP="00517A9A">
      <w:pPr>
        <w:pStyle w:val="2"/>
        <w:shd w:val="clear" w:color="auto" w:fill="auto"/>
        <w:spacing w:before="0"/>
        <w:ind w:firstLine="689"/>
        <w:rPr>
          <w:highlight w:val="yellow"/>
        </w:rPr>
      </w:pPr>
      <w:r w:rsidRPr="00D26751">
        <w:t xml:space="preserve">Отчет </w:t>
      </w:r>
      <w:r w:rsidR="00DD2A2C" w:rsidRPr="00D26751">
        <w:t>об исполнении бюджета</w:t>
      </w:r>
      <w:r w:rsidRPr="00D26751">
        <w:t xml:space="preserve"> на 01.</w:t>
      </w:r>
      <w:r w:rsidR="000B0D71" w:rsidRPr="00D26751">
        <w:t>04</w:t>
      </w:r>
      <w:r w:rsidRPr="00D26751">
        <w:t>.20</w:t>
      </w:r>
      <w:r w:rsidR="003170EA" w:rsidRPr="00D26751">
        <w:t>2</w:t>
      </w:r>
      <w:r w:rsidR="00D26751" w:rsidRPr="00D26751">
        <w:t>3</w:t>
      </w:r>
      <w:r w:rsidRPr="00D26751">
        <w:t xml:space="preserve"> </w:t>
      </w:r>
      <w:r w:rsidR="00DD2A2C" w:rsidRPr="00D26751">
        <w:t>в</w:t>
      </w:r>
      <w:r w:rsidRPr="00D26751">
        <w:t xml:space="preserve"> соответствии с п.5 с</w:t>
      </w:r>
      <w:r w:rsidR="00FB2995" w:rsidRPr="00D26751">
        <w:t xml:space="preserve">т. 264.2 Бюджетного кодекса РФ </w:t>
      </w:r>
      <w:r w:rsidRPr="00D26751">
        <w:t>утвержден Постановлением администраци</w:t>
      </w:r>
      <w:r w:rsidR="009A559C" w:rsidRPr="00D26751">
        <w:t>и</w:t>
      </w:r>
      <w:r w:rsidRPr="00D26751">
        <w:t xml:space="preserve"> </w:t>
      </w:r>
      <w:r w:rsidR="00DD2A2C" w:rsidRPr="00D26751">
        <w:t>Пировского</w:t>
      </w:r>
      <w:r w:rsidRPr="00D26751">
        <w:t xml:space="preserve"> </w:t>
      </w:r>
      <w:r w:rsidR="003551A3" w:rsidRPr="00D26751">
        <w:t>муниципального округа</w:t>
      </w:r>
      <w:r w:rsidRPr="00D26751">
        <w:t xml:space="preserve"> </w:t>
      </w:r>
      <w:r w:rsidR="009B7242" w:rsidRPr="00D26751">
        <w:t>18</w:t>
      </w:r>
      <w:r w:rsidR="00F257D2" w:rsidRPr="00D26751">
        <w:t>.10</w:t>
      </w:r>
      <w:r w:rsidRPr="00D26751">
        <w:t>.20</w:t>
      </w:r>
      <w:r w:rsidR="009A559C" w:rsidRPr="00D26751">
        <w:t>2</w:t>
      </w:r>
      <w:r w:rsidR="00D26751" w:rsidRPr="00D26751">
        <w:t>3</w:t>
      </w:r>
      <w:r w:rsidRPr="00D26751">
        <w:t xml:space="preserve"> года № </w:t>
      </w:r>
      <w:r w:rsidR="00D26751" w:rsidRPr="00D26751">
        <w:t>187</w:t>
      </w:r>
      <w:r w:rsidRPr="00D26751">
        <w:t>-п «Об утверждении отчета об исполнении бюджета</w:t>
      </w:r>
      <w:r w:rsidR="00DD2A2C" w:rsidRPr="00D26751">
        <w:t xml:space="preserve"> Пировского </w:t>
      </w:r>
      <w:r w:rsidR="003551A3" w:rsidRPr="00D26751">
        <w:t>муниципального округа</w:t>
      </w:r>
      <w:r w:rsidRPr="00D26751">
        <w:t xml:space="preserve"> </w:t>
      </w:r>
      <w:r w:rsidR="00DD2A2C" w:rsidRPr="00D26751">
        <w:t>за</w:t>
      </w:r>
      <w:r w:rsidRPr="00D26751">
        <w:t xml:space="preserve"> </w:t>
      </w:r>
      <w:r w:rsidR="00D26751" w:rsidRPr="00D26751">
        <w:t>1 квартал</w:t>
      </w:r>
      <w:r w:rsidRPr="00D26751">
        <w:t xml:space="preserve"> 20</w:t>
      </w:r>
      <w:r w:rsidR="009A559C" w:rsidRPr="00D26751">
        <w:t>2</w:t>
      </w:r>
      <w:r w:rsidR="00D26751" w:rsidRPr="00D26751">
        <w:t>3</w:t>
      </w:r>
      <w:r w:rsidRPr="00D26751">
        <w:t xml:space="preserve"> года».</w:t>
      </w:r>
    </w:p>
    <w:p w:rsidR="00080703" w:rsidRPr="000F68C8" w:rsidRDefault="009857E8" w:rsidP="002D076D">
      <w:pPr>
        <w:pStyle w:val="2"/>
        <w:shd w:val="clear" w:color="auto" w:fill="auto"/>
        <w:spacing w:before="0"/>
        <w:ind w:right="2" w:firstLine="689"/>
      </w:pPr>
      <w:r w:rsidRPr="000F68C8">
        <w:t xml:space="preserve">Бюджетный процесс в проверяемом периоде осуществлялся в соответствии с Положением о бюджетном процессе в </w:t>
      </w:r>
      <w:r w:rsidR="00526996" w:rsidRPr="000F68C8">
        <w:t>Пировском</w:t>
      </w:r>
      <w:r w:rsidRPr="000F68C8">
        <w:t xml:space="preserve"> </w:t>
      </w:r>
      <w:r w:rsidR="00DD2A52" w:rsidRPr="000F68C8">
        <w:t>муниципальном округе</w:t>
      </w:r>
      <w:r w:rsidRPr="000F68C8">
        <w:t>, утвержденн</w:t>
      </w:r>
      <w:r w:rsidR="00526996" w:rsidRPr="000F68C8">
        <w:t>ым</w:t>
      </w:r>
      <w:r w:rsidRPr="000F68C8">
        <w:t xml:space="preserve"> решением </w:t>
      </w:r>
      <w:r w:rsidR="00526996" w:rsidRPr="000F68C8">
        <w:t xml:space="preserve">Пировского </w:t>
      </w:r>
      <w:r w:rsidR="00DD2A52" w:rsidRPr="000F68C8">
        <w:t xml:space="preserve">окружного </w:t>
      </w:r>
      <w:r w:rsidR="00526996" w:rsidRPr="000F68C8">
        <w:t xml:space="preserve">Совета депутатов от </w:t>
      </w:r>
      <w:r w:rsidR="000F68C8" w:rsidRPr="000F68C8">
        <w:t>24</w:t>
      </w:r>
      <w:r w:rsidR="00526996" w:rsidRPr="000F68C8">
        <w:t>.</w:t>
      </w:r>
      <w:r w:rsidR="00DD2A52" w:rsidRPr="000F68C8">
        <w:t>11</w:t>
      </w:r>
      <w:r w:rsidRPr="000F68C8">
        <w:t>.20</w:t>
      </w:r>
      <w:r w:rsidR="00DD2A52" w:rsidRPr="000F68C8">
        <w:t>2</w:t>
      </w:r>
      <w:r w:rsidR="000F68C8" w:rsidRPr="000F68C8">
        <w:t>2</w:t>
      </w:r>
      <w:r w:rsidRPr="000F68C8">
        <w:t>г. №</w:t>
      </w:r>
      <w:r w:rsidR="000F68C8" w:rsidRPr="000F68C8">
        <w:t>26</w:t>
      </w:r>
      <w:r w:rsidR="00526996" w:rsidRPr="000F68C8">
        <w:t>-</w:t>
      </w:r>
      <w:r w:rsidR="000F68C8" w:rsidRPr="000F68C8">
        <w:t>273</w:t>
      </w:r>
      <w:r w:rsidR="00526996" w:rsidRPr="000F68C8">
        <w:t>р</w:t>
      </w:r>
      <w:r w:rsidRPr="000F68C8">
        <w:t xml:space="preserve"> (далее - Положение о бюджетном процессе).</w:t>
      </w:r>
    </w:p>
    <w:p w:rsidR="00026E19" w:rsidRPr="00D43EA8" w:rsidRDefault="00026E19" w:rsidP="00517A9A">
      <w:pPr>
        <w:pStyle w:val="2"/>
        <w:shd w:val="clear" w:color="auto" w:fill="auto"/>
        <w:spacing w:before="0"/>
        <w:ind w:right="20" w:firstLine="689"/>
      </w:pPr>
      <w:r w:rsidRPr="00D43EA8">
        <w:t>Решением Пировского окружного Совета депутатов от 1</w:t>
      </w:r>
      <w:r w:rsidR="00D43EA8" w:rsidRPr="00D43EA8">
        <w:t>5</w:t>
      </w:r>
      <w:r w:rsidRPr="00D43EA8">
        <w:t>.12.202</w:t>
      </w:r>
      <w:r w:rsidR="00D43EA8" w:rsidRPr="00D43EA8">
        <w:t>2 г. №27</w:t>
      </w:r>
      <w:r w:rsidRPr="00D43EA8">
        <w:t>-2</w:t>
      </w:r>
      <w:r w:rsidR="00D43EA8" w:rsidRPr="00D43EA8">
        <w:t>80</w:t>
      </w:r>
      <w:r w:rsidRPr="00D43EA8">
        <w:t>р «О бюджете Пировского муниципального округа на 202</w:t>
      </w:r>
      <w:r w:rsidR="00D43EA8" w:rsidRPr="00D43EA8">
        <w:t>3</w:t>
      </w:r>
      <w:r w:rsidRPr="00D43EA8">
        <w:t xml:space="preserve"> год и плановый период 202</w:t>
      </w:r>
      <w:r w:rsidR="00D43EA8" w:rsidRPr="00D43EA8">
        <w:t>4</w:t>
      </w:r>
      <w:r w:rsidRPr="00D43EA8">
        <w:t>-202</w:t>
      </w:r>
      <w:r w:rsidR="00D43EA8" w:rsidRPr="00D43EA8">
        <w:t>5</w:t>
      </w:r>
      <w:r w:rsidRPr="00D43EA8">
        <w:t xml:space="preserve"> годов» (далее решение </w:t>
      </w:r>
      <w:r w:rsidR="003855E9">
        <w:t>о бюджете</w:t>
      </w:r>
      <w:r w:rsidRPr="00D43EA8">
        <w:t xml:space="preserve">) доходы окружного бюджета </w:t>
      </w:r>
      <w:r w:rsidRPr="00D43EA8">
        <w:lastRenderedPageBreak/>
        <w:t xml:space="preserve">утверждены в сумме </w:t>
      </w:r>
      <w:r w:rsidR="00D43EA8" w:rsidRPr="00D43EA8">
        <w:t>629 810,9</w:t>
      </w:r>
      <w:r w:rsidRPr="00D43EA8">
        <w:t xml:space="preserve"> тыс. рублей, расходы окружного бюджета утверждены в сумме </w:t>
      </w:r>
      <w:r w:rsidR="00D43EA8" w:rsidRPr="00D43EA8">
        <w:t>632 120,6</w:t>
      </w:r>
      <w:r w:rsidRPr="00D43EA8">
        <w:t xml:space="preserve"> тыс. рублей.</w:t>
      </w:r>
    </w:p>
    <w:p w:rsidR="00026E19" w:rsidRPr="004A1670" w:rsidRDefault="00026E19" w:rsidP="00517A9A">
      <w:pPr>
        <w:pStyle w:val="2"/>
        <w:shd w:val="clear" w:color="auto" w:fill="auto"/>
        <w:spacing w:before="0"/>
        <w:ind w:right="20" w:firstLine="689"/>
        <w:rPr>
          <w:highlight w:val="yellow"/>
        </w:rPr>
      </w:pPr>
      <w:r w:rsidRPr="00D43EA8">
        <w:t xml:space="preserve">Прогнозируемый дефицит окружного бюджета </w:t>
      </w:r>
      <w:r w:rsidR="00D43EA8">
        <w:t xml:space="preserve">составил </w:t>
      </w:r>
      <w:r w:rsidR="00D43EA8" w:rsidRPr="00D43EA8">
        <w:t>2 309,7</w:t>
      </w:r>
      <w:r w:rsidRPr="00D43EA8">
        <w:t xml:space="preserve"> тыс. руб.</w:t>
      </w:r>
    </w:p>
    <w:p w:rsidR="00026E19" w:rsidRPr="004A1670" w:rsidRDefault="00225453" w:rsidP="00517A9A">
      <w:pPr>
        <w:spacing w:line="322" w:lineRule="exact"/>
        <w:ind w:right="20" w:firstLine="68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="00026E19" w:rsidRPr="00F60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0B6C" w:rsidRPr="00F60B6C">
        <w:rPr>
          <w:rFonts w:ascii="Times New Roman" w:eastAsia="Times New Roman" w:hAnsi="Times New Roman" w:cs="Times New Roman"/>
          <w:sz w:val="26"/>
          <w:szCs w:val="26"/>
        </w:rPr>
        <w:t xml:space="preserve">I квартала 2023 </w:t>
      </w:r>
      <w:r w:rsidR="00026E19" w:rsidRPr="00F60B6C">
        <w:rPr>
          <w:rFonts w:ascii="Times New Roman" w:eastAsia="Times New Roman" w:hAnsi="Times New Roman" w:cs="Times New Roman"/>
          <w:sz w:val="26"/>
          <w:szCs w:val="26"/>
        </w:rPr>
        <w:t>года в решение окружного Совета депутатов «О бюджете Пировского муниципального округа на 202</w:t>
      </w:r>
      <w:r w:rsidR="00F60B6C" w:rsidRPr="00F60B6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26E19" w:rsidRPr="00F60B6C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F60B6C" w:rsidRPr="00F60B6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26E19" w:rsidRPr="00F60B6C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60B6C" w:rsidRPr="00F60B6C">
        <w:rPr>
          <w:rFonts w:ascii="Times New Roman" w:eastAsia="Times New Roman" w:hAnsi="Times New Roman" w:cs="Times New Roman"/>
          <w:sz w:val="26"/>
          <w:szCs w:val="26"/>
        </w:rPr>
        <w:t>5</w:t>
      </w:r>
      <w:r w:rsidR="00026E19" w:rsidRPr="00F60B6C">
        <w:rPr>
          <w:rFonts w:ascii="Times New Roman" w:eastAsia="Times New Roman" w:hAnsi="Times New Roman" w:cs="Times New Roman"/>
          <w:sz w:val="26"/>
          <w:szCs w:val="26"/>
        </w:rPr>
        <w:t xml:space="preserve"> годов» были внесены две корректировки</w:t>
      </w:r>
      <w:r w:rsidR="00026E19" w:rsidRPr="00D66F08">
        <w:rPr>
          <w:rFonts w:ascii="Times New Roman" w:eastAsia="Times New Roman" w:hAnsi="Times New Roman" w:cs="Times New Roman"/>
          <w:sz w:val="26"/>
          <w:szCs w:val="26"/>
        </w:rPr>
        <w:t xml:space="preserve">. Уточненные годовые плановые бюджетные назначения были увеличены по доходам бюджета на </w:t>
      </w:r>
      <w:r w:rsidR="00D66F08" w:rsidRPr="00D66F08">
        <w:rPr>
          <w:rFonts w:ascii="Times New Roman" w:eastAsia="Times New Roman" w:hAnsi="Times New Roman" w:cs="Times New Roman"/>
          <w:sz w:val="26"/>
          <w:szCs w:val="26"/>
        </w:rPr>
        <w:t>89 074,3</w:t>
      </w:r>
      <w:r w:rsidR="00026E19" w:rsidRPr="00D66F08">
        <w:rPr>
          <w:rFonts w:ascii="Times New Roman" w:eastAsia="Times New Roman" w:hAnsi="Times New Roman" w:cs="Times New Roman"/>
          <w:sz w:val="26"/>
          <w:szCs w:val="26"/>
        </w:rPr>
        <w:t xml:space="preserve"> тыс. руб. и составили </w:t>
      </w:r>
      <w:r w:rsidR="00D66F08" w:rsidRPr="00D66F08">
        <w:rPr>
          <w:rFonts w:ascii="Times New Roman" w:eastAsia="Times New Roman" w:hAnsi="Times New Roman" w:cs="Times New Roman"/>
          <w:sz w:val="26"/>
          <w:szCs w:val="26"/>
        </w:rPr>
        <w:t>718 8858,2</w:t>
      </w:r>
      <w:r w:rsidR="00026E19" w:rsidRPr="00D66F08">
        <w:rPr>
          <w:rFonts w:ascii="Times New Roman" w:eastAsia="Times New Roman" w:hAnsi="Times New Roman" w:cs="Times New Roman"/>
          <w:sz w:val="26"/>
          <w:szCs w:val="26"/>
        </w:rPr>
        <w:t xml:space="preserve"> тыс. руб., по расходам на </w:t>
      </w:r>
      <w:r w:rsidR="00D66F08" w:rsidRPr="00D66F08">
        <w:rPr>
          <w:rFonts w:ascii="Times New Roman" w:eastAsia="Times New Roman" w:hAnsi="Times New Roman" w:cs="Times New Roman"/>
          <w:sz w:val="26"/>
          <w:szCs w:val="26"/>
        </w:rPr>
        <w:t>88 287,6</w:t>
      </w:r>
      <w:r w:rsidR="00026E19" w:rsidRPr="00D66F08">
        <w:rPr>
          <w:rFonts w:ascii="Times New Roman" w:eastAsia="Times New Roman" w:hAnsi="Times New Roman" w:cs="Times New Roman"/>
          <w:sz w:val="26"/>
          <w:szCs w:val="26"/>
        </w:rPr>
        <w:t xml:space="preserve"> тыс. руб. и составили </w:t>
      </w:r>
      <w:r w:rsidR="00D66F08" w:rsidRPr="00D66F08">
        <w:rPr>
          <w:rFonts w:ascii="Times New Roman" w:eastAsia="Times New Roman" w:hAnsi="Times New Roman" w:cs="Times New Roman"/>
          <w:sz w:val="26"/>
          <w:szCs w:val="26"/>
        </w:rPr>
        <w:t>720 408,2</w:t>
      </w:r>
      <w:r w:rsidR="00026E19" w:rsidRPr="00D66F08">
        <w:rPr>
          <w:rFonts w:ascii="Times New Roman" w:eastAsia="Times New Roman" w:hAnsi="Times New Roman" w:cs="Times New Roman"/>
          <w:sz w:val="26"/>
          <w:szCs w:val="26"/>
        </w:rPr>
        <w:t xml:space="preserve"> тыс. руб. В результате дефицит окружного бюджета</w:t>
      </w:r>
      <w:r w:rsidR="00D66F08" w:rsidRPr="00D66F08">
        <w:rPr>
          <w:rFonts w:ascii="Times New Roman" w:eastAsia="Times New Roman" w:hAnsi="Times New Roman" w:cs="Times New Roman"/>
          <w:sz w:val="26"/>
          <w:szCs w:val="26"/>
        </w:rPr>
        <w:t xml:space="preserve"> уменьшился на 786,6 тыс. руб. и составил</w:t>
      </w:r>
      <w:r w:rsidR="00026E19" w:rsidRPr="00D66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6F08" w:rsidRPr="00D66F08">
        <w:rPr>
          <w:rFonts w:ascii="Times New Roman" w:eastAsia="Times New Roman" w:hAnsi="Times New Roman" w:cs="Times New Roman"/>
          <w:sz w:val="26"/>
          <w:szCs w:val="26"/>
        </w:rPr>
        <w:t>1 523,1</w:t>
      </w:r>
      <w:r w:rsidR="00026E19" w:rsidRPr="00D66F08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026E19" w:rsidRPr="00684391" w:rsidRDefault="00026E19" w:rsidP="00517A9A">
      <w:pPr>
        <w:pStyle w:val="2"/>
        <w:shd w:val="clear" w:color="auto" w:fill="auto"/>
        <w:spacing w:before="0"/>
        <w:ind w:right="20" w:firstLine="689"/>
      </w:pPr>
      <w:r w:rsidRPr="00684391">
        <w:t xml:space="preserve">В соответствии с полномочиями установленными Бюджетным кодексом Российской Федерации и решением </w:t>
      </w:r>
      <w:r w:rsidR="003855E9">
        <w:t>о бюджете</w:t>
      </w:r>
      <w:r w:rsidRPr="00684391">
        <w:t>, финансовым отделом администрации Пировского муниципального округа уточнена сводная бюджетная роспись на 202</w:t>
      </w:r>
      <w:r w:rsidR="00684391" w:rsidRPr="00684391">
        <w:t>3</w:t>
      </w:r>
      <w:r w:rsidRPr="00684391">
        <w:t xml:space="preserve"> год. В результате внесенных изменений параметры бюджета округа увеличились:</w:t>
      </w:r>
    </w:p>
    <w:p w:rsidR="00026E19" w:rsidRPr="00684391" w:rsidRDefault="00026E19" w:rsidP="00517A9A">
      <w:pPr>
        <w:pStyle w:val="2"/>
        <w:shd w:val="clear" w:color="auto" w:fill="auto"/>
        <w:spacing w:before="0"/>
        <w:ind w:right="20" w:firstLine="689"/>
      </w:pPr>
      <w:r w:rsidRPr="00684391">
        <w:t xml:space="preserve">-доходы на </w:t>
      </w:r>
      <w:r w:rsidR="00684391" w:rsidRPr="00684391">
        <w:t>23 471,1</w:t>
      </w:r>
      <w:r w:rsidRPr="00684391">
        <w:t xml:space="preserve"> тыс. рублей или на </w:t>
      </w:r>
      <w:r w:rsidR="00684391" w:rsidRPr="00684391">
        <w:t>3,3</w:t>
      </w:r>
      <w:r w:rsidR="00C91B38" w:rsidRPr="00684391">
        <w:t xml:space="preserve">% и составили </w:t>
      </w:r>
      <w:r w:rsidR="00684391" w:rsidRPr="00684391">
        <w:t>742 356,3</w:t>
      </w:r>
      <w:r w:rsidRPr="00684391">
        <w:t xml:space="preserve"> тыс. рублей;</w:t>
      </w:r>
    </w:p>
    <w:p w:rsidR="00026E19" w:rsidRPr="00684391" w:rsidRDefault="00026E19" w:rsidP="00517A9A">
      <w:pPr>
        <w:pStyle w:val="2"/>
        <w:shd w:val="clear" w:color="auto" w:fill="auto"/>
        <w:spacing w:before="0"/>
        <w:ind w:right="20" w:firstLine="689"/>
      </w:pPr>
      <w:r w:rsidRPr="00684391">
        <w:t xml:space="preserve">-расходы на </w:t>
      </w:r>
      <w:r w:rsidR="00684391" w:rsidRPr="00684391">
        <w:t>23 471,1</w:t>
      </w:r>
      <w:r w:rsidRPr="00684391">
        <w:t xml:space="preserve"> тыс. рублей или на </w:t>
      </w:r>
      <w:r w:rsidR="00581B9F">
        <w:t>3,3</w:t>
      </w:r>
      <w:r w:rsidRPr="00684391">
        <w:t xml:space="preserve">% и составили </w:t>
      </w:r>
      <w:r w:rsidR="00684391" w:rsidRPr="00684391">
        <w:t>743 879,3</w:t>
      </w:r>
      <w:r w:rsidRPr="00684391">
        <w:t xml:space="preserve"> тыс. рублей.</w:t>
      </w:r>
    </w:p>
    <w:p w:rsidR="00026E19" w:rsidRPr="00684391" w:rsidRDefault="00026E19" w:rsidP="00517A9A">
      <w:pPr>
        <w:pStyle w:val="2"/>
        <w:shd w:val="clear" w:color="auto" w:fill="auto"/>
        <w:spacing w:before="0"/>
        <w:ind w:right="20" w:firstLine="689"/>
      </w:pPr>
      <w:r w:rsidRPr="00684391">
        <w:t xml:space="preserve">Дефицит бюджета округа </w:t>
      </w:r>
      <w:r w:rsidR="00684391" w:rsidRPr="00684391">
        <w:t>остался без изменений</w:t>
      </w:r>
      <w:r w:rsidRPr="00684391">
        <w:t xml:space="preserve"> </w:t>
      </w:r>
      <w:r w:rsidR="00684391" w:rsidRPr="00684391">
        <w:t>1 523,1</w:t>
      </w:r>
      <w:r w:rsidRPr="00684391">
        <w:t xml:space="preserve"> тыс. рублей.</w:t>
      </w:r>
    </w:p>
    <w:p w:rsidR="00026E19" w:rsidRPr="004536E3" w:rsidRDefault="00026E19" w:rsidP="00517A9A">
      <w:pPr>
        <w:pStyle w:val="2"/>
        <w:shd w:val="clear" w:color="auto" w:fill="auto"/>
        <w:spacing w:before="0"/>
        <w:ind w:right="20" w:firstLine="689"/>
      </w:pPr>
      <w:r w:rsidRPr="004536E3">
        <w:t>На 01.</w:t>
      </w:r>
      <w:r w:rsidR="004536E3" w:rsidRPr="004536E3">
        <w:t>04</w:t>
      </w:r>
      <w:r w:rsidRPr="004536E3">
        <w:t>.202</w:t>
      </w:r>
      <w:r w:rsidR="004536E3" w:rsidRPr="004536E3">
        <w:t>3</w:t>
      </w:r>
      <w:r w:rsidRPr="004536E3">
        <w:t xml:space="preserve"> окружной бюджет исполнен:</w:t>
      </w:r>
    </w:p>
    <w:p w:rsidR="00026E19" w:rsidRPr="00581B9F" w:rsidRDefault="00026E19" w:rsidP="00517A9A">
      <w:pPr>
        <w:pStyle w:val="2"/>
        <w:numPr>
          <w:ilvl w:val="0"/>
          <w:numId w:val="6"/>
        </w:numPr>
        <w:shd w:val="clear" w:color="auto" w:fill="auto"/>
        <w:spacing w:before="0"/>
        <w:ind w:left="0" w:right="20" w:firstLine="709"/>
      </w:pPr>
      <w:proofErr w:type="gramStart"/>
      <w:r w:rsidRPr="00581B9F">
        <w:t>доходы</w:t>
      </w:r>
      <w:proofErr w:type="gramEnd"/>
      <w:r w:rsidRPr="00581B9F">
        <w:t xml:space="preserve">- </w:t>
      </w:r>
      <w:r w:rsidR="004536E3" w:rsidRPr="00581B9F">
        <w:t>156 899,1</w:t>
      </w:r>
      <w:r w:rsidRPr="00581B9F">
        <w:t xml:space="preserve"> тыс. рублей;</w:t>
      </w:r>
    </w:p>
    <w:p w:rsidR="00EC63A1" w:rsidRPr="00581B9F" w:rsidRDefault="00026E19" w:rsidP="00517A9A">
      <w:pPr>
        <w:pStyle w:val="2"/>
        <w:numPr>
          <w:ilvl w:val="0"/>
          <w:numId w:val="6"/>
        </w:numPr>
        <w:shd w:val="clear" w:color="auto" w:fill="auto"/>
        <w:spacing w:before="0"/>
        <w:ind w:left="0" w:right="20" w:firstLine="709"/>
      </w:pPr>
      <w:proofErr w:type="gramStart"/>
      <w:r w:rsidRPr="00581B9F">
        <w:t>расходы</w:t>
      </w:r>
      <w:proofErr w:type="gramEnd"/>
      <w:r w:rsidRPr="00581B9F">
        <w:t xml:space="preserve"> </w:t>
      </w:r>
      <w:r w:rsidR="00581B9F" w:rsidRPr="00581B9F">
        <w:t>–</w:t>
      </w:r>
      <w:r w:rsidR="00F3419C" w:rsidRPr="00581B9F">
        <w:t xml:space="preserve"> </w:t>
      </w:r>
      <w:r w:rsidR="00581B9F" w:rsidRPr="00581B9F">
        <w:t>148 528,7</w:t>
      </w:r>
      <w:r w:rsidRPr="00581B9F">
        <w:t xml:space="preserve"> </w:t>
      </w:r>
      <w:r w:rsidR="00EC63A1" w:rsidRPr="00581B9F">
        <w:t>тыс. рублей</w:t>
      </w:r>
      <w:r w:rsidR="00F3419C" w:rsidRPr="00581B9F">
        <w:t>.</w:t>
      </w:r>
    </w:p>
    <w:p w:rsidR="00026E19" w:rsidRPr="00581B9F" w:rsidRDefault="00EC63A1" w:rsidP="00517A9A">
      <w:pPr>
        <w:pStyle w:val="2"/>
        <w:shd w:val="clear" w:color="auto" w:fill="auto"/>
        <w:spacing w:before="0"/>
        <w:ind w:right="20" w:firstLine="689"/>
      </w:pPr>
      <w:r w:rsidRPr="00581B9F">
        <w:t xml:space="preserve">«Технический» </w:t>
      </w:r>
      <w:r w:rsidR="00026E19" w:rsidRPr="00581B9F">
        <w:t>профицит</w:t>
      </w:r>
      <w:r w:rsidRPr="00581B9F">
        <w:t xml:space="preserve"> по итогам исполнения за </w:t>
      </w:r>
      <w:r w:rsidR="00581B9F" w:rsidRPr="00581B9F">
        <w:t xml:space="preserve">I квартал 2023 </w:t>
      </w:r>
      <w:r w:rsidRPr="00581B9F">
        <w:t xml:space="preserve">года сложился в сумме </w:t>
      </w:r>
      <w:r w:rsidR="00581B9F" w:rsidRPr="00581B9F">
        <w:t>8 370,3</w:t>
      </w:r>
      <w:r w:rsidR="00026E19" w:rsidRPr="00581B9F">
        <w:t xml:space="preserve"> тыс. рублей.</w:t>
      </w:r>
    </w:p>
    <w:p w:rsidR="00026E19" w:rsidRPr="004A1670" w:rsidRDefault="00026E19" w:rsidP="00EC63A1">
      <w:pPr>
        <w:pStyle w:val="2"/>
        <w:shd w:val="clear" w:color="auto" w:fill="auto"/>
        <w:spacing w:before="0"/>
        <w:ind w:right="20" w:firstLine="709"/>
        <w:rPr>
          <w:highlight w:val="yellow"/>
        </w:rPr>
      </w:pPr>
    </w:p>
    <w:p w:rsidR="00A621B9" w:rsidRPr="00743BAA" w:rsidRDefault="009857E8">
      <w:pPr>
        <w:pStyle w:val="21"/>
        <w:keepNext/>
        <w:keepLines/>
        <w:shd w:val="clear" w:color="auto" w:fill="auto"/>
        <w:spacing w:before="0"/>
        <w:ind w:firstLine="0"/>
      </w:pPr>
      <w:bookmarkStart w:id="1" w:name="bookmark1"/>
      <w:r w:rsidRPr="00743BAA">
        <w:t>Анализ исполнения доходной части</w:t>
      </w:r>
      <w:r w:rsidR="00362C2A" w:rsidRPr="00743BAA">
        <w:t xml:space="preserve"> окружного</w:t>
      </w:r>
      <w:r w:rsidRPr="00743BAA">
        <w:t xml:space="preserve"> бюджета за </w:t>
      </w:r>
      <w:r w:rsidR="00743BAA" w:rsidRPr="00743BAA">
        <w:rPr>
          <w:lang w:val="en-US"/>
        </w:rPr>
        <w:t>I</w:t>
      </w:r>
      <w:r w:rsidR="00743BAA" w:rsidRPr="00743BAA">
        <w:t xml:space="preserve"> квартал</w:t>
      </w:r>
      <w:r w:rsidRPr="00743BAA">
        <w:t xml:space="preserve"> 20</w:t>
      </w:r>
      <w:r w:rsidR="00EE776B" w:rsidRPr="00743BAA">
        <w:t>2</w:t>
      </w:r>
      <w:r w:rsidR="00743BAA" w:rsidRPr="00743BAA">
        <w:t>3</w:t>
      </w:r>
      <w:r w:rsidRPr="00743BAA">
        <w:t xml:space="preserve"> года</w:t>
      </w:r>
      <w:bookmarkEnd w:id="1"/>
    </w:p>
    <w:p w:rsidR="00CD68B1" w:rsidRDefault="00CD68B1" w:rsidP="00CD68B1">
      <w:pPr>
        <w:pStyle w:val="2"/>
        <w:shd w:val="clear" w:color="auto" w:fill="auto"/>
        <w:spacing w:before="0"/>
        <w:ind w:right="20" w:firstLine="709"/>
      </w:pPr>
      <w:r w:rsidRPr="00743BAA">
        <w:t>Исполнен</w:t>
      </w:r>
      <w:r w:rsidR="00743BAA" w:rsidRPr="00743BAA">
        <w:t>ие доходов окружного бюджета за I</w:t>
      </w:r>
      <w:r w:rsidRPr="00743BAA">
        <w:t xml:space="preserve"> </w:t>
      </w:r>
      <w:r w:rsidR="00743BAA" w:rsidRPr="00743BAA">
        <w:t>квартал</w:t>
      </w:r>
      <w:r w:rsidRPr="00743BAA">
        <w:t xml:space="preserve"> 202</w:t>
      </w:r>
      <w:r w:rsidR="00743BAA" w:rsidRPr="00743BAA">
        <w:t>3</w:t>
      </w:r>
      <w:r w:rsidRPr="00743BAA">
        <w:t xml:space="preserve"> года составило </w:t>
      </w:r>
      <w:r w:rsidR="00743BAA" w:rsidRPr="00743BAA">
        <w:t>156 899,1</w:t>
      </w:r>
      <w:r w:rsidRPr="00743BAA">
        <w:t xml:space="preserve"> тыс. рублей или </w:t>
      </w:r>
      <w:r w:rsidR="00743BAA" w:rsidRPr="00743BAA">
        <w:t>21,1</w:t>
      </w:r>
      <w:r w:rsidRPr="00743BAA">
        <w:t xml:space="preserve"> % от утвержденных назначений, что </w:t>
      </w:r>
      <w:r w:rsidR="00367D12" w:rsidRPr="00743BAA">
        <w:t xml:space="preserve">больше </w:t>
      </w:r>
      <w:r w:rsidRPr="00743BAA">
        <w:t xml:space="preserve">аналогичного периода на </w:t>
      </w:r>
      <w:r w:rsidR="00743BAA" w:rsidRPr="00743BAA">
        <w:t>35 368,4</w:t>
      </w:r>
      <w:r w:rsidRPr="00743BAA">
        <w:t xml:space="preserve"> тыс. рублей или на </w:t>
      </w:r>
      <w:r w:rsidR="00743BAA" w:rsidRPr="00743BAA">
        <w:t>29,1</w:t>
      </w:r>
      <w:r w:rsidRPr="00743BAA">
        <w:t>%</w:t>
      </w:r>
      <w:r w:rsidR="00EC63A1" w:rsidRPr="00743BAA">
        <w:t>.</w:t>
      </w:r>
    </w:p>
    <w:p w:rsidR="009F4922" w:rsidRPr="00743BAA" w:rsidRDefault="00992372" w:rsidP="00CD68B1">
      <w:pPr>
        <w:pStyle w:val="2"/>
        <w:shd w:val="clear" w:color="auto" w:fill="auto"/>
        <w:spacing w:before="0"/>
        <w:ind w:right="20" w:firstLine="709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7392638" wp14:editId="767C00EC">
            <wp:simplePos x="0" y="0"/>
            <wp:positionH relativeFrom="column">
              <wp:posOffset>-137160</wp:posOffset>
            </wp:positionH>
            <wp:positionV relativeFrom="paragraph">
              <wp:posOffset>243205</wp:posOffset>
            </wp:positionV>
            <wp:extent cx="6143625" cy="2476500"/>
            <wp:effectExtent l="0" t="0" r="9525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8B3" w:rsidRDefault="009378B3">
      <w:pPr>
        <w:pStyle w:val="23"/>
        <w:shd w:val="clear" w:color="auto" w:fill="auto"/>
        <w:spacing w:before="0"/>
        <w:ind w:right="280"/>
      </w:pPr>
    </w:p>
    <w:p w:rsidR="009F4922" w:rsidRPr="00A32881" w:rsidRDefault="00A32881" w:rsidP="002D076D">
      <w:pPr>
        <w:pStyle w:val="23"/>
        <w:shd w:val="clear" w:color="auto" w:fill="auto"/>
        <w:spacing w:before="0"/>
        <w:ind w:right="2" w:firstLine="709"/>
        <w:jc w:val="both"/>
        <w:rPr>
          <w:b w:val="0"/>
          <w:sz w:val="26"/>
          <w:szCs w:val="26"/>
        </w:rPr>
      </w:pPr>
      <w:r w:rsidRPr="00A32881">
        <w:rPr>
          <w:b w:val="0"/>
          <w:sz w:val="26"/>
          <w:szCs w:val="26"/>
        </w:rPr>
        <w:lastRenderedPageBreak/>
        <w:t>Исполнение бюджета по доходной части за I квартал 2023 года представлено в таблице № 1.</w:t>
      </w:r>
    </w:p>
    <w:p w:rsidR="00D54D13" w:rsidRDefault="00D54D13">
      <w:pPr>
        <w:pStyle w:val="23"/>
        <w:shd w:val="clear" w:color="auto" w:fill="auto"/>
        <w:spacing w:before="0"/>
        <w:ind w:right="280"/>
      </w:pPr>
    </w:p>
    <w:p w:rsidR="009378B3" w:rsidRDefault="009857E8" w:rsidP="0004204F">
      <w:pPr>
        <w:pStyle w:val="23"/>
        <w:shd w:val="clear" w:color="auto" w:fill="auto"/>
        <w:spacing w:before="0"/>
        <w:ind w:right="280"/>
      </w:pPr>
      <w:r>
        <w:t xml:space="preserve">Динамика исполнения доходной части </w:t>
      </w:r>
      <w:r w:rsidR="00362C2A">
        <w:t>окружного</w:t>
      </w:r>
      <w:r>
        <w:t xml:space="preserve"> бюджета за </w:t>
      </w:r>
      <w:r w:rsidR="00743BAA">
        <w:rPr>
          <w:lang w:val="en-US"/>
        </w:rPr>
        <w:t>I</w:t>
      </w:r>
      <w:r w:rsidR="00743BAA" w:rsidRPr="00743BAA">
        <w:t xml:space="preserve"> </w:t>
      </w:r>
      <w:r w:rsidR="00743BAA">
        <w:t>квартал</w:t>
      </w:r>
      <w:r w:rsidR="00503297">
        <w:t xml:space="preserve"> </w:t>
      </w:r>
      <w:r>
        <w:t>20</w:t>
      </w:r>
      <w:r w:rsidR="002E068C">
        <w:t>2</w:t>
      </w:r>
      <w:r w:rsidR="00743BAA">
        <w:t>3</w:t>
      </w:r>
      <w:r>
        <w:t xml:space="preserve"> года</w:t>
      </w:r>
    </w:p>
    <w:p w:rsidR="00743BAA" w:rsidRDefault="00743BAA" w:rsidP="00743BAA">
      <w:pPr>
        <w:pStyle w:val="30"/>
        <w:shd w:val="clear" w:color="auto" w:fill="auto"/>
        <w:ind w:right="300"/>
      </w:pPr>
    </w:p>
    <w:p w:rsidR="00743BAA" w:rsidRDefault="006E745C" w:rsidP="00743BAA">
      <w:pPr>
        <w:pStyle w:val="30"/>
        <w:shd w:val="clear" w:color="auto" w:fill="auto"/>
        <w:ind w:right="300"/>
        <w:rPr>
          <w:b/>
          <w:sz w:val="26"/>
          <w:szCs w:val="26"/>
          <w:u w:val="single"/>
        </w:rPr>
      </w:pPr>
      <w:proofErr w:type="gramStart"/>
      <w:r>
        <w:t>Таблица</w:t>
      </w:r>
      <w:r w:rsidR="002E068C">
        <w:t xml:space="preserve">  (</w:t>
      </w:r>
      <w:proofErr w:type="gramEnd"/>
      <w:r w:rsidR="002E068C">
        <w:t>тыс. руб.)</w:t>
      </w:r>
    </w:p>
    <w:tbl>
      <w:tblPr>
        <w:tblW w:w="9407" w:type="dxa"/>
        <w:tblLayout w:type="fixed"/>
        <w:tblLook w:val="04A0" w:firstRow="1" w:lastRow="0" w:firstColumn="1" w:lastColumn="0" w:noHBand="0" w:noVBand="1"/>
      </w:tblPr>
      <w:tblGrid>
        <w:gridCol w:w="2405"/>
        <w:gridCol w:w="1027"/>
        <w:gridCol w:w="816"/>
        <w:gridCol w:w="885"/>
        <w:gridCol w:w="992"/>
        <w:gridCol w:w="816"/>
        <w:gridCol w:w="850"/>
        <w:gridCol w:w="850"/>
        <w:gridCol w:w="766"/>
      </w:tblGrid>
      <w:tr w:rsidR="00971F30" w:rsidRPr="00F45D71" w:rsidTr="00971F30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2022 год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2023 год.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Отклонение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Темп роста, %</w:t>
            </w:r>
          </w:p>
        </w:tc>
      </w:tr>
      <w:tr w:rsidR="00971F30" w:rsidRPr="00F45D71" w:rsidTr="00F45D71">
        <w:trPr>
          <w:trHeight w:val="12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30" w:rsidRPr="00F45D71" w:rsidRDefault="00971F30" w:rsidP="00971F3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Утвержденные годовые плановые назначения (с измен.)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Отчет за 1 кв.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Утвержденные годовые плановые назначения (с измен.)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Отчет за 1 кв.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% исполнения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30" w:rsidRPr="00F45D71" w:rsidRDefault="00971F30" w:rsidP="00971F3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30" w:rsidRPr="00F45D71" w:rsidRDefault="00971F30" w:rsidP="00971F30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71F30" w:rsidRPr="00F45D71" w:rsidTr="00F45D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ИТОГО доходы бюджета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821936,2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121530,7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742356,3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156899,1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35368,4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129,1</w:t>
            </w:r>
          </w:p>
        </w:tc>
      </w:tr>
      <w:tr w:rsidR="00971F30" w:rsidRPr="00F45D71" w:rsidTr="00971F3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Налоговые и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72537,9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15487,3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74951,7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14870,8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-616,5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96,0</w:t>
            </w:r>
          </w:p>
        </w:tc>
      </w:tr>
      <w:tr w:rsidR="00971F30" w:rsidRPr="00F45D71" w:rsidTr="00971F3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63451,5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12838,6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67343,9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12268,5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-570,1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95,6</w:t>
            </w:r>
          </w:p>
        </w:tc>
      </w:tr>
      <w:tr w:rsidR="00971F30" w:rsidRPr="00F45D71" w:rsidTr="00971F3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Налог на прибыль с организаций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54,4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-239,1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4,5</w:t>
            </w:r>
          </w:p>
        </w:tc>
      </w:tr>
      <w:tr w:rsidR="00971F30" w:rsidRPr="00F45D71" w:rsidTr="00971F3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Налог на доходы физических лиц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34132,5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5449,3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35977,0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4599,6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-849,7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84,4</w:t>
            </w:r>
          </w:p>
        </w:tc>
      </w:tr>
      <w:tr w:rsidR="00971F30" w:rsidRPr="00F45D71" w:rsidTr="00971F3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Налоги на товары (работы, услуги) реализуемые на территории РФ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2831,0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676,5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2998,6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119,2</w:t>
            </w:r>
          </w:p>
        </w:tc>
      </w:tr>
      <w:tr w:rsidR="00971F30" w:rsidRPr="00F45D71" w:rsidTr="00971F3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Налоги на совокупный доход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22715,3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6436,3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24761,7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6461,4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100,4</w:t>
            </w:r>
          </w:p>
        </w:tc>
      </w:tr>
      <w:tr w:rsidR="00971F30" w:rsidRPr="00F45D71" w:rsidTr="00971F3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Налоги на имущество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2807,9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387,8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2768,6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-200,7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48,2</w:t>
            </w:r>
          </w:p>
        </w:tc>
      </w:tr>
      <w:tr w:rsidR="00971F30" w:rsidRPr="00F45D71" w:rsidTr="00971F3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Государственная пошлина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910,4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127,7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176,2</w:t>
            </w:r>
          </w:p>
        </w:tc>
      </w:tr>
      <w:tr w:rsidR="00971F30" w:rsidRPr="00F45D71" w:rsidTr="00971F3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9086,4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2648,7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7607,8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2602,3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-46,4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98,2</w:t>
            </w:r>
          </w:p>
        </w:tc>
      </w:tr>
      <w:tr w:rsidR="00971F30" w:rsidRPr="00F45D71" w:rsidTr="00971F30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Доходы от использования имущества, находящегося в государственно и муниципальной собственности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2626,2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762,7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2377,0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187,8</w:t>
            </w:r>
          </w:p>
        </w:tc>
      </w:tr>
      <w:tr w:rsidR="00971F30" w:rsidRPr="00F45D71" w:rsidTr="00971F3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366,4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138,6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404,6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92,6</w:t>
            </w:r>
          </w:p>
        </w:tc>
      </w:tr>
      <w:tr w:rsidR="00971F30" w:rsidRPr="00F45D71" w:rsidTr="00971F30">
        <w:trPr>
          <w:trHeight w:val="5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4585,0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983,9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4603,2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-107,6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89,1</w:t>
            </w:r>
          </w:p>
        </w:tc>
      </w:tr>
      <w:tr w:rsidR="00971F30" w:rsidRPr="00F45D71" w:rsidTr="00971F30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115,2</w:t>
            </w:r>
          </w:p>
        </w:tc>
      </w:tr>
      <w:tr w:rsidR="00971F30" w:rsidRPr="00F45D71" w:rsidTr="00971F30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Штрафы, санкции, возмещение ущерба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848,4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717,6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195,0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-567,6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20,9</w:t>
            </w:r>
          </w:p>
        </w:tc>
      </w:tr>
      <w:tr w:rsidR="00971F30" w:rsidRPr="00F45D71" w:rsidTr="00971F30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Прочие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555,3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32,6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gramStart"/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-32,6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</w:tr>
      <w:tr w:rsidR="00971F30" w:rsidRPr="00F45D71" w:rsidTr="00971F3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Безвозмездные поступления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749398,3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106043,4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667404,6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142028,3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35984,9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133,9</w:t>
            </w:r>
          </w:p>
        </w:tc>
      </w:tr>
      <w:tr w:rsidR="00971F30" w:rsidRPr="00F45D71" w:rsidTr="00971F30">
        <w:trPr>
          <w:trHeight w:val="5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318345,1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67230,1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346295,7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97973,7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30743,6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145,7</w:t>
            </w:r>
          </w:p>
        </w:tc>
      </w:tr>
      <w:tr w:rsidR="00971F30" w:rsidRPr="00F45D71" w:rsidTr="00971F30">
        <w:trPr>
          <w:trHeight w:val="7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145464,6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2038,9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41245,1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-1566,4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23,2</w:t>
            </w:r>
          </w:p>
        </w:tc>
      </w:tr>
      <w:tr w:rsidR="00971F30" w:rsidRPr="00F45D71" w:rsidTr="00971F30">
        <w:trPr>
          <w:trHeight w:val="6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209478,4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35269,2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214368,3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40322,5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5053,3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114,3</w:t>
            </w:r>
          </w:p>
        </w:tc>
      </w:tr>
      <w:tr w:rsidR="00971F30" w:rsidRPr="00F45D71" w:rsidTr="00971F30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Иные межбюджетные трансферты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73198,2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2148,3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59245,8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3318,8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1170,5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154,5</w:t>
            </w:r>
          </w:p>
        </w:tc>
      </w:tr>
      <w:tr w:rsidR="00971F30" w:rsidRPr="00F45D71" w:rsidTr="00971F30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Прочие безвозмездные поступления от других бюджетов бюджетной системы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3000,0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gramStart"/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gramStart"/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  <w:proofErr w:type="gramEnd"/>
          </w:p>
        </w:tc>
      </w:tr>
      <w:tr w:rsidR="00971F30" w:rsidRPr="00F45D71" w:rsidTr="00971F30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Прочие безвозмездные поступления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555,1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6689,6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gramStart"/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  <w:proofErr w:type="gramEnd"/>
          </w:p>
        </w:tc>
      </w:tr>
      <w:tr w:rsidR="00971F30" w:rsidRPr="00F45D71" w:rsidTr="00971F30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Доходы бюджетов бюджетной системы РФ от возврата остатков субсидий, имеющих целевое назначение, прошлых лет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gramStart"/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578,0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proofErr w:type="gramStart"/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х</w:t>
            </w:r>
            <w:proofErr w:type="gramEnd"/>
          </w:p>
        </w:tc>
      </w:tr>
      <w:tr w:rsidR="00971F30" w:rsidRPr="00F45D71" w:rsidTr="00971F30">
        <w:trPr>
          <w:trHeight w:val="11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30" w:rsidRPr="00F45D71" w:rsidRDefault="00971F30" w:rsidP="00971F3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-643,1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-643,1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-1017,9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-954,9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-311,8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30" w:rsidRPr="00F45D71" w:rsidRDefault="00971F30" w:rsidP="00971F30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148,5</w:t>
            </w:r>
          </w:p>
        </w:tc>
      </w:tr>
    </w:tbl>
    <w:p w:rsidR="00C656E0" w:rsidRDefault="00C656E0" w:rsidP="00E21FA8">
      <w:pPr>
        <w:pStyle w:val="2"/>
        <w:shd w:val="clear" w:color="auto" w:fill="auto"/>
        <w:spacing w:before="0"/>
        <w:ind w:right="20" w:firstLine="0"/>
      </w:pPr>
    </w:p>
    <w:p w:rsidR="0098282C" w:rsidRDefault="00824780" w:rsidP="00824780">
      <w:pPr>
        <w:pStyle w:val="2"/>
        <w:shd w:val="clear" w:color="auto" w:fill="auto"/>
        <w:spacing w:before="0"/>
        <w:ind w:right="20" w:firstLine="709"/>
      </w:pPr>
      <w:r>
        <w:t xml:space="preserve">Согласно представленному отчету общая сумма </w:t>
      </w:r>
      <w:r w:rsidRPr="00FE00F2">
        <w:rPr>
          <w:b/>
        </w:rPr>
        <w:t>налоговых и неналоговых доходов</w:t>
      </w:r>
      <w:r w:rsidRPr="00FE00F2">
        <w:t>,</w:t>
      </w:r>
      <w:r>
        <w:t xml:space="preserve"> поступивших в бюджет округа</w:t>
      </w:r>
      <w:r w:rsidR="0098282C">
        <w:t xml:space="preserve"> за отчетный период составил</w:t>
      </w:r>
      <w:r>
        <w:t>а</w:t>
      </w:r>
      <w:r w:rsidR="0098282C">
        <w:t xml:space="preserve"> </w:t>
      </w:r>
      <w:r w:rsidR="00743BAA">
        <w:t>14 870,8</w:t>
      </w:r>
      <w:r>
        <w:t xml:space="preserve"> тыс. </w:t>
      </w:r>
      <w:r w:rsidR="0098282C">
        <w:t xml:space="preserve">руб., что составило </w:t>
      </w:r>
      <w:r w:rsidR="00743BAA">
        <w:t>19,8</w:t>
      </w:r>
      <w:r w:rsidR="0098282C">
        <w:t>% к уточненным годовым плановым бюджетным назначениям</w:t>
      </w:r>
      <w:r>
        <w:t xml:space="preserve">. </w:t>
      </w:r>
      <w:r w:rsidR="0098282C">
        <w:t>Поступление налоговых и неналоговых доходов за отчетный перио</w:t>
      </w:r>
      <w:r>
        <w:t>д составило</w:t>
      </w:r>
      <w:r w:rsidR="0098282C">
        <w:t xml:space="preserve"> </w:t>
      </w:r>
      <w:r w:rsidR="00642EC5">
        <w:t>9,5</w:t>
      </w:r>
      <w:r w:rsidR="0098282C">
        <w:t xml:space="preserve"> % от общего объема поступлений за </w:t>
      </w:r>
      <w:r w:rsidR="00642EC5" w:rsidRPr="00642EC5">
        <w:t>I квартал 2023</w:t>
      </w:r>
      <w:r w:rsidR="00642EC5">
        <w:t xml:space="preserve"> года</w:t>
      </w:r>
      <w:r w:rsidR="0098282C">
        <w:t>.</w:t>
      </w:r>
    </w:p>
    <w:p w:rsidR="0079501C" w:rsidRDefault="0079501C" w:rsidP="0079501C">
      <w:pPr>
        <w:pStyle w:val="2"/>
        <w:shd w:val="clear" w:color="auto" w:fill="auto"/>
        <w:spacing w:before="0"/>
        <w:ind w:right="20" w:firstLine="709"/>
      </w:pPr>
      <w:r>
        <w:t xml:space="preserve">Объем </w:t>
      </w:r>
      <w:r w:rsidRPr="00532CA5">
        <w:rPr>
          <w:b/>
        </w:rPr>
        <w:t>налоговых доходов</w:t>
      </w:r>
      <w:r>
        <w:t xml:space="preserve"> составил </w:t>
      </w:r>
      <w:r w:rsidR="00642EC5">
        <w:t>12 268,5</w:t>
      </w:r>
      <w:r>
        <w:t xml:space="preserve"> тыс. рублей. По сравнению с аналогичным периодом 2022 года наблюдается </w:t>
      </w:r>
      <w:r w:rsidR="00642EC5">
        <w:t>снижение</w:t>
      </w:r>
      <w:r>
        <w:t xml:space="preserve"> на </w:t>
      </w:r>
      <w:r w:rsidR="00642EC5">
        <w:t>570,1</w:t>
      </w:r>
      <w:r>
        <w:t xml:space="preserve"> тыс. рублей или </w:t>
      </w:r>
      <w:r w:rsidR="00642EC5">
        <w:t>4,4</w:t>
      </w:r>
      <w:r>
        <w:t>%.</w:t>
      </w:r>
    </w:p>
    <w:p w:rsidR="0079501C" w:rsidRPr="00935086" w:rsidRDefault="0079501C" w:rsidP="0079501C">
      <w:pPr>
        <w:pStyle w:val="2"/>
        <w:shd w:val="clear" w:color="auto" w:fill="auto"/>
        <w:spacing w:before="0"/>
        <w:ind w:right="20" w:firstLine="709"/>
      </w:pPr>
      <w:r w:rsidRPr="00935086">
        <w:t>В структуре налоговых платеж</w:t>
      </w:r>
      <w:bookmarkStart w:id="2" w:name="_GoBack"/>
      <w:bookmarkEnd w:id="2"/>
      <w:r w:rsidRPr="00935086">
        <w:t xml:space="preserve">ей определяющими являются НДФЛ и налоги, взимаемые в связи с применением УСН. Суммарно они обеспечили </w:t>
      </w:r>
      <w:r w:rsidR="00935086" w:rsidRPr="00935086">
        <w:t>90,2</w:t>
      </w:r>
      <w:r w:rsidRPr="00935086">
        <w:t>% всех налоговых доходов.</w:t>
      </w:r>
    </w:p>
    <w:p w:rsidR="001870F4" w:rsidRDefault="00935086" w:rsidP="001870F4">
      <w:pPr>
        <w:pStyle w:val="2"/>
        <w:shd w:val="clear" w:color="auto" w:fill="auto"/>
        <w:spacing w:before="0"/>
        <w:ind w:right="20" w:firstLine="709"/>
        <w:rPr>
          <w:highlight w:val="yellow"/>
        </w:rPr>
      </w:pPr>
      <w:r w:rsidRPr="001964E0">
        <w:t>Незначительное у</w:t>
      </w:r>
      <w:r w:rsidR="001870F4" w:rsidRPr="001964E0">
        <w:t>величение налоговых поступлений по сравнению с аналогичным периодом 2021 года произошло за счет:</w:t>
      </w:r>
    </w:p>
    <w:p w:rsidR="00935086" w:rsidRDefault="00935086" w:rsidP="001870F4">
      <w:pPr>
        <w:pStyle w:val="2"/>
        <w:shd w:val="clear" w:color="auto" w:fill="auto"/>
        <w:spacing w:before="0"/>
        <w:ind w:right="20" w:firstLine="709"/>
      </w:pPr>
      <w:r w:rsidRPr="00935086">
        <w:t xml:space="preserve">-Налогов на товары (работы, услуги), реализуемых на территории РФ (Акцизы) на </w:t>
      </w:r>
      <w:r>
        <w:t>129,7</w:t>
      </w:r>
      <w:r w:rsidRPr="00935086">
        <w:t xml:space="preserve"> тыс. рублей или</w:t>
      </w:r>
      <w:r>
        <w:t xml:space="preserve"> на 19,2%</w:t>
      </w:r>
      <w:r w:rsidRPr="00935086">
        <w:t>;</w:t>
      </w:r>
    </w:p>
    <w:p w:rsidR="00935086" w:rsidRDefault="00935086" w:rsidP="001870F4">
      <w:pPr>
        <w:pStyle w:val="2"/>
        <w:shd w:val="clear" w:color="auto" w:fill="auto"/>
        <w:spacing w:before="0"/>
        <w:ind w:right="20" w:firstLine="709"/>
      </w:pPr>
      <w:r w:rsidRPr="00935086">
        <w:t xml:space="preserve">-Налога на совокупный доход на </w:t>
      </w:r>
      <w:r>
        <w:t>25,1</w:t>
      </w:r>
      <w:r w:rsidRPr="00935086">
        <w:t xml:space="preserve"> тыс. рублей или на </w:t>
      </w:r>
      <w:r>
        <w:t>0,4</w:t>
      </w:r>
      <w:r w:rsidRPr="00935086">
        <w:t>%;</w:t>
      </w:r>
    </w:p>
    <w:p w:rsidR="00935086" w:rsidRPr="004D2002" w:rsidRDefault="00935086" w:rsidP="001870F4">
      <w:pPr>
        <w:pStyle w:val="2"/>
        <w:shd w:val="clear" w:color="auto" w:fill="auto"/>
        <w:spacing w:before="0"/>
        <w:ind w:right="20" w:firstLine="709"/>
        <w:rPr>
          <w:highlight w:val="yellow"/>
        </w:rPr>
      </w:pPr>
      <w:r w:rsidRPr="00935086">
        <w:t xml:space="preserve">-Государственной пошлины на </w:t>
      </w:r>
      <w:r>
        <w:t>97,3</w:t>
      </w:r>
      <w:r w:rsidRPr="00935086">
        <w:t xml:space="preserve"> тыс. рублей или на </w:t>
      </w:r>
      <w:r>
        <w:t>76,2</w:t>
      </w:r>
      <w:r w:rsidRPr="00935086">
        <w:t>1%</w:t>
      </w:r>
      <w:r>
        <w:t>.</w:t>
      </w:r>
    </w:p>
    <w:p w:rsidR="001964E0" w:rsidRDefault="001964E0" w:rsidP="0079501C">
      <w:pPr>
        <w:pStyle w:val="2"/>
        <w:shd w:val="clear" w:color="auto" w:fill="auto"/>
        <w:spacing w:before="0"/>
        <w:ind w:right="20" w:firstLine="709"/>
      </w:pPr>
      <w:r w:rsidRPr="001964E0">
        <w:t>Спад налоговых поступлений по сравнению с аналогичным периодом 2022 года произошел за счет</w:t>
      </w:r>
      <w:r>
        <w:t>:</w:t>
      </w:r>
    </w:p>
    <w:p w:rsidR="001964E0" w:rsidRDefault="001964E0" w:rsidP="0079501C">
      <w:pPr>
        <w:pStyle w:val="2"/>
        <w:shd w:val="clear" w:color="auto" w:fill="auto"/>
        <w:spacing w:before="0"/>
        <w:ind w:right="20" w:firstLine="709"/>
      </w:pPr>
      <w:r w:rsidRPr="001964E0">
        <w:t xml:space="preserve">-НДФЛ на </w:t>
      </w:r>
      <w:r>
        <w:t>849,7</w:t>
      </w:r>
      <w:r w:rsidRPr="001964E0">
        <w:t xml:space="preserve"> тыс. рублей или на </w:t>
      </w:r>
      <w:r>
        <w:t>15,6</w:t>
      </w:r>
      <w:r w:rsidRPr="001964E0">
        <w:t>%;</w:t>
      </w:r>
    </w:p>
    <w:p w:rsidR="001964E0" w:rsidRDefault="001964E0" w:rsidP="0079501C">
      <w:pPr>
        <w:pStyle w:val="2"/>
        <w:shd w:val="clear" w:color="auto" w:fill="auto"/>
        <w:spacing w:before="0"/>
        <w:ind w:right="20" w:firstLine="709"/>
      </w:pPr>
      <w:r w:rsidRPr="001964E0">
        <w:t xml:space="preserve">-Налога на имущество на </w:t>
      </w:r>
      <w:r>
        <w:t>200,7</w:t>
      </w:r>
      <w:r w:rsidRPr="001964E0">
        <w:t xml:space="preserve"> тыс. рублей или на </w:t>
      </w:r>
      <w:r>
        <w:t>51,8</w:t>
      </w:r>
      <w:r w:rsidRPr="001964E0">
        <w:t>%</w:t>
      </w:r>
      <w:r>
        <w:t>.</w:t>
      </w:r>
    </w:p>
    <w:p w:rsidR="0079501C" w:rsidRDefault="0079501C" w:rsidP="0079501C">
      <w:pPr>
        <w:pStyle w:val="2"/>
        <w:shd w:val="clear" w:color="auto" w:fill="auto"/>
        <w:spacing w:before="0"/>
        <w:ind w:right="20" w:firstLine="709"/>
        <w:rPr>
          <w:lang w:bidi="ar-SA"/>
        </w:rPr>
      </w:pPr>
      <w:r>
        <w:rPr>
          <w:lang w:bidi="ar-SA"/>
        </w:rPr>
        <w:t xml:space="preserve">Объем неналоговых доходов за </w:t>
      </w:r>
      <w:r w:rsidR="001964E0" w:rsidRPr="001964E0">
        <w:rPr>
          <w:lang w:bidi="ar-SA"/>
        </w:rPr>
        <w:t>I квартал 2023</w:t>
      </w:r>
      <w:r w:rsidR="001964E0">
        <w:rPr>
          <w:lang w:bidi="ar-SA"/>
        </w:rPr>
        <w:t xml:space="preserve"> </w:t>
      </w:r>
      <w:r w:rsidRPr="00152D63">
        <w:t>года</w:t>
      </w:r>
      <w:r>
        <w:rPr>
          <w:lang w:bidi="ar-SA"/>
        </w:rPr>
        <w:t xml:space="preserve"> </w:t>
      </w:r>
      <w:r w:rsidRPr="008C48DC">
        <w:rPr>
          <w:color w:val="000000" w:themeColor="text1"/>
          <w:lang w:bidi="ar-SA"/>
        </w:rPr>
        <w:t>составил</w:t>
      </w:r>
      <w:r>
        <w:rPr>
          <w:lang w:bidi="ar-SA"/>
        </w:rPr>
        <w:t xml:space="preserve"> </w:t>
      </w:r>
      <w:r w:rsidR="001964E0">
        <w:rPr>
          <w:lang w:bidi="ar-SA"/>
        </w:rPr>
        <w:t>2 602,3</w:t>
      </w:r>
      <w:r>
        <w:rPr>
          <w:lang w:bidi="ar-SA"/>
        </w:rPr>
        <w:t xml:space="preserve"> тыс. рублей или </w:t>
      </w:r>
      <w:r w:rsidR="001964E0">
        <w:rPr>
          <w:lang w:bidi="ar-SA"/>
        </w:rPr>
        <w:t>34,2</w:t>
      </w:r>
      <w:r>
        <w:rPr>
          <w:lang w:bidi="ar-SA"/>
        </w:rPr>
        <w:t>% от годовых назначений. В целом поступления от неналоговых доходов по сравнению с аналогичным периодом 202</w:t>
      </w:r>
      <w:r w:rsidR="001964E0">
        <w:rPr>
          <w:lang w:bidi="ar-SA"/>
        </w:rPr>
        <w:t>2</w:t>
      </w:r>
      <w:r>
        <w:rPr>
          <w:lang w:bidi="ar-SA"/>
        </w:rPr>
        <w:t xml:space="preserve"> года снизилось на </w:t>
      </w:r>
      <w:r w:rsidR="001964E0">
        <w:rPr>
          <w:lang w:bidi="ar-SA"/>
        </w:rPr>
        <w:t>46,4</w:t>
      </w:r>
      <w:r>
        <w:rPr>
          <w:lang w:bidi="ar-SA"/>
        </w:rPr>
        <w:t xml:space="preserve"> </w:t>
      </w:r>
      <w:r w:rsidR="001870F4">
        <w:rPr>
          <w:lang w:bidi="ar-SA"/>
        </w:rPr>
        <w:t xml:space="preserve">тыс. рублей или на </w:t>
      </w:r>
      <w:r w:rsidR="001964E0">
        <w:rPr>
          <w:lang w:bidi="ar-SA"/>
        </w:rPr>
        <w:t>1,8</w:t>
      </w:r>
      <w:r>
        <w:rPr>
          <w:lang w:bidi="ar-SA"/>
        </w:rPr>
        <w:t>%.</w:t>
      </w:r>
    </w:p>
    <w:p w:rsidR="0079501C" w:rsidRDefault="0079501C" w:rsidP="0079501C">
      <w:pPr>
        <w:pStyle w:val="2"/>
        <w:shd w:val="clear" w:color="auto" w:fill="auto"/>
        <w:spacing w:before="0"/>
        <w:ind w:right="20" w:firstLine="709"/>
      </w:pPr>
      <w:r>
        <w:t>Уменьшение неналоговых поступлений по сравнению с аналогичным периодом 202</w:t>
      </w:r>
      <w:r w:rsidR="001964E0">
        <w:t>2</w:t>
      </w:r>
      <w:r>
        <w:t xml:space="preserve"> года в основном произошло за счет:</w:t>
      </w:r>
    </w:p>
    <w:p w:rsidR="001964E0" w:rsidRDefault="001964E0" w:rsidP="0079501C">
      <w:pPr>
        <w:pStyle w:val="2"/>
        <w:shd w:val="clear" w:color="auto" w:fill="auto"/>
        <w:spacing w:before="0"/>
        <w:ind w:right="20" w:firstLine="709"/>
      </w:pPr>
      <w:r w:rsidRPr="001964E0">
        <w:t>- Поступлени</w:t>
      </w:r>
      <w:r>
        <w:t>й</w:t>
      </w:r>
      <w:r w:rsidRPr="001964E0">
        <w:t xml:space="preserve"> от штрафов, санкций и возмещения ущерба на </w:t>
      </w:r>
      <w:r>
        <w:t>567,6</w:t>
      </w:r>
      <w:r w:rsidRPr="001964E0">
        <w:t xml:space="preserve"> тыс. рублей (за счет </w:t>
      </w:r>
      <w:r>
        <w:t xml:space="preserve">снижения </w:t>
      </w:r>
      <w:r w:rsidRPr="001964E0">
        <w:t>поступлени</w:t>
      </w:r>
      <w:r>
        <w:t xml:space="preserve">й от </w:t>
      </w:r>
      <w:r w:rsidRPr="001964E0">
        <w:t>штрафов за административные правонарушения в области окружающей среды);</w:t>
      </w:r>
    </w:p>
    <w:p w:rsidR="001964E0" w:rsidRDefault="001964E0" w:rsidP="0079501C">
      <w:pPr>
        <w:pStyle w:val="2"/>
        <w:shd w:val="clear" w:color="auto" w:fill="auto"/>
        <w:spacing w:before="0"/>
        <w:ind w:right="20" w:firstLine="709"/>
      </w:pPr>
      <w:r w:rsidRPr="001964E0">
        <w:t xml:space="preserve">- Доходов от оказания платных услуг, компенсация затрат государства на </w:t>
      </w:r>
      <w:r>
        <w:t>107,6</w:t>
      </w:r>
      <w:r w:rsidRPr="001964E0">
        <w:t xml:space="preserve"> тыс. рублей.</w:t>
      </w:r>
    </w:p>
    <w:p w:rsidR="0079501C" w:rsidRDefault="0079501C" w:rsidP="0079501C">
      <w:pPr>
        <w:pStyle w:val="2"/>
        <w:shd w:val="clear" w:color="auto" w:fill="auto"/>
        <w:spacing w:before="0"/>
        <w:ind w:right="20" w:firstLine="709"/>
        <w:rPr>
          <w:lang w:bidi="ar-SA"/>
        </w:rPr>
      </w:pPr>
      <w:r>
        <w:rPr>
          <w:lang w:bidi="ar-SA"/>
        </w:rPr>
        <w:t xml:space="preserve">Увеличение произошло </w:t>
      </w:r>
      <w:r w:rsidR="00D15A0B">
        <w:rPr>
          <w:lang w:bidi="ar-SA"/>
        </w:rPr>
        <w:t xml:space="preserve">в основном </w:t>
      </w:r>
      <w:r>
        <w:rPr>
          <w:lang w:bidi="ar-SA"/>
        </w:rPr>
        <w:t>за счет</w:t>
      </w:r>
      <w:r w:rsidR="00D15A0B">
        <w:rPr>
          <w:lang w:bidi="ar-SA"/>
        </w:rPr>
        <w:t xml:space="preserve"> поступлений</w:t>
      </w:r>
      <w:r w:rsidRPr="00AC5196">
        <w:rPr>
          <w:lang w:bidi="ar-SA"/>
        </w:rPr>
        <w:t xml:space="preserve"> от использования </w:t>
      </w:r>
      <w:r w:rsidRPr="00AC5196">
        <w:rPr>
          <w:lang w:bidi="ar-SA"/>
        </w:rPr>
        <w:lastRenderedPageBreak/>
        <w:t>имущества, находящегося в государственной и муниципальной собственности</w:t>
      </w:r>
      <w:r>
        <w:rPr>
          <w:lang w:bidi="ar-SA"/>
        </w:rPr>
        <w:t xml:space="preserve"> на </w:t>
      </w:r>
      <w:r w:rsidR="00D15A0B">
        <w:rPr>
          <w:lang w:bidi="ar-SA"/>
        </w:rPr>
        <w:t>669,5</w:t>
      </w:r>
      <w:r w:rsidRPr="009B62D2">
        <w:rPr>
          <w:lang w:bidi="ar-SA"/>
        </w:rPr>
        <w:t xml:space="preserve"> </w:t>
      </w:r>
      <w:r>
        <w:rPr>
          <w:lang w:bidi="ar-SA"/>
        </w:rPr>
        <w:t xml:space="preserve">тыс. рублей или на </w:t>
      </w:r>
      <w:r w:rsidR="00D15A0B">
        <w:rPr>
          <w:lang w:bidi="ar-SA"/>
        </w:rPr>
        <w:t>87,8%.</w:t>
      </w:r>
    </w:p>
    <w:p w:rsidR="0079501C" w:rsidRDefault="0079501C" w:rsidP="0079501C">
      <w:pPr>
        <w:pStyle w:val="2"/>
        <w:shd w:val="clear" w:color="auto" w:fill="auto"/>
        <w:spacing w:before="0"/>
        <w:ind w:right="20" w:firstLine="709"/>
      </w:pPr>
      <w:r>
        <w:t xml:space="preserve">Сумма </w:t>
      </w:r>
      <w:r w:rsidRPr="0086175A">
        <w:rPr>
          <w:b/>
        </w:rPr>
        <w:t>безвозмездных поступлений</w:t>
      </w:r>
      <w:r>
        <w:t xml:space="preserve">, поступивших в бюджет округа за отчетный период составила </w:t>
      </w:r>
      <w:r w:rsidR="00D15A0B">
        <w:t>142 028,3</w:t>
      </w:r>
      <w:r>
        <w:t xml:space="preserve"> тыс. руб., что составило </w:t>
      </w:r>
      <w:r w:rsidR="00D15A0B">
        <w:t>21,3</w:t>
      </w:r>
      <w:r>
        <w:t xml:space="preserve"> % к уточненным годовым плановым бюджетным назначениям, и </w:t>
      </w:r>
      <w:r w:rsidR="00D15A0B">
        <w:t>90,5</w:t>
      </w:r>
      <w:r>
        <w:t xml:space="preserve"> % от общего объема поступлений за </w:t>
      </w:r>
      <w:r w:rsidR="00D15A0B" w:rsidRPr="00D15A0B">
        <w:t xml:space="preserve">I квартал 2023 </w:t>
      </w:r>
      <w:r w:rsidRPr="00152D63">
        <w:t>года</w:t>
      </w:r>
      <w:r w:rsidR="000E2B4C">
        <w:t>.</w:t>
      </w:r>
      <w:r>
        <w:t xml:space="preserve"> </w:t>
      </w:r>
    </w:p>
    <w:p w:rsidR="0079501C" w:rsidRDefault="0079501C" w:rsidP="0079501C">
      <w:pPr>
        <w:pStyle w:val="2"/>
        <w:shd w:val="clear" w:color="auto" w:fill="auto"/>
        <w:spacing w:before="0"/>
        <w:ind w:right="20" w:firstLine="709"/>
        <w:rPr>
          <w:b/>
          <w:u w:val="single"/>
        </w:rPr>
      </w:pPr>
      <w:r>
        <w:t xml:space="preserve">Сумма </w:t>
      </w:r>
      <w:r w:rsidRPr="0086175A">
        <w:t>безвозмездных поступлений</w:t>
      </w:r>
      <w:r>
        <w:t xml:space="preserve"> за </w:t>
      </w:r>
      <w:r w:rsidR="00FE649A" w:rsidRPr="00FE649A">
        <w:t xml:space="preserve">I квартал 2023 </w:t>
      </w:r>
      <w:r w:rsidRPr="00152D63">
        <w:t>года</w:t>
      </w:r>
      <w:r>
        <w:t xml:space="preserve"> по сравнению с аналогичным периодом 202</w:t>
      </w:r>
      <w:r w:rsidR="00FE649A">
        <w:t>2</w:t>
      </w:r>
      <w:r>
        <w:t xml:space="preserve"> года </w:t>
      </w:r>
      <w:r w:rsidR="000E2B4C">
        <w:t>увеличилась</w:t>
      </w:r>
      <w:r>
        <w:t xml:space="preserve"> на </w:t>
      </w:r>
      <w:r w:rsidR="00FE649A">
        <w:t>35 984,9</w:t>
      </w:r>
      <w:r>
        <w:t xml:space="preserve"> тыс. рублей или на </w:t>
      </w:r>
      <w:r w:rsidR="00FE649A">
        <w:t>33,9</w:t>
      </w:r>
      <w:r>
        <w:t>%.</w:t>
      </w:r>
    </w:p>
    <w:p w:rsidR="004F3911" w:rsidRDefault="004F3911" w:rsidP="00695844">
      <w:pPr>
        <w:pStyle w:val="21"/>
        <w:keepNext/>
        <w:keepLines/>
        <w:shd w:val="clear" w:color="auto" w:fill="auto"/>
        <w:spacing w:before="0" w:after="236" w:line="317" w:lineRule="exact"/>
        <w:ind w:right="-1" w:firstLine="0"/>
      </w:pPr>
      <w:bookmarkStart w:id="3" w:name="bookmark2"/>
    </w:p>
    <w:p w:rsidR="00A621B9" w:rsidRPr="00804BEB" w:rsidRDefault="009857E8" w:rsidP="00695844">
      <w:pPr>
        <w:pStyle w:val="21"/>
        <w:keepNext/>
        <w:keepLines/>
        <w:shd w:val="clear" w:color="auto" w:fill="auto"/>
        <w:spacing w:before="0" w:after="236" w:line="317" w:lineRule="exact"/>
        <w:ind w:right="-1" w:firstLine="0"/>
      </w:pPr>
      <w:r w:rsidRPr="00804BEB">
        <w:t>Анализ исполнения расходной части</w:t>
      </w:r>
      <w:r w:rsidR="00362C2A" w:rsidRPr="00804BEB">
        <w:t xml:space="preserve"> окружного</w:t>
      </w:r>
      <w:r w:rsidRPr="00804BEB">
        <w:t xml:space="preserve"> </w:t>
      </w:r>
      <w:r w:rsidR="00695844" w:rsidRPr="00804BEB">
        <w:t>бю</w:t>
      </w:r>
      <w:r w:rsidRPr="00804BEB">
        <w:t xml:space="preserve">джета за </w:t>
      </w:r>
      <w:r w:rsidR="001C7291" w:rsidRPr="001C7291">
        <w:t xml:space="preserve">I квартал 2023 </w:t>
      </w:r>
      <w:r w:rsidRPr="00804BEB">
        <w:t>года</w:t>
      </w:r>
      <w:bookmarkEnd w:id="3"/>
    </w:p>
    <w:p w:rsidR="004F1FA1" w:rsidRDefault="004F1FA1" w:rsidP="00491096">
      <w:pPr>
        <w:pStyle w:val="2"/>
        <w:shd w:val="clear" w:color="auto" w:fill="auto"/>
        <w:spacing w:before="0"/>
        <w:ind w:right="-1" w:firstLine="709"/>
        <w:rPr>
          <w:highlight w:val="yellow"/>
        </w:rPr>
      </w:pPr>
      <w:r w:rsidRPr="00723287">
        <w:t xml:space="preserve">Исполнение расходной части бюджета Пировского муниципального округа за </w:t>
      </w:r>
      <w:r w:rsidR="006B11A0" w:rsidRPr="00723287">
        <w:t>I квартал 2023</w:t>
      </w:r>
      <w:r w:rsidRPr="00723287">
        <w:t xml:space="preserve"> года составило </w:t>
      </w:r>
      <w:r w:rsidR="00723287" w:rsidRPr="00723287">
        <w:t>148 528,7</w:t>
      </w:r>
      <w:r w:rsidRPr="00723287">
        <w:t xml:space="preserve"> тыс. рублей, что больше аналогичного периода предыдущего года на </w:t>
      </w:r>
      <w:r w:rsidR="00723287" w:rsidRPr="00723287">
        <w:t>26 089,3</w:t>
      </w:r>
      <w:r w:rsidRPr="00723287">
        <w:t xml:space="preserve"> тыс. рублей или на </w:t>
      </w:r>
      <w:r w:rsidR="00723287" w:rsidRPr="00723287">
        <w:t>21,3</w:t>
      </w:r>
      <w:r w:rsidRPr="00723287">
        <w:t>%.</w:t>
      </w:r>
      <w:r w:rsidRPr="00723287">
        <w:rPr>
          <w:highlight w:val="yellow"/>
        </w:rPr>
        <w:t xml:space="preserve"> </w:t>
      </w:r>
    </w:p>
    <w:p w:rsidR="00992372" w:rsidRPr="000F3388" w:rsidRDefault="00491096" w:rsidP="004F1FA1">
      <w:pPr>
        <w:pStyle w:val="2"/>
        <w:shd w:val="clear" w:color="auto" w:fill="auto"/>
        <w:spacing w:before="0"/>
        <w:ind w:right="-1" w:firstLine="709"/>
        <w:rPr>
          <w:highlight w:val="yellow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1A3EED7" wp14:editId="690EA145">
            <wp:simplePos x="0" y="0"/>
            <wp:positionH relativeFrom="column">
              <wp:posOffset>24765</wp:posOffset>
            </wp:positionH>
            <wp:positionV relativeFrom="paragraph">
              <wp:posOffset>318770</wp:posOffset>
            </wp:positionV>
            <wp:extent cx="5867400" cy="2847975"/>
            <wp:effectExtent l="0" t="0" r="0" b="952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096" w:rsidRDefault="00491096" w:rsidP="004F1FA1">
      <w:pPr>
        <w:pStyle w:val="2"/>
        <w:shd w:val="clear" w:color="auto" w:fill="auto"/>
        <w:spacing w:before="0"/>
        <w:ind w:right="-1" w:firstLine="709"/>
      </w:pPr>
    </w:p>
    <w:p w:rsidR="004F1FA1" w:rsidRPr="00723287" w:rsidRDefault="004F1FA1" w:rsidP="004F1FA1">
      <w:pPr>
        <w:pStyle w:val="2"/>
        <w:shd w:val="clear" w:color="auto" w:fill="auto"/>
        <w:spacing w:before="0"/>
        <w:ind w:right="-1" w:firstLine="709"/>
      </w:pPr>
      <w:r w:rsidRPr="00723287">
        <w:t>На 01.</w:t>
      </w:r>
      <w:r w:rsidR="00723287" w:rsidRPr="00723287">
        <w:t>04.2023 окружной бюджет исполнен на 20,0</w:t>
      </w:r>
      <w:r w:rsidRPr="00723287">
        <w:t>%.</w:t>
      </w:r>
    </w:p>
    <w:p w:rsidR="004F1FA1" w:rsidRDefault="004F1FA1" w:rsidP="004F1FA1">
      <w:pPr>
        <w:pStyle w:val="2"/>
        <w:shd w:val="clear" w:color="auto" w:fill="auto"/>
        <w:spacing w:before="0"/>
        <w:ind w:right="-1" w:firstLine="709"/>
      </w:pPr>
      <w:r w:rsidRPr="00723287">
        <w:t>По разделам функциональной классификации исполнение расходов сложилось следующим образом:</w:t>
      </w:r>
    </w:p>
    <w:p w:rsidR="004F3911" w:rsidRDefault="004F3911" w:rsidP="004F1FA1">
      <w:pPr>
        <w:pStyle w:val="2"/>
        <w:shd w:val="clear" w:color="auto" w:fill="auto"/>
        <w:spacing w:before="0"/>
        <w:ind w:right="-1" w:firstLine="709"/>
      </w:pPr>
    </w:p>
    <w:p w:rsidR="00723287" w:rsidRDefault="00831F28" w:rsidP="00491096">
      <w:pPr>
        <w:pStyle w:val="2"/>
        <w:shd w:val="clear" w:color="auto" w:fill="auto"/>
        <w:spacing w:before="0"/>
        <w:ind w:right="-1" w:firstLine="709"/>
        <w:rPr>
          <w:rFonts w:ascii="Courier New" w:eastAsia="Courier New" w:hAnsi="Courier New" w:cs="Courier New"/>
          <w:color w:val="auto"/>
          <w:sz w:val="24"/>
          <w:szCs w:val="24"/>
        </w:rPr>
      </w:pP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tab/>
      </w:r>
      <w:r w:rsidRPr="004F1FA1">
        <w:rPr>
          <w:sz w:val="22"/>
          <w:szCs w:val="22"/>
        </w:rPr>
        <w:t>Таблица (тыс. рублей)</w:t>
      </w:r>
      <w:r w:rsidR="00723287">
        <w:rPr>
          <w:highlight w:val="yellow"/>
        </w:rPr>
        <w:fldChar w:fldCharType="begin"/>
      </w:r>
      <w:r w:rsidR="00723287">
        <w:rPr>
          <w:highlight w:val="yellow"/>
        </w:rPr>
        <w:instrText xml:space="preserve"> LINK Excel.Sheet.8 "\\\\Mmo\\почта админ\\Совет депутатов\\Документы КСО\\Аналитическая записка\\Приложение к аналитич записке 1 кв. 2023 расходы.xls" "РзПз!R8C1:R59C12" \a \f 4 \h  \* MERGEFORMAT </w:instrText>
      </w:r>
      <w:r w:rsidR="00723287">
        <w:rPr>
          <w:highlight w:val="yellow"/>
        </w:rPr>
        <w:fldChar w:fldCharType="separate"/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2127"/>
        <w:gridCol w:w="849"/>
        <w:gridCol w:w="992"/>
        <w:gridCol w:w="993"/>
        <w:gridCol w:w="975"/>
        <w:gridCol w:w="850"/>
        <w:gridCol w:w="885"/>
        <w:gridCol w:w="549"/>
        <w:gridCol w:w="567"/>
        <w:gridCol w:w="710"/>
      </w:tblGrid>
      <w:tr w:rsidR="00723287" w:rsidRPr="00F45D71" w:rsidTr="003A5844">
        <w:trPr>
          <w:trHeight w:val="16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№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Наименование показателя бюджетной классификации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Исполнено за 1 квартал 2022г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Утверждено Решением о бюджете на 2023г. первоначально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План в отчете об исполнении за 1 квартал 2023 года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Отклонение плана отчета от первоначального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Исполнено за 1 квартал 2023г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Отклонение исполнения от плана 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% исполнения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Удельный вес, 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Темп прироста к 1 кварталу.2022г, %.</w:t>
            </w:r>
          </w:p>
        </w:tc>
      </w:tr>
      <w:tr w:rsidR="00723287" w:rsidRPr="00F45D71" w:rsidTr="003A5844">
        <w:trPr>
          <w:trHeight w:val="39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16839,1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106310,0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103995,1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-2314,9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21557,2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-82437,9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14,5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128,0</w:t>
            </w:r>
          </w:p>
        </w:tc>
      </w:tr>
      <w:tr w:rsidR="00723287" w:rsidRPr="00F45D71" w:rsidTr="003A5844">
        <w:trPr>
          <w:trHeight w:val="11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2266,6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498,4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-1768,2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104,9</w:t>
            </w:r>
          </w:p>
        </w:tc>
      </w:tr>
      <w:tr w:rsidR="00723287" w:rsidRPr="00F45D71" w:rsidTr="003A5844">
        <w:trPr>
          <w:trHeight w:val="13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3022,9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484,9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-2538,0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144,3</w:t>
            </w:r>
          </w:p>
        </w:tc>
      </w:tr>
      <w:tr w:rsidR="00723287" w:rsidRPr="00F45D71" w:rsidTr="003A5844">
        <w:trPr>
          <w:trHeight w:val="154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88077,1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86395,6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-1681,5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17567,9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-68827,7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129,0</w:t>
            </w:r>
          </w:p>
        </w:tc>
      </w:tr>
      <w:tr w:rsidR="00723287" w:rsidRPr="00F45D71" w:rsidTr="003A5844">
        <w:trPr>
          <w:trHeight w:val="2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Судебная система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-0,6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</w:tr>
      <w:tr w:rsidR="00723287" w:rsidRPr="00F45D71" w:rsidTr="003A5844">
        <w:trPr>
          <w:trHeight w:val="11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10788,2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10055,8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2827,4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-7228,4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129,7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-500,0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723287" w:rsidRPr="00F45D71" w:rsidTr="003A5844">
        <w:trPr>
          <w:trHeight w:val="3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1753,6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178,6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-1575,0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96,6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НАЦИОНАЛЬНАЯ ОБОРОНА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609,6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94,8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-514,8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93,1</w:t>
            </w:r>
          </w:p>
        </w:tc>
      </w:tr>
      <w:tr w:rsidR="00723287" w:rsidRPr="00F45D71" w:rsidTr="003A5844">
        <w:trPr>
          <w:trHeight w:val="4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609,6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94,8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-514,8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93,1</w:t>
            </w:r>
          </w:p>
        </w:tc>
      </w:tr>
      <w:tr w:rsidR="00723287" w:rsidRPr="00F45D71" w:rsidTr="003A5844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6673,7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8341,9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1668,2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1541,9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-6800,0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123,1</w:t>
            </w:r>
          </w:p>
        </w:tc>
      </w:tr>
      <w:tr w:rsidR="00723287" w:rsidRPr="00F45D71" w:rsidTr="003A5844">
        <w:trPr>
          <w:trHeight w:val="10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6653,7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8082,9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1478,9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-6604,0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169,2</w:t>
            </w:r>
          </w:p>
        </w:tc>
      </w:tr>
      <w:tr w:rsidR="00723287" w:rsidRPr="00F45D71" w:rsidTr="003A5844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</w:tr>
      <w:tr w:rsidR="00723287" w:rsidRPr="00F45D71" w:rsidTr="003A5844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63,0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-196,0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23077,9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92218,5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69140,7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5366,9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-86851,6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269,5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Сельское хозяйство и рыболовство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3516,8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609,9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-2906,9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89,0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Транспорт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12586,3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2692,7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-9893,6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371,1</w:t>
            </w:r>
          </w:p>
        </w:tc>
      </w:tr>
      <w:tr w:rsidR="00723287" w:rsidRPr="00F45D71" w:rsidTr="003A5844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7089,3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75029,9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67940,6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2064,3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-72965,6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355,7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Связь и информация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213,7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-213,7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4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871,8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-871,8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31182,8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50889,2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19706,4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11043,6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-39845,6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134,4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Жилищное хозяйство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7189,6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6689,6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-7189,6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14263,2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16397,6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5698,5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-10699,1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174,9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15729,6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26611,9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10882,3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5345,1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-21266,8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123,5</w:t>
            </w:r>
          </w:p>
        </w:tc>
      </w:tr>
      <w:tr w:rsidR="00723287" w:rsidRPr="00F45D71" w:rsidTr="003A5844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-690,0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</w:tr>
      <w:tr w:rsidR="00723287" w:rsidRPr="00F45D71" w:rsidTr="003A5844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ОХРАНА ОКРУЖАЮЩЕЙ СРЕДЫ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751,6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-751,6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401,6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-401,6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3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-350,0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ОБРАЗОВАНИЕ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68790,3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344614,6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365774,9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21160,3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79654,5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-286120,4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53,6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115,8</w:t>
            </w:r>
          </w:p>
        </w:tc>
      </w:tr>
      <w:tr w:rsidR="00723287" w:rsidRPr="00F45D71" w:rsidTr="003A5844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Дошкольное образование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12077,5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55927,8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57366,6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12180,9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-45185,7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100,9</w:t>
            </w:r>
          </w:p>
        </w:tc>
      </w:tr>
      <w:tr w:rsidR="00723287" w:rsidRPr="00F45D71" w:rsidTr="003A5844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Общее образование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46850,9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232432,2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249840,9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17408,7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55336,5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-194504,4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118,1</w:t>
            </w:r>
          </w:p>
        </w:tc>
      </w:tr>
      <w:tr w:rsidR="00723287" w:rsidRPr="00F45D71" w:rsidTr="003A5844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Дополнительное образование детей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16902,6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18310,9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4428,7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-13882,2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132,9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Молодежная политика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2898,4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561,5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-2336,9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135,9</w:t>
            </w:r>
          </w:p>
        </w:tc>
      </w:tr>
      <w:tr w:rsidR="00723287" w:rsidRPr="00F45D71" w:rsidTr="003A5844">
        <w:trPr>
          <w:trHeight w:val="3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6117,3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36495,7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37358,1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7146,9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-30211,2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116,8</w:t>
            </w:r>
          </w:p>
        </w:tc>
      </w:tr>
      <w:tr w:rsidR="00723287" w:rsidRPr="00F45D71" w:rsidTr="003A5844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17023,1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75924,5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76418,1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21939,4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-54478,7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14,8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128,9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Культура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11916,4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51575,1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65569,7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13994,6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18642,0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-46927,7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156,4</w:t>
            </w:r>
          </w:p>
        </w:tc>
      </w:tr>
      <w:tr w:rsidR="00723287" w:rsidRPr="00F45D71" w:rsidTr="003A5844">
        <w:trPr>
          <w:trHeight w:val="4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24349,4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10848,4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-13501,0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3297,4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-7551,0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64,6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ЗДРАВООХРАНЕНИЕ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-62,0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Другие вопросы в области здравоохранения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-62,0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4480,8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25496,6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26673,3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2706,1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-23967,2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60,4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347,7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-1352,3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155,5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Социальное обеспечение населения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22573,5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23750,2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2167,1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-21583,1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53,1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Охрана семьи и детства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351,8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-351,8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</w:tr>
      <w:tr w:rsidR="00723287" w:rsidRPr="00F45D71" w:rsidTr="003A5844">
        <w:trPr>
          <w:trHeight w:val="40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871,3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191,3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-680,0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133,2</w:t>
            </w:r>
          </w:p>
        </w:tc>
      </w:tr>
      <w:tr w:rsidR="00723287" w:rsidRPr="00F45D71" w:rsidTr="003A5844">
        <w:trPr>
          <w:trHeight w:val="3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3742,4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17558,1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18143,1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4624,3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-13518,8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123,6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Физическая культура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16168,1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17871,2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4624,3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-13246,9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132,2</w:t>
            </w:r>
          </w:p>
        </w:tc>
      </w:tr>
      <w:tr w:rsidR="00723287" w:rsidRPr="00F45D71" w:rsidTr="003A5844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Массовый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271,9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-1118,1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-271,9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</w:tr>
      <w:tr w:rsidR="00723287" w:rsidRPr="00F45D71" w:rsidTr="003A5844">
        <w:trPr>
          <w:trHeight w:val="4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Обслуживание государственного </w:t>
            </w: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lastRenderedPageBreak/>
              <w:t>(муниципального)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-2,0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287" w:rsidRPr="00723287" w:rsidRDefault="00723287" w:rsidP="007232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lastRenderedPageBreak/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-2,0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</w:p>
        </w:tc>
      </w:tr>
      <w:tr w:rsidR="00723287" w:rsidRPr="00F45D71" w:rsidTr="003A5844">
        <w:trPr>
          <w:trHeight w:val="315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122439,4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632120,6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743879,3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111758,7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148528,7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-595350,6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121,3</w:t>
            </w:r>
          </w:p>
        </w:tc>
      </w:tr>
      <w:tr w:rsidR="00723287" w:rsidRPr="00F45D71" w:rsidTr="003A5844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87" w:rsidRPr="00723287" w:rsidRDefault="00723287" w:rsidP="0072328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45D7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Результат</w:t>
            </w: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исполнения бюджета (дефицит "-", профицит "+")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-908,7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0C6DE1" w:rsidP="000C6DE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-2309,7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-1523,1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287" w:rsidRPr="00723287" w:rsidRDefault="000C6DE1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8370,3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287" w:rsidRPr="00723287" w:rsidRDefault="000C6DE1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х</w:t>
            </w:r>
            <w:proofErr w:type="gramEnd"/>
            <w:r w:rsidR="00723287"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proofErr w:type="gramStart"/>
            <w:r w:rsidRPr="0072328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87" w:rsidRPr="00723287" w:rsidRDefault="00723287" w:rsidP="0072328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72328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х</w:t>
            </w:r>
            <w:proofErr w:type="gramEnd"/>
          </w:p>
        </w:tc>
      </w:tr>
    </w:tbl>
    <w:p w:rsidR="004F1FA1" w:rsidRDefault="00723287" w:rsidP="00723287">
      <w:pPr>
        <w:pStyle w:val="2"/>
        <w:shd w:val="clear" w:color="auto" w:fill="auto"/>
        <w:spacing w:before="0"/>
        <w:ind w:right="-1" w:firstLine="0"/>
        <w:rPr>
          <w:highlight w:val="yellow"/>
        </w:rPr>
      </w:pPr>
      <w:r>
        <w:rPr>
          <w:highlight w:val="yellow"/>
        </w:rPr>
        <w:fldChar w:fldCharType="end"/>
      </w:r>
    </w:p>
    <w:p w:rsidR="006F13D1" w:rsidRPr="00F45D71" w:rsidRDefault="006F13D1" w:rsidP="006F13D1">
      <w:pPr>
        <w:pStyle w:val="2"/>
        <w:shd w:val="clear" w:color="auto" w:fill="auto"/>
        <w:spacing w:before="0"/>
        <w:ind w:right="-1" w:firstLine="709"/>
      </w:pPr>
      <w:r>
        <w:t xml:space="preserve">Структура расходов окружного бюджета по разделам по сравнению с </w:t>
      </w:r>
      <w:r w:rsidRPr="00F45D71">
        <w:t>аналогичным периодом 202</w:t>
      </w:r>
      <w:r w:rsidR="00F45D71" w:rsidRPr="00F45D71">
        <w:t>2</w:t>
      </w:r>
      <w:r w:rsidRPr="00F45D71">
        <w:t>года изменилась следующим образом:</w:t>
      </w:r>
    </w:p>
    <w:p w:rsidR="00F45D71" w:rsidRPr="00F45D71" w:rsidRDefault="006F13D1" w:rsidP="006F13D1">
      <w:pPr>
        <w:pStyle w:val="2"/>
        <w:shd w:val="clear" w:color="auto" w:fill="auto"/>
        <w:spacing w:before="0"/>
        <w:ind w:right="-1" w:firstLine="709"/>
      </w:pPr>
      <w:proofErr w:type="gramStart"/>
      <w:r w:rsidRPr="00F45D71">
        <w:t>увеличилась</w:t>
      </w:r>
      <w:proofErr w:type="gramEnd"/>
      <w:r w:rsidRPr="00F45D71">
        <w:t xml:space="preserve"> доля расходов по раздел</w:t>
      </w:r>
      <w:r w:rsidR="00F45D71" w:rsidRPr="00F45D71">
        <w:t>у–</w:t>
      </w:r>
      <w:r w:rsidRPr="00F45D71">
        <w:t xml:space="preserve"> </w:t>
      </w:r>
      <w:r w:rsidR="00F45D71" w:rsidRPr="00F45D71">
        <w:t>«Национальная экономика» на 2,0%;</w:t>
      </w:r>
    </w:p>
    <w:p w:rsidR="006F13D1" w:rsidRPr="00F45D71" w:rsidRDefault="006F13D1" w:rsidP="006F13D1">
      <w:pPr>
        <w:pStyle w:val="2"/>
        <w:shd w:val="clear" w:color="auto" w:fill="auto"/>
        <w:spacing w:before="0"/>
        <w:ind w:right="-1" w:firstLine="709"/>
      </w:pPr>
      <w:proofErr w:type="gramStart"/>
      <w:r w:rsidRPr="00F45D71">
        <w:t>уменьшилась</w:t>
      </w:r>
      <w:proofErr w:type="gramEnd"/>
      <w:r w:rsidRPr="00F45D71">
        <w:t xml:space="preserve"> доля расходов по разделам – «</w:t>
      </w:r>
      <w:r w:rsidR="00F45D71" w:rsidRPr="00F45D71">
        <w:t>Образование</w:t>
      </w:r>
      <w:r w:rsidRPr="00F45D71">
        <w:t xml:space="preserve">» на </w:t>
      </w:r>
      <w:r w:rsidR="00F45D71" w:rsidRPr="00F45D71">
        <w:t>2,6%</w:t>
      </w:r>
      <w:r w:rsidRPr="00F45D71">
        <w:t xml:space="preserve">, </w:t>
      </w:r>
      <w:r w:rsidR="00F45D71" w:rsidRPr="00F45D71">
        <w:t>«Социальная политика» на 1,9%</w:t>
      </w:r>
      <w:r w:rsidRPr="00F45D71">
        <w:t>.</w:t>
      </w:r>
    </w:p>
    <w:p w:rsidR="006F13D1" w:rsidRPr="00F45D71" w:rsidRDefault="006F13D1" w:rsidP="006F13D1">
      <w:pPr>
        <w:pStyle w:val="2"/>
        <w:shd w:val="clear" w:color="auto" w:fill="auto"/>
        <w:spacing w:before="0"/>
        <w:ind w:right="-1" w:firstLine="709"/>
      </w:pPr>
      <w:r w:rsidRPr="00F45D71">
        <w:t>По остальным разделам отклонения не значительные.</w:t>
      </w:r>
    </w:p>
    <w:p w:rsidR="00D200C6" w:rsidRDefault="00503998" w:rsidP="00503998">
      <w:pPr>
        <w:pStyle w:val="2"/>
        <w:shd w:val="clear" w:color="auto" w:fill="auto"/>
        <w:spacing w:before="0"/>
        <w:ind w:right="-1" w:firstLine="709"/>
      </w:pPr>
      <w:r w:rsidRPr="00D200C6">
        <w:t xml:space="preserve">Наибольший процент исполнения расходной части за </w:t>
      </w:r>
      <w:r w:rsidR="00F45D71" w:rsidRPr="00D200C6">
        <w:t xml:space="preserve">I квартал 2023 </w:t>
      </w:r>
      <w:r w:rsidRPr="00D200C6">
        <w:t>года сложился по четырем разделам:</w:t>
      </w:r>
      <w:r w:rsidR="00D200C6" w:rsidRPr="00D200C6">
        <w:t xml:space="preserve"> </w:t>
      </w:r>
    </w:p>
    <w:p w:rsidR="00503998" w:rsidRDefault="00D200C6" w:rsidP="00503998">
      <w:pPr>
        <w:pStyle w:val="2"/>
        <w:shd w:val="clear" w:color="auto" w:fill="auto"/>
        <w:spacing w:before="0"/>
        <w:ind w:right="-1" w:firstLine="709"/>
      </w:pPr>
      <w:r>
        <w:t>28,7</w:t>
      </w:r>
      <w:r w:rsidRPr="00D200C6">
        <w:t>% (</w:t>
      </w:r>
      <w:r>
        <w:t>21 939,4</w:t>
      </w:r>
      <w:r w:rsidRPr="00D200C6">
        <w:t xml:space="preserve"> тыс. рублей) – «Культура, кинематография»;</w:t>
      </w:r>
    </w:p>
    <w:p w:rsidR="00D200C6" w:rsidRDefault="00D200C6" w:rsidP="00503998">
      <w:pPr>
        <w:pStyle w:val="2"/>
        <w:shd w:val="clear" w:color="auto" w:fill="auto"/>
        <w:spacing w:before="0"/>
        <w:ind w:right="-1" w:firstLine="709"/>
      </w:pPr>
      <w:r>
        <w:t>25,5</w:t>
      </w:r>
      <w:r w:rsidRPr="00D200C6">
        <w:t>% (</w:t>
      </w:r>
      <w:r>
        <w:t>4 624,3</w:t>
      </w:r>
      <w:r w:rsidRPr="00D200C6">
        <w:t xml:space="preserve"> тыс. рублей) </w:t>
      </w:r>
      <w:r>
        <w:t>- «Физическая культура и спорт»;</w:t>
      </w:r>
    </w:p>
    <w:p w:rsidR="00D200C6" w:rsidRDefault="00D200C6" w:rsidP="00503998">
      <w:pPr>
        <w:pStyle w:val="2"/>
        <w:shd w:val="clear" w:color="auto" w:fill="auto"/>
        <w:spacing w:before="0"/>
        <w:ind w:right="-1" w:firstLine="709"/>
      </w:pPr>
      <w:r>
        <w:t>21,8</w:t>
      </w:r>
      <w:r w:rsidRPr="00D200C6">
        <w:t>% (</w:t>
      </w:r>
      <w:r>
        <w:t>79 654,5</w:t>
      </w:r>
      <w:r w:rsidRPr="00D200C6">
        <w:t xml:space="preserve"> тыс. рублей) - «</w:t>
      </w:r>
      <w:r>
        <w:t>Образование</w:t>
      </w:r>
      <w:r w:rsidRPr="00D200C6">
        <w:t>»</w:t>
      </w:r>
      <w:r>
        <w:t>;</w:t>
      </w:r>
    </w:p>
    <w:p w:rsidR="00D200C6" w:rsidRPr="00D200C6" w:rsidRDefault="00D200C6" w:rsidP="00503998">
      <w:pPr>
        <w:pStyle w:val="2"/>
        <w:shd w:val="clear" w:color="auto" w:fill="auto"/>
        <w:spacing w:before="0"/>
        <w:ind w:right="-1" w:firstLine="709"/>
      </w:pPr>
      <w:r>
        <w:t>21,7</w:t>
      </w:r>
      <w:r w:rsidRPr="00D200C6">
        <w:t xml:space="preserve"> (</w:t>
      </w:r>
      <w:r w:rsidR="000A4AE2">
        <w:t>11 043,6</w:t>
      </w:r>
      <w:r w:rsidRPr="00D200C6">
        <w:t xml:space="preserve"> тыс. рублей) - «Жилищно-коммунальное хозяйство».</w:t>
      </w:r>
    </w:p>
    <w:p w:rsidR="006F13D1" w:rsidRDefault="00503998" w:rsidP="00503998">
      <w:pPr>
        <w:pStyle w:val="2"/>
        <w:shd w:val="clear" w:color="auto" w:fill="auto"/>
        <w:spacing w:before="0"/>
        <w:ind w:right="-1" w:firstLine="709"/>
      </w:pPr>
      <w:r w:rsidRPr="00D200C6">
        <w:t xml:space="preserve">Наименьший процент освоения сложился по разделам: </w:t>
      </w:r>
      <w:r w:rsidR="006357E1" w:rsidRPr="00D200C6">
        <w:t>«Обслуживание государственного (муниципального) долга</w:t>
      </w:r>
      <w:r w:rsidR="006C200F">
        <w:t>»</w:t>
      </w:r>
      <w:r w:rsidR="006357E1" w:rsidRPr="00D200C6">
        <w:t xml:space="preserve"> -</w:t>
      </w:r>
      <w:r w:rsidR="00D200C6" w:rsidRPr="00D200C6">
        <w:t>0</w:t>
      </w:r>
      <w:r w:rsidR="006357E1" w:rsidRPr="00D200C6">
        <w:t>%</w:t>
      </w:r>
      <w:r w:rsidR="00D200C6" w:rsidRPr="00D200C6">
        <w:t>,</w:t>
      </w:r>
      <w:r w:rsidRPr="00D200C6">
        <w:t xml:space="preserve"> «Национальная экономика» - </w:t>
      </w:r>
      <w:r w:rsidR="00D200C6" w:rsidRPr="00D200C6">
        <w:t>5,8</w:t>
      </w:r>
      <w:r w:rsidRPr="00D200C6">
        <w:t>% (</w:t>
      </w:r>
      <w:r w:rsidR="00D200C6" w:rsidRPr="00D200C6">
        <w:t>5 366,9</w:t>
      </w:r>
      <w:r w:rsidRPr="00D200C6">
        <w:t xml:space="preserve"> тыс. рублей), </w:t>
      </w:r>
      <w:r w:rsidR="00D200C6" w:rsidRPr="00D200C6">
        <w:t xml:space="preserve">«Национальная оборона» - </w:t>
      </w:r>
      <w:r w:rsidR="00D200C6">
        <w:t>15,6</w:t>
      </w:r>
      <w:r w:rsidR="00D200C6" w:rsidRPr="00D200C6">
        <w:t>% (</w:t>
      </w:r>
      <w:r w:rsidR="00D200C6">
        <w:t>94,8</w:t>
      </w:r>
      <w:r w:rsidR="00D200C6" w:rsidRPr="00D200C6">
        <w:t xml:space="preserve"> тыс. рублей);</w:t>
      </w:r>
      <w:r w:rsidR="00D200C6">
        <w:t xml:space="preserve"> </w:t>
      </w:r>
      <w:r w:rsidR="00D200C6" w:rsidRPr="00D200C6">
        <w:t>«Национальная безопасность и правоохранительная деятельность</w:t>
      </w:r>
      <w:r w:rsidRPr="00D200C6">
        <w:t>» -</w:t>
      </w:r>
      <w:r w:rsidR="00D200C6" w:rsidRPr="00D200C6">
        <w:t>18,5</w:t>
      </w:r>
      <w:r w:rsidRPr="00D200C6">
        <w:t>% (</w:t>
      </w:r>
      <w:r w:rsidR="00D200C6" w:rsidRPr="00D200C6">
        <w:t>1 541,9</w:t>
      </w:r>
      <w:r w:rsidRPr="00D200C6">
        <w:t xml:space="preserve"> тыс. рублей).</w:t>
      </w:r>
    </w:p>
    <w:p w:rsidR="00BE5D4F" w:rsidRPr="00225453" w:rsidRDefault="00BE5D4F" w:rsidP="00225453">
      <w:pPr>
        <w:pStyle w:val="2"/>
        <w:ind w:right="-1" w:firstLine="709"/>
      </w:pPr>
      <w:r w:rsidRPr="00225453">
        <w:t xml:space="preserve">Пировский округ участвует в реализации </w:t>
      </w:r>
      <w:r w:rsidRPr="00225453">
        <w:rPr>
          <w:b/>
        </w:rPr>
        <w:t>национальных проектов</w:t>
      </w:r>
      <w:r w:rsidR="00DD1D12" w:rsidRPr="00225453">
        <w:rPr>
          <w:b/>
        </w:rPr>
        <w:t xml:space="preserve"> </w:t>
      </w:r>
      <w:r w:rsidR="00DD1D12" w:rsidRPr="00225453">
        <w:t>по трем направлениям</w:t>
      </w:r>
      <w:r w:rsidRPr="00225453">
        <w:t>.</w:t>
      </w:r>
      <w:r w:rsidR="00225453" w:rsidRPr="00225453">
        <w:t xml:space="preserve"> </w:t>
      </w:r>
      <w:r w:rsidRPr="00225453">
        <w:t>На данные цели в 202</w:t>
      </w:r>
      <w:r w:rsidR="00B21F44" w:rsidRPr="00225453">
        <w:t>3</w:t>
      </w:r>
      <w:r w:rsidRPr="00225453">
        <w:t xml:space="preserve"> году утверждены ассигнования в размере </w:t>
      </w:r>
      <w:r w:rsidR="00B21F44" w:rsidRPr="00225453">
        <w:t>10 446,3</w:t>
      </w:r>
      <w:r w:rsidRPr="00225453">
        <w:t xml:space="preserve"> тыс. рублей.</w:t>
      </w:r>
      <w:r w:rsidR="00B21F44" w:rsidRPr="00225453">
        <w:t xml:space="preserve"> Н</w:t>
      </w:r>
      <w:r w:rsidR="00225453" w:rsidRPr="00225453">
        <w:t>а 01.04.2023г</w:t>
      </w:r>
      <w:r w:rsidR="00B21F44" w:rsidRPr="00225453">
        <w:t xml:space="preserve"> </w:t>
      </w:r>
      <w:r w:rsidR="00225453" w:rsidRPr="00225453">
        <w:t>расходы не производились.</w:t>
      </w:r>
    </w:p>
    <w:p w:rsidR="0061078D" w:rsidRDefault="00BE5D4F" w:rsidP="006E79D3">
      <w:pPr>
        <w:pStyle w:val="2"/>
        <w:shd w:val="clear" w:color="auto" w:fill="auto"/>
        <w:spacing w:before="0"/>
        <w:ind w:right="-1" w:firstLine="709"/>
        <w:rPr>
          <w:sz w:val="20"/>
          <w:szCs w:val="20"/>
        </w:rPr>
      </w:pPr>
      <w:r w:rsidRPr="00225453">
        <w:t xml:space="preserve">Информация </w:t>
      </w:r>
      <w:r w:rsidR="006C200F">
        <w:t>о плановых назначениях</w:t>
      </w:r>
      <w:r w:rsidR="006A2B61">
        <w:t>,</w:t>
      </w:r>
      <w:r w:rsidRPr="00225453">
        <w:t xml:space="preserve"> предусмотренных на реализацию национальных проектов</w:t>
      </w:r>
      <w:r w:rsidR="006A2B61">
        <w:t>, приведена в таблице.</w:t>
      </w:r>
    </w:p>
    <w:p w:rsidR="00BE5D4F" w:rsidRPr="00225453" w:rsidRDefault="007D2DFB" w:rsidP="00BE5D4F">
      <w:pPr>
        <w:pStyle w:val="2"/>
        <w:shd w:val="clear" w:color="auto" w:fill="auto"/>
        <w:spacing w:before="0"/>
        <w:ind w:left="20" w:right="20" w:firstLine="547"/>
        <w:rPr>
          <w:b/>
        </w:rPr>
      </w:pP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</w:r>
      <w:r w:rsidRPr="00225453">
        <w:rPr>
          <w:sz w:val="20"/>
          <w:szCs w:val="20"/>
        </w:rPr>
        <w:tab/>
        <w:t xml:space="preserve">              </w:t>
      </w:r>
      <w:r w:rsidR="0061078D" w:rsidRPr="00225453">
        <w:rPr>
          <w:sz w:val="20"/>
          <w:szCs w:val="20"/>
        </w:rPr>
        <w:tab/>
        <w:t>Таблица (тыс. руб.)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309"/>
        <w:gridCol w:w="2268"/>
      </w:tblGrid>
      <w:tr w:rsidR="00225453" w:rsidRPr="00225453" w:rsidTr="0022545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53" w:rsidRPr="00225453" w:rsidRDefault="00225453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:rsidR="00225453" w:rsidRPr="00225453" w:rsidRDefault="00225453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53" w:rsidRPr="00225453" w:rsidRDefault="00225453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национального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53" w:rsidRPr="00225453" w:rsidRDefault="00225453" w:rsidP="0022545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Утвержденные бюджетные назначения 2023 год</w:t>
            </w:r>
          </w:p>
        </w:tc>
      </w:tr>
      <w:tr w:rsidR="00225453" w:rsidRPr="00225453" w:rsidTr="0022545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3" w:rsidRPr="00225453" w:rsidRDefault="00225453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3" w:rsidRPr="00225453" w:rsidRDefault="00DB517F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Образование (</w:t>
            </w:r>
            <w:r w:rsidR="00225453"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Патриотическое воспитание граждан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3" w:rsidRPr="00225453" w:rsidRDefault="00225453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127,8</w:t>
            </w:r>
          </w:p>
        </w:tc>
      </w:tr>
      <w:tr w:rsidR="00225453" w:rsidRPr="00225453" w:rsidTr="0022545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3" w:rsidRPr="00225453" w:rsidRDefault="00225453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3" w:rsidRPr="00225453" w:rsidRDefault="00225453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Цифровая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3" w:rsidRPr="00225453" w:rsidRDefault="00225453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213,7</w:t>
            </w:r>
          </w:p>
        </w:tc>
      </w:tr>
      <w:tr w:rsidR="00225453" w:rsidRPr="00225453" w:rsidTr="0022545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3" w:rsidRPr="00225453" w:rsidRDefault="00225453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3" w:rsidRPr="00225453" w:rsidRDefault="007E630D" w:rsidP="007E63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Жилье и </w:t>
            </w:r>
            <w:r w:rsidR="00225453"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городск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ая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53" w:rsidRPr="00225453" w:rsidRDefault="00225453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10 104,8</w:t>
            </w:r>
          </w:p>
        </w:tc>
      </w:tr>
      <w:tr w:rsidR="00225453" w:rsidRPr="00F60B6C" w:rsidTr="00225453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53" w:rsidRPr="00225453" w:rsidRDefault="00225453" w:rsidP="003863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53" w:rsidRPr="00225453" w:rsidRDefault="00225453" w:rsidP="003863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54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10 446,3</w:t>
            </w:r>
          </w:p>
        </w:tc>
      </w:tr>
    </w:tbl>
    <w:p w:rsidR="007D2DFB" w:rsidRDefault="007D2DFB" w:rsidP="0053510B">
      <w:pPr>
        <w:pStyle w:val="2"/>
        <w:shd w:val="clear" w:color="auto" w:fill="auto"/>
        <w:spacing w:before="0"/>
        <w:ind w:left="20" w:right="20" w:firstLine="547"/>
        <w:jc w:val="center"/>
        <w:rPr>
          <w:b/>
          <w:highlight w:val="yellow"/>
        </w:rPr>
      </w:pPr>
    </w:p>
    <w:p w:rsidR="00FD04BF" w:rsidRPr="00E06C6A" w:rsidRDefault="00FD04BF" w:rsidP="00D54705">
      <w:pPr>
        <w:pStyle w:val="2"/>
        <w:shd w:val="clear" w:color="auto" w:fill="auto"/>
        <w:spacing w:before="0"/>
        <w:ind w:left="20" w:right="20" w:firstLine="689"/>
      </w:pPr>
      <w:r w:rsidRPr="00E06C6A">
        <w:t xml:space="preserve">Расходы на реализацию </w:t>
      </w:r>
      <w:r w:rsidRPr="00E06C6A">
        <w:rPr>
          <w:b/>
        </w:rPr>
        <w:t>муниципальных программ</w:t>
      </w:r>
      <w:r w:rsidRPr="00E06C6A">
        <w:t xml:space="preserve"> за </w:t>
      </w:r>
      <w:r w:rsidR="00E06C6A" w:rsidRPr="00E06C6A">
        <w:t xml:space="preserve">I квартал 2023 </w:t>
      </w:r>
      <w:r w:rsidRPr="00E06C6A">
        <w:t xml:space="preserve">года </w:t>
      </w:r>
      <w:r w:rsidR="00D8324E">
        <w:t>исполнены в сумме</w:t>
      </w:r>
      <w:r w:rsidRPr="00E06C6A">
        <w:t xml:space="preserve"> </w:t>
      </w:r>
      <w:r w:rsidR="00E06C6A" w:rsidRPr="00E06C6A">
        <w:t>128</w:t>
      </w:r>
      <w:r w:rsidR="00D22843">
        <w:t xml:space="preserve"> </w:t>
      </w:r>
      <w:r w:rsidR="00E06C6A" w:rsidRPr="00E06C6A">
        <w:t xml:space="preserve">952,9 </w:t>
      </w:r>
      <w:r w:rsidRPr="00E06C6A">
        <w:t xml:space="preserve">тыс. рублей </w:t>
      </w:r>
      <w:r w:rsidR="00D8324E">
        <w:t>(</w:t>
      </w:r>
      <w:r w:rsidR="00E06C6A" w:rsidRPr="00E06C6A">
        <w:t>20,0</w:t>
      </w:r>
      <w:r w:rsidRPr="00E06C6A">
        <w:t>% от уточненных бюджетных назначений</w:t>
      </w:r>
      <w:r w:rsidR="00D8324E">
        <w:t>)</w:t>
      </w:r>
      <w:r w:rsidRPr="00E06C6A">
        <w:t>.</w:t>
      </w:r>
    </w:p>
    <w:p w:rsidR="00FD04BF" w:rsidRPr="00F60B6C" w:rsidRDefault="00FD04BF" w:rsidP="00D54705">
      <w:pPr>
        <w:pStyle w:val="2"/>
        <w:shd w:val="clear" w:color="auto" w:fill="auto"/>
        <w:spacing w:before="0"/>
        <w:ind w:right="-1" w:firstLine="689"/>
        <w:rPr>
          <w:highlight w:val="yellow"/>
        </w:rPr>
      </w:pPr>
      <w:r w:rsidRPr="00E06C6A">
        <w:t xml:space="preserve">Доля программных расходов в общем объеме расходов бюджета округа составила </w:t>
      </w:r>
      <w:r w:rsidR="00E06C6A" w:rsidRPr="00E06C6A">
        <w:t>86,8</w:t>
      </w:r>
      <w:r w:rsidRPr="00E06C6A">
        <w:t>%.</w:t>
      </w:r>
    </w:p>
    <w:p w:rsidR="004D548C" w:rsidRPr="00F60B6C" w:rsidRDefault="00FD04BF" w:rsidP="00D54705">
      <w:pPr>
        <w:pStyle w:val="2"/>
        <w:shd w:val="clear" w:color="auto" w:fill="auto"/>
        <w:spacing w:before="0"/>
        <w:ind w:left="20" w:right="20" w:firstLine="689"/>
        <w:rPr>
          <w:highlight w:val="yellow"/>
        </w:rPr>
      </w:pPr>
      <w:r w:rsidRPr="00E06C6A">
        <w:t xml:space="preserve">В ходе анализа исполнения программных расходов окружного бюджета </w:t>
      </w:r>
      <w:r w:rsidRPr="00E06C6A">
        <w:lastRenderedPageBreak/>
        <w:t xml:space="preserve">установлено, что наибольшее исполнение (выше </w:t>
      </w:r>
      <w:r w:rsidR="00E06C6A" w:rsidRPr="00E06C6A">
        <w:t>25</w:t>
      </w:r>
      <w:r w:rsidRPr="00E06C6A">
        <w:t xml:space="preserve">%) сложилось по следующим муниципальным программам: </w:t>
      </w:r>
      <w:r w:rsidR="004D548C" w:rsidRPr="00E06C6A">
        <w:t>"</w:t>
      </w:r>
      <w:r w:rsidR="00E06C6A" w:rsidRPr="00E06C6A">
        <w:t>Управление муниципальными финансами</w:t>
      </w:r>
      <w:r w:rsidR="004D548C" w:rsidRPr="00E06C6A">
        <w:t>" (</w:t>
      </w:r>
      <w:r w:rsidR="00E06C6A" w:rsidRPr="00E06C6A">
        <w:t>31,1</w:t>
      </w:r>
      <w:r w:rsidR="004D548C" w:rsidRPr="00E06C6A">
        <w:t>%), "</w:t>
      </w:r>
      <w:r w:rsidR="00E06C6A" w:rsidRPr="00E06C6A">
        <w:t>Реформирование и модернизация жилищно-коммунального хозяйства и повышение энергетической эффективности Пировского муниципального округа</w:t>
      </w:r>
      <w:r w:rsidR="004D548C" w:rsidRPr="00E06C6A">
        <w:t>" (</w:t>
      </w:r>
      <w:r w:rsidR="00E06C6A" w:rsidRPr="00E06C6A">
        <w:t>28,5</w:t>
      </w:r>
      <w:r w:rsidR="004D548C" w:rsidRPr="00E06C6A">
        <w:t xml:space="preserve">%), </w:t>
      </w:r>
      <w:r w:rsidR="00E06C6A" w:rsidRPr="00E06C6A">
        <w:t>"Развитие культуры в Пировском муниципальном округе"</w:t>
      </w:r>
      <w:r w:rsidR="004D548C" w:rsidRPr="00E06C6A">
        <w:t xml:space="preserve"> (</w:t>
      </w:r>
      <w:r w:rsidR="00E06C6A" w:rsidRPr="00E06C6A">
        <w:t>28,2</w:t>
      </w:r>
      <w:r w:rsidR="004D548C" w:rsidRPr="00E06C6A">
        <w:t>%)</w:t>
      </w:r>
      <w:r w:rsidR="00E06C6A" w:rsidRPr="00E06C6A">
        <w:t>, "Развитие физической культуры и спорта в Пировском муниципальном округе"</w:t>
      </w:r>
      <w:r w:rsidR="00E06C6A">
        <w:t xml:space="preserve"> </w:t>
      </w:r>
      <w:r w:rsidR="00E06C6A" w:rsidRPr="00E06C6A">
        <w:t>(</w:t>
      </w:r>
      <w:r w:rsidR="00E06C6A">
        <w:t>25,5%).</w:t>
      </w:r>
    </w:p>
    <w:p w:rsidR="00481AB3" w:rsidRPr="00F60B6C" w:rsidRDefault="004D548C" w:rsidP="00D54705">
      <w:pPr>
        <w:pStyle w:val="2"/>
        <w:shd w:val="clear" w:color="auto" w:fill="auto"/>
        <w:spacing w:before="0"/>
        <w:ind w:left="20" w:right="20" w:firstLine="689"/>
        <w:rPr>
          <w:highlight w:val="yellow"/>
        </w:rPr>
      </w:pPr>
      <w:r w:rsidRPr="001D093A">
        <w:t>Ни</w:t>
      </w:r>
      <w:r w:rsidR="001D093A" w:rsidRPr="001D093A">
        <w:t xml:space="preserve">зкий уровень исполнения (менее </w:t>
      </w:r>
      <w:r w:rsidR="001F1CE7">
        <w:t>10</w:t>
      </w:r>
      <w:r w:rsidRPr="001D093A">
        <w:t xml:space="preserve">%) </w:t>
      </w:r>
      <w:r w:rsidR="00545974">
        <w:t>сложился</w:t>
      </w:r>
      <w:r w:rsidRPr="001D093A">
        <w:t xml:space="preserve"> по муниципальным программам:</w:t>
      </w:r>
      <w:r w:rsidRPr="001D093A">
        <w:rPr>
          <w:color w:val="auto"/>
          <w:lang w:bidi="ar-SA"/>
        </w:rPr>
        <w:t xml:space="preserve"> </w:t>
      </w:r>
      <w:r w:rsidR="001F1CE7">
        <w:rPr>
          <w:color w:val="auto"/>
          <w:lang w:bidi="ar-SA"/>
        </w:rPr>
        <w:t>"</w:t>
      </w:r>
      <w:r w:rsidR="001F1CE7" w:rsidRPr="001F1CE7">
        <w:rPr>
          <w:color w:val="auto"/>
          <w:lang w:bidi="ar-SA"/>
        </w:rPr>
        <w:t xml:space="preserve">Управление муниципальным имуществом" </w:t>
      </w:r>
      <w:r w:rsidRPr="001F1CE7">
        <w:rPr>
          <w:color w:val="auto"/>
          <w:lang w:bidi="ar-SA"/>
        </w:rPr>
        <w:t>(</w:t>
      </w:r>
      <w:r w:rsidR="001D093A" w:rsidRPr="001F1CE7">
        <w:rPr>
          <w:color w:val="auto"/>
          <w:lang w:bidi="ar-SA"/>
        </w:rPr>
        <w:t>0</w:t>
      </w:r>
      <w:r w:rsidR="001F1CE7" w:rsidRPr="001F1CE7">
        <w:rPr>
          <w:color w:val="auto"/>
          <w:lang w:bidi="ar-SA"/>
        </w:rPr>
        <w:t>,2</w:t>
      </w:r>
      <w:r w:rsidRPr="001F1CE7">
        <w:rPr>
          <w:color w:val="auto"/>
          <w:lang w:bidi="ar-SA"/>
        </w:rPr>
        <w:t>%), "</w:t>
      </w:r>
      <w:r w:rsidR="001F1CE7" w:rsidRPr="001F1CE7">
        <w:rPr>
          <w:color w:val="auto"/>
          <w:lang w:bidi="ar-SA"/>
        </w:rPr>
        <w:t xml:space="preserve">Развитие транспортной системы Пировского муниципального округа" </w:t>
      </w:r>
      <w:r w:rsidRPr="001F1CE7">
        <w:rPr>
          <w:color w:val="auto"/>
          <w:lang w:bidi="ar-SA"/>
        </w:rPr>
        <w:t>(</w:t>
      </w:r>
      <w:r w:rsidR="001F1CE7" w:rsidRPr="001F1CE7">
        <w:rPr>
          <w:color w:val="auto"/>
          <w:lang w:bidi="ar-SA"/>
        </w:rPr>
        <w:t>5,4</w:t>
      </w:r>
      <w:r w:rsidR="00402244">
        <w:rPr>
          <w:color w:val="auto"/>
          <w:lang w:bidi="ar-SA"/>
        </w:rPr>
        <w:t>%),</w:t>
      </w:r>
      <w:r w:rsidR="001F1CE7">
        <w:rPr>
          <w:color w:val="auto"/>
          <w:lang w:bidi="ar-SA"/>
        </w:rPr>
        <w:t xml:space="preserve"> </w:t>
      </w:r>
      <w:r w:rsidR="00402244">
        <w:rPr>
          <w:color w:val="auto"/>
          <w:lang w:bidi="ar-SA"/>
        </w:rPr>
        <w:t>п</w:t>
      </w:r>
      <w:r w:rsidR="001F1CE7">
        <w:rPr>
          <w:color w:val="auto"/>
          <w:lang w:bidi="ar-SA"/>
        </w:rPr>
        <w:t>о трем муниципальным программам исполнение составило 0%</w:t>
      </w:r>
      <w:r w:rsidR="00402244">
        <w:rPr>
          <w:color w:val="auto"/>
          <w:lang w:bidi="ar-SA"/>
        </w:rPr>
        <w:t>.</w:t>
      </w:r>
      <w:r w:rsidR="001F1CE7">
        <w:rPr>
          <w:color w:val="auto"/>
          <w:lang w:bidi="ar-SA"/>
        </w:rPr>
        <w:t xml:space="preserve"> </w:t>
      </w:r>
      <w:r w:rsidR="00402244">
        <w:rPr>
          <w:color w:val="auto"/>
          <w:lang w:bidi="ar-SA"/>
        </w:rPr>
        <w:t>Т</w:t>
      </w:r>
      <w:r w:rsidR="00481AB3" w:rsidRPr="00481AB3">
        <w:t>акое освоение расходов, в основном, связано с сезонным характером проводимых работ.</w:t>
      </w:r>
    </w:p>
    <w:p w:rsidR="004F3911" w:rsidRPr="00F60B6C" w:rsidRDefault="00FD04BF" w:rsidP="00D54705">
      <w:pPr>
        <w:pStyle w:val="2"/>
        <w:shd w:val="clear" w:color="auto" w:fill="auto"/>
        <w:spacing w:before="0"/>
        <w:ind w:left="20" w:right="20" w:firstLine="689"/>
        <w:rPr>
          <w:highlight w:val="yellow"/>
        </w:rPr>
      </w:pPr>
      <w:r w:rsidRPr="00DB517F">
        <w:t>Анализ исполнения муниципальных программ Пировского округа представлен в таблице.</w:t>
      </w:r>
    </w:p>
    <w:p w:rsidR="00E06C6A" w:rsidRPr="00F60B6C" w:rsidRDefault="009005C2" w:rsidP="00DB517F">
      <w:pPr>
        <w:pStyle w:val="2"/>
        <w:shd w:val="clear" w:color="auto" w:fill="auto"/>
        <w:spacing w:before="0"/>
        <w:ind w:right="20" w:firstLine="0"/>
        <w:jc w:val="right"/>
        <w:rPr>
          <w:highlight w:val="yellow"/>
        </w:rPr>
      </w:pP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Pr="00DB517F">
        <w:tab/>
      </w:r>
      <w:r w:rsidR="00FD04BF" w:rsidRPr="00DB517F">
        <w:rPr>
          <w:sz w:val="20"/>
          <w:szCs w:val="20"/>
        </w:rPr>
        <w:t xml:space="preserve">Таблица </w:t>
      </w:r>
      <w:r w:rsidRPr="00DB517F">
        <w:rPr>
          <w:sz w:val="20"/>
          <w:szCs w:val="20"/>
        </w:rPr>
        <w:t>(тыс. рублей)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0"/>
        <w:gridCol w:w="5072"/>
        <w:gridCol w:w="1500"/>
        <w:gridCol w:w="1180"/>
        <w:gridCol w:w="1221"/>
      </w:tblGrid>
      <w:tr w:rsidR="00E06C6A" w:rsidRPr="00E06C6A" w:rsidTr="00695066">
        <w:trPr>
          <w:trHeight w:val="10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программ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Утвержденные бюджетные </w:t>
            </w:r>
            <w:r w:rsidRPr="006950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ассигнования</w:t>
            </w: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 01.04.2023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Исполнено за 1 квартал 2023 года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% исполнения</w:t>
            </w:r>
          </w:p>
        </w:tc>
      </w:tr>
      <w:tr w:rsidR="00E06C6A" w:rsidRPr="00E06C6A" w:rsidTr="0069506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МП "Управление муниципальными </w:t>
            </w:r>
            <w:r w:rsidRPr="006950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финансами</w:t>
            </w: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7842,2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2436,6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31,1</w:t>
            </w:r>
          </w:p>
        </w:tc>
      </w:tr>
      <w:tr w:rsidR="00E06C6A" w:rsidRPr="00E06C6A" w:rsidTr="0069506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"Развитие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380861,2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80327,9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21,1</w:t>
            </w:r>
          </w:p>
        </w:tc>
      </w:tr>
      <w:tr w:rsidR="00E06C6A" w:rsidRPr="00E06C6A" w:rsidTr="00695066">
        <w:trPr>
          <w:trHeight w:val="4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"Благоустройство территории Пировского муниципального округа"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26611,9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5345,2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20,1</w:t>
            </w:r>
          </w:p>
        </w:tc>
      </w:tr>
      <w:tr w:rsidR="00E06C6A" w:rsidRPr="00E06C6A" w:rsidTr="0069506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"Развитие сельского хозяйства в Пировском муниципальном округе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609,8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15,6</w:t>
            </w:r>
          </w:p>
        </w:tc>
      </w:tr>
      <w:tr w:rsidR="00E06C6A" w:rsidRPr="00E06C6A" w:rsidTr="0069506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МП" Реформирование и модернизация жилищно-коммунального хозяйства и повышение </w:t>
            </w:r>
            <w:r w:rsidRPr="006950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энергетической</w:t>
            </w: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эффективности Пировского муниципального округа"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25429,6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7240,4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28,5</w:t>
            </w:r>
          </w:p>
        </w:tc>
      </w:tr>
      <w:tr w:rsidR="00E06C6A" w:rsidRPr="00E06C6A" w:rsidTr="00695066">
        <w:trPr>
          <w:trHeight w:val="5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"Развитие физической культуры и спорта в Пировском муниципальном округе"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18143,1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4624,2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25,5</w:t>
            </w:r>
          </w:p>
        </w:tc>
      </w:tr>
      <w:tr w:rsidR="00E06C6A" w:rsidRPr="00E06C6A" w:rsidTr="00695066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"Молодежь Пировского муниципального округа в 21 веке"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5100,2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693,1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13,6</w:t>
            </w:r>
          </w:p>
        </w:tc>
      </w:tr>
      <w:tr w:rsidR="00E06C6A" w:rsidRPr="00E06C6A" w:rsidTr="00695066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"Развитие культуры в Пировском муниципальном округе"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81340,4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22903,6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28,2</w:t>
            </w:r>
          </w:p>
        </w:tc>
      </w:tr>
      <w:tr w:rsidR="00E06C6A" w:rsidRPr="00E06C6A" w:rsidTr="00695066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</w:tr>
      <w:tr w:rsidR="00E06C6A" w:rsidRPr="00E06C6A" w:rsidTr="0069506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МП" Содействие развитию местного самоуправления"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</w:tr>
      <w:tr w:rsidR="00E06C6A" w:rsidRPr="00E06C6A" w:rsidTr="0069506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 " Управление муниципальным имуществом"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7489,6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</w:t>
            </w:r>
          </w:p>
        </w:tc>
      </w:tr>
      <w:tr w:rsidR="00E06C6A" w:rsidRPr="00E06C6A" w:rsidTr="00695066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МП" Охрана окружающей среды в Пировском муниципальном округе"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</w:tr>
      <w:tr w:rsidR="00E06C6A" w:rsidRPr="00E06C6A" w:rsidTr="0069506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МП</w:t>
            </w:r>
            <w:r w:rsidRPr="006950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"Развитие транспортной системы Пировского муниципального округа"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87649,4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4757,1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5,4</w:t>
            </w:r>
          </w:p>
        </w:tc>
      </w:tr>
      <w:tr w:rsidR="00E06C6A" w:rsidRPr="00E06C6A" w:rsidTr="0069506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 по МП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646233,4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128952,9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20,0</w:t>
            </w:r>
          </w:p>
        </w:tc>
      </w:tr>
      <w:tr w:rsidR="00E06C6A" w:rsidRPr="00E06C6A" w:rsidTr="0069506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Непрограммные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97645,9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19575,8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20,0</w:t>
            </w:r>
          </w:p>
        </w:tc>
      </w:tr>
      <w:tr w:rsidR="00E06C6A" w:rsidRPr="00E06C6A" w:rsidTr="0069506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C6A" w:rsidRPr="00E06C6A" w:rsidRDefault="00E06C6A" w:rsidP="00E06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6A" w:rsidRPr="00E06C6A" w:rsidRDefault="00E06C6A" w:rsidP="00E06C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743879,3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148528,7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C6A" w:rsidRPr="00E06C6A" w:rsidRDefault="00E06C6A" w:rsidP="00E06C6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06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20,0</w:t>
            </w:r>
          </w:p>
        </w:tc>
      </w:tr>
    </w:tbl>
    <w:p w:rsidR="00D751A8" w:rsidRPr="00F60B6C" w:rsidRDefault="00D751A8" w:rsidP="00D751A8">
      <w:pPr>
        <w:pStyle w:val="2"/>
        <w:shd w:val="clear" w:color="auto" w:fill="auto"/>
        <w:spacing w:before="0"/>
        <w:ind w:right="20" w:firstLine="0"/>
        <w:rPr>
          <w:highlight w:val="yellow"/>
        </w:rPr>
      </w:pPr>
    </w:p>
    <w:p w:rsidR="003863F6" w:rsidRPr="00F60B6C" w:rsidRDefault="003863F6" w:rsidP="00D54705">
      <w:pPr>
        <w:tabs>
          <w:tab w:val="left" w:pos="3999"/>
        </w:tabs>
        <w:ind w:left="20" w:firstLine="68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EC5516">
        <w:rPr>
          <w:rFonts w:ascii="Times New Roman" w:eastAsia="Times New Roman" w:hAnsi="Times New Roman" w:cs="Times New Roman"/>
          <w:sz w:val="26"/>
          <w:szCs w:val="26"/>
        </w:rPr>
        <w:t>По состоянию на 01.</w:t>
      </w:r>
      <w:r w:rsidR="00EC5516" w:rsidRPr="00EC5516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EC5516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C5516" w:rsidRPr="00EC551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C5516">
        <w:rPr>
          <w:rFonts w:ascii="Times New Roman" w:eastAsia="Times New Roman" w:hAnsi="Times New Roman" w:cs="Times New Roman"/>
          <w:sz w:val="26"/>
          <w:szCs w:val="26"/>
        </w:rPr>
        <w:t xml:space="preserve">г. плановый объем муниципального </w:t>
      </w:r>
      <w:r w:rsidRPr="00EC5516">
        <w:rPr>
          <w:rFonts w:ascii="Times New Roman" w:eastAsia="Times New Roman" w:hAnsi="Times New Roman" w:cs="Times New Roman"/>
          <w:b/>
          <w:sz w:val="26"/>
          <w:szCs w:val="26"/>
        </w:rPr>
        <w:t>дорожного фонда</w:t>
      </w:r>
      <w:r w:rsidRPr="00EC5516">
        <w:rPr>
          <w:rFonts w:ascii="Times New Roman" w:eastAsia="Times New Roman" w:hAnsi="Times New Roman" w:cs="Times New Roman"/>
          <w:sz w:val="26"/>
          <w:szCs w:val="26"/>
        </w:rPr>
        <w:t xml:space="preserve"> Пировского округа составил </w:t>
      </w:r>
      <w:r w:rsidR="00EC5516" w:rsidRPr="00EC5516">
        <w:rPr>
          <w:rFonts w:ascii="Times New Roman" w:eastAsia="Times New Roman" w:hAnsi="Times New Roman" w:cs="Times New Roman"/>
          <w:sz w:val="26"/>
          <w:szCs w:val="26"/>
        </w:rPr>
        <w:t>75 029,9</w:t>
      </w:r>
      <w:r w:rsidRPr="00EC5516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  <w:r w:rsidR="00457310">
        <w:rPr>
          <w:rFonts w:ascii="Times New Roman" w:eastAsia="Times New Roman" w:hAnsi="Times New Roman" w:cs="Times New Roman"/>
          <w:sz w:val="26"/>
          <w:szCs w:val="26"/>
        </w:rPr>
        <w:t xml:space="preserve"> Общий объем средств поступивших за отчетный период составил 2 064,3 тыс. рублей. Согласно отчету об </w:t>
      </w:r>
      <w:r w:rsidR="0045731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использовании средств дорожного фонда на 01.04.2023г, вся сумма </w:t>
      </w:r>
      <w:r w:rsidR="00457310" w:rsidRPr="00EC5516">
        <w:rPr>
          <w:rFonts w:ascii="Times New Roman" w:eastAsia="Times New Roman" w:hAnsi="Times New Roman" w:cs="Times New Roman"/>
          <w:sz w:val="26"/>
          <w:szCs w:val="26"/>
        </w:rPr>
        <w:t>направлена</w:t>
      </w:r>
      <w:r w:rsidR="00457310">
        <w:rPr>
          <w:rFonts w:ascii="Times New Roman" w:eastAsia="Times New Roman" w:hAnsi="Times New Roman" w:cs="Times New Roman"/>
          <w:sz w:val="26"/>
          <w:szCs w:val="26"/>
        </w:rPr>
        <w:t xml:space="preserve"> на содержание автомобильных дорог общего пользования Пировского округа.</w:t>
      </w:r>
    </w:p>
    <w:p w:rsidR="009449BA" w:rsidRPr="00F60B6C" w:rsidRDefault="009449BA" w:rsidP="00D54705">
      <w:pPr>
        <w:pStyle w:val="2"/>
        <w:shd w:val="clear" w:color="auto" w:fill="auto"/>
        <w:spacing w:before="0"/>
        <w:ind w:right="20" w:firstLine="689"/>
        <w:rPr>
          <w:highlight w:val="yellow"/>
        </w:rPr>
      </w:pPr>
    </w:p>
    <w:p w:rsidR="001654EE" w:rsidRPr="00F60B6C" w:rsidRDefault="001654EE" w:rsidP="00D54705">
      <w:pPr>
        <w:pStyle w:val="2"/>
        <w:shd w:val="clear" w:color="auto" w:fill="auto"/>
        <w:spacing w:before="0"/>
        <w:ind w:right="20" w:firstLine="689"/>
        <w:rPr>
          <w:highlight w:val="yellow"/>
        </w:rPr>
      </w:pPr>
      <w:r w:rsidRPr="00695066">
        <w:t xml:space="preserve">Решением о бюджете </w:t>
      </w:r>
      <w:r w:rsidRPr="00695066">
        <w:rPr>
          <w:b/>
        </w:rPr>
        <w:t>резервный фонд</w:t>
      </w:r>
      <w:r w:rsidRPr="00695066">
        <w:t xml:space="preserve"> администрации Пировского муниципального округа на 202</w:t>
      </w:r>
      <w:r w:rsidR="00695066" w:rsidRPr="00695066">
        <w:t>3</w:t>
      </w:r>
      <w:r w:rsidRPr="00695066">
        <w:t xml:space="preserve"> год утвержден в размере 500,00 тыс. руб. </w:t>
      </w:r>
      <w:r w:rsidRPr="00D26751">
        <w:t>На 01.</w:t>
      </w:r>
      <w:r w:rsidR="00D26751" w:rsidRPr="00D26751">
        <w:t>04</w:t>
      </w:r>
      <w:r w:rsidRPr="00D26751">
        <w:t>.202</w:t>
      </w:r>
      <w:r w:rsidR="00D26751" w:rsidRPr="00D26751">
        <w:t>3</w:t>
      </w:r>
      <w:r w:rsidRPr="00D26751">
        <w:t xml:space="preserve"> года </w:t>
      </w:r>
      <w:r w:rsidR="00D26751" w:rsidRPr="00D26751">
        <w:t>средства резервного фонда не использовались, в связи с отсутствием чрезвычайных ситуаций</w:t>
      </w:r>
      <w:r w:rsidRPr="00D26751">
        <w:t>.</w:t>
      </w:r>
    </w:p>
    <w:p w:rsidR="00A72334" w:rsidRPr="00F60B6C" w:rsidRDefault="00A72334" w:rsidP="00D54705">
      <w:pPr>
        <w:pStyle w:val="2"/>
        <w:shd w:val="clear" w:color="auto" w:fill="auto"/>
        <w:spacing w:before="0"/>
        <w:ind w:right="20" w:firstLine="689"/>
        <w:rPr>
          <w:highlight w:val="yellow"/>
        </w:rPr>
      </w:pPr>
    </w:p>
    <w:p w:rsidR="00A72334" w:rsidRPr="00F60B6C" w:rsidRDefault="00A72334" w:rsidP="00D54705">
      <w:pPr>
        <w:ind w:left="20" w:right="20" w:firstLine="68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r w:rsidRPr="00D26751">
        <w:rPr>
          <w:rFonts w:ascii="Times New Roman" w:hAnsi="Times New Roman" w:cs="Times New Roman"/>
          <w:b/>
          <w:sz w:val="26"/>
          <w:szCs w:val="26"/>
        </w:rPr>
        <w:t>Муниципальный долг</w:t>
      </w:r>
      <w:r w:rsidRPr="00D26751">
        <w:rPr>
          <w:rFonts w:ascii="Times New Roman" w:hAnsi="Times New Roman" w:cs="Times New Roman"/>
          <w:sz w:val="26"/>
          <w:szCs w:val="26"/>
        </w:rPr>
        <w:t xml:space="preserve"> Пировского округа </w:t>
      </w:r>
      <w:r w:rsidR="00B05298">
        <w:rPr>
          <w:rFonts w:ascii="Times New Roman" w:hAnsi="Times New Roman" w:cs="Times New Roman"/>
          <w:sz w:val="26"/>
          <w:szCs w:val="26"/>
        </w:rPr>
        <w:t>за</w:t>
      </w:r>
      <w:r w:rsidRPr="00D26751">
        <w:rPr>
          <w:rFonts w:ascii="Times New Roman" w:hAnsi="Times New Roman" w:cs="Times New Roman"/>
          <w:sz w:val="26"/>
          <w:szCs w:val="26"/>
        </w:rPr>
        <w:t xml:space="preserve"> </w:t>
      </w:r>
      <w:r w:rsidR="00B05298" w:rsidRPr="00B05298">
        <w:rPr>
          <w:rFonts w:ascii="Times New Roman" w:hAnsi="Times New Roman" w:cs="Times New Roman"/>
          <w:sz w:val="26"/>
          <w:szCs w:val="26"/>
        </w:rPr>
        <w:t>I квартал 2023 года</w:t>
      </w:r>
      <w:r w:rsidR="00B05298">
        <w:rPr>
          <w:rFonts w:ascii="Times New Roman" w:hAnsi="Times New Roman" w:cs="Times New Roman"/>
          <w:sz w:val="26"/>
          <w:szCs w:val="26"/>
        </w:rPr>
        <w:t xml:space="preserve"> не изменился и на 01.04.2023 </w:t>
      </w:r>
      <w:r w:rsidR="00441632" w:rsidRPr="00D26751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D26751" w:rsidRPr="00D26751">
        <w:rPr>
          <w:rFonts w:ascii="Times New Roman" w:hAnsi="Times New Roman" w:cs="Times New Roman"/>
          <w:sz w:val="26"/>
          <w:szCs w:val="26"/>
        </w:rPr>
        <w:t>9 790,00</w:t>
      </w:r>
      <w:r w:rsidR="00441632" w:rsidRPr="00D2675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05298">
        <w:rPr>
          <w:rFonts w:ascii="Times New Roman" w:hAnsi="Times New Roman" w:cs="Times New Roman"/>
          <w:sz w:val="26"/>
          <w:szCs w:val="26"/>
        </w:rPr>
        <w:t xml:space="preserve"> или 100% от установленного Решением о бюджете верхнего предела</w:t>
      </w:r>
      <w:r w:rsidRPr="00D26751">
        <w:rPr>
          <w:rFonts w:ascii="Times New Roman" w:hAnsi="Times New Roman" w:cs="Times New Roman"/>
          <w:sz w:val="26"/>
          <w:szCs w:val="26"/>
        </w:rPr>
        <w:t xml:space="preserve">. </w:t>
      </w:r>
      <w:r w:rsidR="009F4363" w:rsidRPr="00D26751">
        <w:rPr>
          <w:rFonts w:ascii="Times New Roman" w:hAnsi="Times New Roman" w:cs="Times New Roman"/>
          <w:sz w:val="26"/>
          <w:szCs w:val="26"/>
        </w:rPr>
        <w:t>Расходы на обслуживание муниципального долга</w:t>
      </w:r>
      <w:r w:rsidR="00EC62BC">
        <w:rPr>
          <w:rFonts w:ascii="Times New Roman" w:hAnsi="Times New Roman" w:cs="Times New Roman"/>
          <w:sz w:val="26"/>
          <w:szCs w:val="26"/>
        </w:rPr>
        <w:t xml:space="preserve"> в отчетном периоде </w:t>
      </w:r>
      <w:r w:rsidR="00D26751" w:rsidRPr="00D26751">
        <w:rPr>
          <w:rFonts w:ascii="Times New Roman" w:hAnsi="Times New Roman" w:cs="Times New Roman"/>
          <w:sz w:val="26"/>
          <w:szCs w:val="26"/>
        </w:rPr>
        <w:t>не производились</w:t>
      </w:r>
      <w:r w:rsidR="00C90B6A" w:rsidRPr="00D26751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A72334" w:rsidRPr="00F60B6C" w:rsidRDefault="00A72334" w:rsidP="00D54705">
      <w:pPr>
        <w:pStyle w:val="2"/>
        <w:shd w:val="clear" w:color="auto" w:fill="auto"/>
        <w:spacing w:before="0"/>
        <w:ind w:right="20" w:firstLine="689"/>
        <w:rPr>
          <w:highlight w:val="yellow"/>
        </w:rPr>
      </w:pPr>
    </w:p>
    <w:p w:rsidR="003D6544" w:rsidRPr="00457310" w:rsidRDefault="003D6544" w:rsidP="00D54705">
      <w:pPr>
        <w:pStyle w:val="40"/>
        <w:shd w:val="clear" w:color="auto" w:fill="auto"/>
        <w:spacing w:after="0" w:line="240" w:lineRule="auto"/>
        <w:ind w:left="580" w:firstLine="129"/>
      </w:pPr>
      <w:r w:rsidRPr="00457310">
        <w:t>ВЫВОДЫ:</w:t>
      </w:r>
    </w:p>
    <w:p w:rsidR="003D6544" w:rsidRPr="00457310" w:rsidRDefault="003D6544" w:rsidP="00D54705">
      <w:pPr>
        <w:pStyle w:val="40"/>
        <w:shd w:val="clear" w:color="auto" w:fill="auto"/>
        <w:spacing w:after="0" w:line="240" w:lineRule="auto"/>
        <w:ind w:left="580" w:firstLine="689"/>
      </w:pPr>
    </w:p>
    <w:p w:rsidR="003D6544" w:rsidRDefault="003D6544" w:rsidP="00D54705">
      <w:pPr>
        <w:pStyle w:val="2"/>
        <w:shd w:val="clear" w:color="auto" w:fill="auto"/>
        <w:spacing w:before="0" w:after="349" w:line="240" w:lineRule="auto"/>
        <w:ind w:left="20" w:right="20" w:firstLine="689"/>
      </w:pPr>
      <w:r w:rsidRPr="00457310">
        <w:t xml:space="preserve">Контрольно–счетный орган Пировского муниципального округа на основании представленного отчета об исполнении окружного бюджета за </w:t>
      </w:r>
      <w:r w:rsidR="00457310">
        <w:t>I квартал 2023</w:t>
      </w:r>
      <w:r w:rsidRPr="00457310">
        <w:t xml:space="preserve"> года отмечает, что при исполнении окружного бюджета за </w:t>
      </w:r>
      <w:r w:rsidR="00457310" w:rsidRPr="00457310">
        <w:t xml:space="preserve">I квартал 2023 </w:t>
      </w:r>
      <w:r w:rsidRPr="00457310">
        <w:t>года, нормы бюджетного законодательства соблюдены.</w:t>
      </w:r>
    </w:p>
    <w:p w:rsidR="003D6544" w:rsidRDefault="003D6544" w:rsidP="003D6544">
      <w:pPr>
        <w:pStyle w:val="2"/>
        <w:shd w:val="clear" w:color="auto" w:fill="auto"/>
        <w:spacing w:before="0" w:after="349" w:line="240" w:lineRule="auto"/>
        <w:ind w:left="20" w:right="20" w:firstLine="831"/>
      </w:pPr>
    </w:p>
    <w:p w:rsidR="003D6544" w:rsidRDefault="003D6544" w:rsidP="003D6544">
      <w:pPr>
        <w:pStyle w:val="2"/>
        <w:shd w:val="clear" w:color="auto" w:fill="auto"/>
        <w:spacing w:before="0"/>
        <w:ind w:left="420"/>
      </w:pPr>
      <w:r>
        <w:t xml:space="preserve">Председатель КСО </w:t>
      </w:r>
    </w:p>
    <w:p w:rsidR="00A621B9" w:rsidRDefault="003D6544" w:rsidP="001A5C7C">
      <w:pPr>
        <w:pStyle w:val="2"/>
        <w:shd w:val="clear" w:color="auto" w:fill="auto"/>
        <w:spacing w:before="0"/>
        <w:ind w:left="420"/>
      </w:pPr>
      <w:r>
        <w:t xml:space="preserve">Пировского округа                                                                                   </w:t>
      </w:r>
      <w:proofErr w:type="spellStart"/>
      <w:r>
        <w:t>Т.А.Коробейникова</w:t>
      </w:r>
      <w:proofErr w:type="spellEnd"/>
    </w:p>
    <w:sectPr w:rsidR="00A621B9" w:rsidSect="00C65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96" w:rsidRDefault="00122896">
      <w:r>
        <w:separator/>
      </w:r>
    </w:p>
  </w:endnote>
  <w:endnote w:type="continuationSeparator" w:id="0">
    <w:p w:rsidR="00122896" w:rsidRDefault="0012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0D" w:rsidRDefault="00A0600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temporary/>
      <w:showingPlcHdr/>
      <w15:appearance w15:val="hidden"/>
    </w:sdtPr>
    <w:sdtEndPr/>
    <w:sdtContent>
      <w:p w:rsidR="00A0600D" w:rsidRDefault="00A0600D">
        <w:pPr>
          <w:pStyle w:val="af1"/>
        </w:pPr>
        <w:r>
          <w:t>[Введите текст]</w:t>
        </w:r>
      </w:p>
    </w:sdtContent>
  </w:sdt>
  <w:p w:rsidR="00A0600D" w:rsidRDefault="00A0600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0D" w:rsidRDefault="00A0600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96" w:rsidRDefault="00122896"/>
  </w:footnote>
  <w:footnote w:type="continuationSeparator" w:id="0">
    <w:p w:rsidR="00122896" w:rsidRDefault="00122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0D" w:rsidRDefault="00A0600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492150"/>
      <w:docPartObj>
        <w:docPartGallery w:val="Page Numbers (Top of Page)"/>
        <w:docPartUnique/>
      </w:docPartObj>
    </w:sdtPr>
    <w:sdtEndPr/>
    <w:sdtContent>
      <w:p w:rsidR="00A0600D" w:rsidRDefault="00A0600D">
        <w:pPr>
          <w:pStyle w:val="af"/>
          <w:jc w:val="center"/>
        </w:pPr>
      </w:p>
      <w:p w:rsidR="00A0600D" w:rsidRDefault="00A0600D">
        <w:pPr>
          <w:pStyle w:val="af"/>
          <w:jc w:val="center"/>
        </w:pPr>
      </w:p>
      <w:p w:rsidR="00A0600D" w:rsidRDefault="00A0600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6D">
          <w:rPr>
            <w:noProof/>
          </w:rPr>
          <w:t>10</w:t>
        </w:r>
        <w:r>
          <w:fldChar w:fldCharType="end"/>
        </w:r>
      </w:p>
    </w:sdtContent>
  </w:sdt>
  <w:p w:rsidR="00A0600D" w:rsidRDefault="00A0600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0D" w:rsidRDefault="00A0600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6A72"/>
    <w:multiLevelType w:val="hybridMultilevel"/>
    <w:tmpl w:val="23AE3604"/>
    <w:lvl w:ilvl="0" w:tplc="1E24C9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>
    <w:nsid w:val="1C580AD8"/>
    <w:multiLevelType w:val="multilevel"/>
    <w:tmpl w:val="66B49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A1AC5"/>
    <w:multiLevelType w:val="hybridMultilevel"/>
    <w:tmpl w:val="279E1C4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AF4377A"/>
    <w:multiLevelType w:val="multilevel"/>
    <w:tmpl w:val="E09C7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8F0933"/>
    <w:multiLevelType w:val="multilevel"/>
    <w:tmpl w:val="45345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E07C8"/>
    <w:multiLevelType w:val="multilevel"/>
    <w:tmpl w:val="76C83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B9"/>
    <w:rsid w:val="00007118"/>
    <w:rsid w:val="00026E19"/>
    <w:rsid w:val="00030BA8"/>
    <w:rsid w:val="00037124"/>
    <w:rsid w:val="00037D89"/>
    <w:rsid w:val="0004204F"/>
    <w:rsid w:val="00052CD0"/>
    <w:rsid w:val="00053A64"/>
    <w:rsid w:val="000652A1"/>
    <w:rsid w:val="00074165"/>
    <w:rsid w:val="00080703"/>
    <w:rsid w:val="00082E3E"/>
    <w:rsid w:val="0008620D"/>
    <w:rsid w:val="000973C6"/>
    <w:rsid w:val="000A4AE2"/>
    <w:rsid w:val="000B0D71"/>
    <w:rsid w:val="000B36B5"/>
    <w:rsid w:val="000C2442"/>
    <w:rsid w:val="000C2539"/>
    <w:rsid w:val="000C6DE1"/>
    <w:rsid w:val="000D753A"/>
    <w:rsid w:val="000E06F7"/>
    <w:rsid w:val="000E2B4C"/>
    <w:rsid w:val="000F3388"/>
    <w:rsid w:val="000F68C8"/>
    <w:rsid w:val="00100BE5"/>
    <w:rsid w:val="00104597"/>
    <w:rsid w:val="00122896"/>
    <w:rsid w:val="0012568D"/>
    <w:rsid w:val="00140DC9"/>
    <w:rsid w:val="00140E62"/>
    <w:rsid w:val="00156424"/>
    <w:rsid w:val="00162649"/>
    <w:rsid w:val="001631F4"/>
    <w:rsid w:val="001639C2"/>
    <w:rsid w:val="001654EE"/>
    <w:rsid w:val="0017066A"/>
    <w:rsid w:val="001778E9"/>
    <w:rsid w:val="001870F4"/>
    <w:rsid w:val="001964E0"/>
    <w:rsid w:val="001A5C7C"/>
    <w:rsid w:val="001A6B4D"/>
    <w:rsid w:val="001B725C"/>
    <w:rsid w:val="001C7291"/>
    <w:rsid w:val="001D093A"/>
    <w:rsid w:val="001D241A"/>
    <w:rsid w:val="001D4F1F"/>
    <w:rsid w:val="001D6324"/>
    <w:rsid w:val="001F1CE7"/>
    <w:rsid w:val="00201B9E"/>
    <w:rsid w:val="00203403"/>
    <w:rsid w:val="0022073D"/>
    <w:rsid w:val="0022311D"/>
    <w:rsid w:val="00225453"/>
    <w:rsid w:val="00260377"/>
    <w:rsid w:val="00261035"/>
    <w:rsid w:val="0026502D"/>
    <w:rsid w:val="00271727"/>
    <w:rsid w:val="00271FBD"/>
    <w:rsid w:val="002746E4"/>
    <w:rsid w:val="002822E4"/>
    <w:rsid w:val="002942E6"/>
    <w:rsid w:val="002B0C36"/>
    <w:rsid w:val="002C2A32"/>
    <w:rsid w:val="002C2B67"/>
    <w:rsid w:val="002D076D"/>
    <w:rsid w:val="002D5746"/>
    <w:rsid w:val="002E068C"/>
    <w:rsid w:val="002E17B9"/>
    <w:rsid w:val="002E2475"/>
    <w:rsid w:val="003027E0"/>
    <w:rsid w:val="00306A32"/>
    <w:rsid w:val="00310692"/>
    <w:rsid w:val="00313988"/>
    <w:rsid w:val="003142B8"/>
    <w:rsid w:val="003170EA"/>
    <w:rsid w:val="0032227A"/>
    <w:rsid w:val="00322734"/>
    <w:rsid w:val="00331F6E"/>
    <w:rsid w:val="003348BA"/>
    <w:rsid w:val="00340457"/>
    <w:rsid w:val="00346E66"/>
    <w:rsid w:val="003551A3"/>
    <w:rsid w:val="00362B83"/>
    <w:rsid w:val="00362C2A"/>
    <w:rsid w:val="00367D12"/>
    <w:rsid w:val="003772AB"/>
    <w:rsid w:val="003855E9"/>
    <w:rsid w:val="003863F6"/>
    <w:rsid w:val="0039037B"/>
    <w:rsid w:val="00396292"/>
    <w:rsid w:val="003972E3"/>
    <w:rsid w:val="003A522B"/>
    <w:rsid w:val="003A5844"/>
    <w:rsid w:val="003D2F9A"/>
    <w:rsid w:val="003D3674"/>
    <w:rsid w:val="003D6544"/>
    <w:rsid w:val="003E19F6"/>
    <w:rsid w:val="003E25C2"/>
    <w:rsid w:val="003E5EBE"/>
    <w:rsid w:val="003F3222"/>
    <w:rsid w:val="003F5877"/>
    <w:rsid w:val="00401CDA"/>
    <w:rsid w:val="00402244"/>
    <w:rsid w:val="00403F72"/>
    <w:rsid w:val="0041042B"/>
    <w:rsid w:val="00417D59"/>
    <w:rsid w:val="004271DD"/>
    <w:rsid w:val="004332EB"/>
    <w:rsid w:val="00441632"/>
    <w:rsid w:val="004532FA"/>
    <w:rsid w:val="004536E3"/>
    <w:rsid w:val="00457310"/>
    <w:rsid w:val="00464B6E"/>
    <w:rsid w:val="00465E1F"/>
    <w:rsid w:val="00466DA6"/>
    <w:rsid w:val="0046769D"/>
    <w:rsid w:val="00473756"/>
    <w:rsid w:val="00475DD1"/>
    <w:rsid w:val="00481AB3"/>
    <w:rsid w:val="00491096"/>
    <w:rsid w:val="004976EC"/>
    <w:rsid w:val="004A0839"/>
    <w:rsid w:val="004A1670"/>
    <w:rsid w:val="004A2E42"/>
    <w:rsid w:val="004A37CB"/>
    <w:rsid w:val="004A7352"/>
    <w:rsid w:val="004C3C02"/>
    <w:rsid w:val="004C641C"/>
    <w:rsid w:val="004D2002"/>
    <w:rsid w:val="004D548C"/>
    <w:rsid w:val="004E296D"/>
    <w:rsid w:val="004F1FA1"/>
    <w:rsid w:val="004F3911"/>
    <w:rsid w:val="004F44C1"/>
    <w:rsid w:val="00503297"/>
    <w:rsid w:val="00503998"/>
    <w:rsid w:val="00515166"/>
    <w:rsid w:val="00517A9A"/>
    <w:rsid w:val="005234D7"/>
    <w:rsid w:val="00523808"/>
    <w:rsid w:val="00526996"/>
    <w:rsid w:val="005346E9"/>
    <w:rsid w:val="0053510B"/>
    <w:rsid w:val="00545974"/>
    <w:rsid w:val="005460D1"/>
    <w:rsid w:val="00557CF2"/>
    <w:rsid w:val="00573213"/>
    <w:rsid w:val="005733E9"/>
    <w:rsid w:val="005774D2"/>
    <w:rsid w:val="00581B9F"/>
    <w:rsid w:val="00582889"/>
    <w:rsid w:val="005A332B"/>
    <w:rsid w:val="005B149C"/>
    <w:rsid w:val="005C22F6"/>
    <w:rsid w:val="005E2CEC"/>
    <w:rsid w:val="005F48DC"/>
    <w:rsid w:val="00603233"/>
    <w:rsid w:val="00603AB1"/>
    <w:rsid w:val="0061004E"/>
    <w:rsid w:val="0061078D"/>
    <w:rsid w:val="00611481"/>
    <w:rsid w:val="00617FAE"/>
    <w:rsid w:val="00620398"/>
    <w:rsid w:val="00620C10"/>
    <w:rsid w:val="00622DBE"/>
    <w:rsid w:val="006243C2"/>
    <w:rsid w:val="006319C5"/>
    <w:rsid w:val="006357E1"/>
    <w:rsid w:val="00642EC5"/>
    <w:rsid w:val="00650204"/>
    <w:rsid w:val="0065398F"/>
    <w:rsid w:val="00664DD0"/>
    <w:rsid w:val="006667CD"/>
    <w:rsid w:val="00670CB4"/>
    <w:rsid w:val="00683E06"/>
    <w:rsid w:val="00683F34"/>
    <w:rsid w:val="00684391"/>
    <w:rsid w:val="00685109"/>
    <w:rsid w:val="00685893"/>
    <w:rsid w:val="00686644"/>
    <w:rsid w:val="00695066"/>
    <w:rsid w:val="0069514B"/>
    <w:rsid w:val="00695844"/>
    <w:rsid w:val="006A2B61"/>
    <w:rsid w:val="006A6F7F"/>
    <w:rsid w:val="006B11A0"/>
    <w:rsid w:val="006B123B"/>
    <w:rsid w:val="006B66B2"/>
    <w:rsid w:val="006C200F"/>
    <w:rsid w:val="006C5D6B"/>
    <w:rsid w:val="006C7F2B"/>
    <w:rsid w:val="006D4A38"/>
    <w:rsid w:val="006E2ACC"/>
    <w:rsid w:val="006E3F0F"/>
    <w:rsid w:val="006E745C"/>
    <w:rsid w:val="006E79D3"/>
    <w:rsid w:val="006F13D1"/>
    <w:rsid w:val="006F6A65"/>
    <w:rsid w:val="006F7793"/>
    <w:rsid w:val="00715C5C"/>
    <w:rsid w:val="00716874"/>
    <w:rsid w:val="00723287"/>
    <w:rsid w:val="00731123"/>
    <w:rsid w:val="00731296"/>
    <w:rsid w:val="00731681"/>
    <w:rsid w:val="007405EC"/>
    <w:rsid w:val="0074289A"/>
    <w:rsid w:val="00743BAA"/>
    <w:rsid w:val="00746288"/>
    <w:rsid w:val="00751EAE"/>
    <w:rsid w:val="00752585"/>
    <w:rsid w:val="00752D3E"/>
    <w:rsid w:val="007648BC"/>
    <w:rsid w:val="00765C48"/>
    <w:rsid w:val="00770A04"/>
    <w:rsid w:val="00776432"/>
    <w:rsid w:val="00777678"/>
    <w:rsid w:val="00785644"/>
    <w:rsid w:val="00792F55"/>
    <w:rsid w:val="0079468B"/>
    <w:rsid w:val="0079501C"/>
    <w:rsid w:val="007A0A95"/>
    <w:rsid w:val="007A7881"/>
    <w:rsid w:val="007B128F"/>
    <w:rsid w:val="007C3C6F"/>
    <w:rsid w:val="007D2DFB"/>
    <w:rsid w:val="007E630D"/>
    <w:rsid w:val="007E79A7"/>
    <w:rsid w:val="007F12DC"/>
    <w:rsid w:val="007F2521"/>
    <w:rsid w:val="007F5FF2"/>
    <w:rsid w:val="007F7F7A"/>
    <w:rsid w:val="00804BEB"/>
    <w:rsid w:val="00822187"/>
    <w:rsid w:val="00824780"/>
    <w:rsid w:val="008309BD"/>
    <w:rsid w:val="00831F28"/>
    <w:rsid w:val="00846FCF"/>
    <w:rsid w:val="00854187"/>
    <w:rsid w:val="00860C7F"/>
    <w:rsid w:val="0086113A"/>
    <w:rsid w:val="008641F4"/>
    <w:rsid w:val="00877FEB"/>
    <w:rsid w:val="008819DF"/>
    <w:rsid w:val="008820FA"/>
    <w:rsid w:val="00890BD0"/>
    <w:rsid w:val="00894062"/>
    <w:rsid w:val="00897C01"/>
    <w:rsid w:val="008A0BBD"/>
    <w:rsid w:val="008A401E"/>
    <w:rsid w:val="008A7980"/>
    <w:rsid w:val="008B3A01"/>
    <w:rsid w:val="008C48DC"/>
    <w:rsid w:val="008F194A"/>
    <w:rsid w:val="009005C2"/>
    <w:rsid w:val="00900BF3"/>
    <w:rsid w:val="00901530"/>
    <w:rsid w:val="00901F5C"/>
    <w:rsid w:val="009064E1"/>
    <w:rsid w:val="00910719"/>
    <w:rsid w:val="00910ACA"/>
    <w:rsid w:val="00926B90"/>
    <w:rsid w:val="0093124C"/>
    <w:rsid w:val="0093452B"/>
    <w:rsid w:val="00935086"/>
    <w:rsid w:val="00936C21"/>
    <w:rsid w:val="009378B3"/>
    <w:rsid w:val="009449BA"/>
    <w:rsid w:val="009515A4"/>
    <w:rsid w:val="00955150"/>
    <w:rsid w:val="009621EB"/>
    <w:rsid w:val="00965453"/>
    <w:rsid w:val="00971F30"/>
    <w:rsid w:val="00973682"/>
    <w:rsid w:val="00980F49"/>
    <w:rsid w:val="0098282C"/>
    <w:rsid w:val="009857E8"/>
    <w:rsid w:val="00992372"/>
    <w:rsid w:val="009A559C"/>
    <w:rsid w:val="009B09A4"/>
    <w:rsid w:val="009B1C82"/>
    <w:rsid w:val="009B62D2"/>
    <w:rsid w:val="009B7242"/>
    <w:rsid w:val="009C325A"/>
    <w:rsid w:val="009C372B"/>
    <w:rsid w:val="009C4BF8"/>
    <w:rsid w:val="009E1334"/>
    <w:rsid w:val="009E42FC"/>
    <w:rsid w:val="009E4AA0"/>
    <w:rsid w:val="009E5787"/>
    <w:rsid w:val="009E6AF4"/>
    <w:rsid w:val="009F346E"/>
    <w:rsid w:val="009F4363"/>
    <w:rsid w:val="009F4922"/>
    <w:rsid w:val="00A03359"/>
    <w:rsid w:val="00A05B29"/>
    <w:rsid w:val="00A0600D"/>
    <w:rsid w:val="00A13E5A"/>
    <w:rsid w:val="00A1502D"/>
    <w:rsid w:val="00A25B3C"/>
    <w:rsid w:val="00A271E9"/>
    <w:rsid w:val="00A32881"/>
    <w:rsid w:val="00A621B9"/>
    <w:rsid w:val="00A70242"/>
    <w:rsid w:val="00A72334"/>
    <w:rsid w:val="00A77D96"/>
    <w:rsid w:val="00A858DA"/>
    <w:rsid w:val="00A85D7B"/>
    <w:rsid w:val="00A90D45"/>
    <w:rsid w:val="00A9130A"/>
    <w:rsid w:val="00AA2819"/>
    <w:rsid w:val="00AA2ABC"/>
    <w:rsid w:val="00AB70F8"/>
    <w:rsid w:val="00AB7D68"/>
    <w:rsid w:val="00AC06F3"/>
    <w:rsid w:val="00AC20B3"/>
    <w:rsid w:val="00AC5196"/>
    <w:rsid w:val="00AD4D43"/>
    <w:rsid w:val="00AE0088"/>
    <w:rsid w:val="00AE0C18"/>
    <w:rsid w:val="00AF5817"/>
    <w:rsid w:val="00B03BBA"/>
    <w:rsid w:val="00B05298"/>
    <w:rsid w:val="00B13B4F"/>
    <w:rsid w:val="00B17A45"/>
    <w:rsid w:val="00B21858"/>
    <w:rsid w:val="00B21F44"/>
    <w:rsid w:val="00B3189E"/>
    <w:rsid w:val="00B3265D"/>
    <w:rsid w:val="00B417B3"/>
    <w:rsid w:val="00B424E4"/>
    <w:rsid w:val="00B470F0"/>
    <w:rsid w:val="00B510EA"/>
    <w:rsid w:val="00B60379"/>
    <w:rsid w:val="00B62811"/>
    <w:rsid w:val="00B64377"/>
    <w:rsid w:val="00B77AA5"/>
    <w:rsid w:val="00B80E24"/>
    <w:rsid w:val="00B8379D"/>
    <w:rsid w:val="00BA298E"/>
    <w:rsid w:val="00BA7918"/>
    <w:rsid w:val="00BB4B24"/>
    <w:rsid w:val="00BB6E71"/>
    <w:rsid w:val="00BC26C3"/>
    <w:rsid w:val="00BD5233"/>
    <w:rsid w:val="00BD685C"/>
    <w:rsid w:val="00BE5D4F"/>
    <w:rsid w:val="00BE6628"/>
    <w:rsid w:val="00C006EF"/>
    <w:rsid w:val="00C0485A"/>
    <w:rsid w:val="00C1392D"/>
    <w:rsid w:val="00C21E51"/>
    <w:rsid w:val="00C2322F"/>
    <w:rsid w:val="00C4102C"/>
    <w:rsid w:val="00C57167"/>
    <w:rsid w:val="00C62DB7"/>
    <w:rsid w:val="00C656E0"/>
    <w:rsid w:val="00C661AF"/>
    <w:rsid w:val="00C72993"/>
    <w:rsid w:val="00C72D41"/>
    <w:rsid w:val="00C90B6A"/>
    <w:rsid w:val="00C91B38"/>
    <w:rsid w:val="00C94576"/>
    <w:rsid w:val="00CA0AEE"/>
    <w:rsid w:val="00CC2486"/>
    <w:rsid w:val="00CC47E2"/>
    <w:rsid w:val="00CC76C8"/>
    <w:rsid w:val="00CD0BF5"/>
    <w:rsid w:val="00CD3662"/>
    <w:rsid w:val="00CD68B1"/>
    <w:rsid w:val="00D075D0"/>
    <w:rsid w:val="00D106E6"/>
    <w:rsid w:val="00D14EEA"/>
    <w:rsid w:val="00D15A0B"/>
    <w:rsid w:val="00D200C6"/>
    <w:rsid w:val="00D22843"/>
    <w:rsid w:val="00D2564A"/>
    <w:rsid w:val="00D26751"/>
    <w:rsid w:val="00D32B46"/>
    <w:rsid w:val="00D43EA8"/>
    <w:rsid w:val="00D46CD7"/>
    <w:rsid w:val="00D54705"/>
    <w:rsid w:val="00D54D13"/>
    <w:rsid w:val="00D66F08"/>
    <w:rsid w:val="00D751A8"/>
    <w:rsid w:val="00D81251"/>
    <w:rsid w:val="00D8324E"/>
    <w:rsid w:val="00D93E59"/>
    <w:rsid w:val="00D9715E"/>
    <w:rsid w:val="00DA3F4B"/>
    <w:rsid w:val="00DB0639"/>
    <w:rsid w:val="00DB0A9F"/>
    <w:rsid w:val="00DB517F"/>
    <w:rsid w:val="00DB5304"/>
    <w:rsid w:val="00DB5A62"/>
    <w:rsid w:val="00DB5E58"/>
    <w:rsid w:val="00DD1D12"/>
    <w:rsid w:val="00DD2A2C"/>
    <w:rsid w:val="00DD2A52"/>
    <w:rsid w:val="00DD444D"/>
    <w:rsid w:val="00DE1866"/>
    <w:rsid w:val="00DE435F"/>
    <w:rsid w:val="00DF521A"/>
    <w:rsid w:val="00DF7DBA"/>
    <w:rsid w:val="00E057C3"/>
    <w:rsid w:val="00E06C6A"/>
    <w:rsid w:val="00E11770"/>
    <w:rsid w:val="00E1718D"/>
    <w:rsid w:val="00E21FA8"/>
    <w:rsid w:val="00E25193"/>
    <w:rsid w:val="00E40996"/>
    <w:rsid w:val="00E45684"/>
    <w:rsid w:val="00E461AC"/>
    <w:rsid w:val="00E47179"/>
    <w:rsid w:val="00E62DD3"/>
    <w:rsid w:val="00E70CB8"/>
    <w:rsid w:val="00E712C3"/>
    <w:rsid w:val="00E81EBA"/>
    <w:rsid w:val="00E9574D"/>
    <w:rsid w:val="00EA2A01"/>
    <w:rsid w:val="00EA4F9D"/>
    <w:rsid w:val="00EA7D3B"/>
    <w:rsid w:val="00EC5516"/>
    <w:rsid w:val="00EC62BC"/>
    <w:rsid w:val="00EC63A1"/>
    <w:rsid w:val="00ED2EF1"/>
    <w:rsid w:val="00EE3AAE"/>
    <w:rsid w:val="00EE776B"/>
    <w:rsid w:val="00F00AAA"/>
    <w:rsid w:val="00F00D53"/>
    <w:rsid w:val="00F01CB5"/>
    <w:rsid w:val="00F01E5D"/>
    <w:rsid w:val="00F071D3"/>
    <w:rsid w:val="00F12748"/>
    <w:rsid w:val="00F15E1C"/>
    <w:rsid w:val="00F229C4"/>
    <w:rsid w:val="00F257D2"/>
    <w:rsid w:val="00F3419C"/>
    <w:rsid w:val="00F36B0E"/>
    <w:rsid w:val="00F37A60"/>
    <w:rsid w:val="00F45318"/>
    <w:rsid w:val="00F45D71"/>
    <w:rsid w:val="00F464F8"/>
    <w:rsid w:val="00F52F0A"/>
    <w:rsid w:val="00F60B6C"/>
    <w:rsid w:val="00F61CFE"/>
    <w:rsid w:val="00F63197"/>
    <w:rsid w:val="00F723FF"/>
    <w:rsid w:val="00F74CC8"/>
    <w:rsid w:val="00F7689C"/>
    <w:rsid w:val="00F8144B"/>
    <w:rsid w:val="00F8747E"/>
    <w:rsid w:val="00FA7CB0"/>
    <w:rsid w:val="00FB2995"/>
    <w:rsid w:val="00FD04BF"/>
    <w:rsid w:val="00FE00F2"/>
    <w:rsid w:val="00FE649A"/>
    <w:rsid w:val="00FE7154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9F9F5A-7FDE-4145-9516-EB03C3C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2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3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after="300" w:line="322" w:lineRule="exact"/>
      <w:ind w:hanging="7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39"/>
    <w:rsid w:val="00C04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409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0996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43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4377"/>
    <w:rPr>
      <w:color w:val="000000"/>
    </w:rPr>
  </w:style>
  <w:style w:type="paragraph" w:styleId="af1">
    <w:name w:val="footer"/>
    <w:basedOn w:val="a"/>
    <w:link w:val="af2"/>
    <w:uiPriority w:val="99"/>
    <w:unhideWhenUsed/>
    <w:rsid w:val="00B643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64377"/>
    <w:rPr>
      <w:color w:val="000000"/>
    </w:rPr>
  </w:style>
  <w:style w:type="table" w:customStyle="1" w:styleId="12">
    <w:name w:val="Сетка таблицы1"/>
    <w:basedOn w:val="a1"/>
    <w:next w:val="ac"/>
    <w:uiPriority w:val="39"/>
    <w:rsid w:val="003863F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90B6A"/>
  </w:style>
  <w:style w:type="paragraph" w:styleId="af3">
    <w:name w:val="endnote text"/>
    <w:basedOn w:val="a"/>
    <w:link w:val="af4"/>
    <w:uiPriority w:val="99"/>
    <w:semiHidden/>
    <w:unhideWhenUsed/>
    <w:rsid w:val="00743BA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43BAA"/>
    <w:rPr>
      <w:color w:val="000000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43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Доходы окружного бюджета,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9767541413171792E-2"/>
          <c:y val="0.29980039119313912"/>
          <c:w val="0.95135971700198985"/>
          <c:h val="0.609286418478874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9.5125352311284089E-3"/>
                  <c:y val="3.527122534630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3016132766733398E-3"/>
                  <c:y val="4.4667513812359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553437287285807E-2"/>
                  <c:y val="5.8761946511442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186203150650829E-2"/>
                  <c:y val="6.8158234977498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186203150650829E-2"/>
                  <c:y val="5.87619465114429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6764359241740814E-2"/>
                  <c:y val="7.7554523443554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7975474434256409E-2"/>
                  <c:y val="7.2856379210526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7818969014015853E-2"/>
                  <c:y val="7.285637921052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3295422695200904E-2"/>
                  <c:y val="5.8761946511442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3561795268627015E-2"/>
                  <c:y val="5.8761946511442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9928188558565928E-2"/>
                  <c:y val="6.815823497749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531140052330972E-2"/>
                  <c:y val="7.7554523443554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30231.4</c:v>
                </c:pt>
                <c:pt idx="1">
                  <c:v>71171.100000000006</c:v>
                </c:pt>
                <c:pt idx="2">
                  <c:v>121530.7</c:v>
                </c:pt>
                <c:pt idx="3">
                  <c:v>187686.8</c:v>
                </c:pt>
                <c:pt idx="4">
                  <c:v>218675.6</c:v>
                </c:pt>
                <c:pt idx="5">
                  <c:v>297546.8</c:v>
                </c:pt>
                <c:pt idx="6">
                  <c:v>364532.9</c:v>
                </c:pt>
                <c:pt idx="7">
                  <c:v>415844.2</c:v>
                </c:pt>
                <c:pt idx="8">
                  <c:v>491643.6</c:v>
                </c:pt>
                <c:pt idx="9">
                  <c:v>552445</c:v>
                </c:pt>
                <c:pt idx="10">
                  <c:v>671853.6</c:v>
                </c:pt>
                <c:pt idx="11">
                  <c:v>794016.5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sq">
              <a:gradFill flip="none" rotWithShape="1">
                <a:gsLst>
                  <a:gs pos="92000">
                    <a:schemeClr val="accent2"/>
                  </a:gs>
                  <a:gs pos="58760">
                    <a:schemeClr val="accent2"/>
                  </a:gs>
                  <a:gs pos="30000">
                    <a:schemeClr val="accent2"/>
                  </a:gs>
                  <a:gs pos="19000">
                    <a:schemeClr val="accent2"/>
                  </a:gs>
                  <a:gs pos="39000">
                    <a:schemeClr val="accent2"/>
                  </a:gs>
                  <a:gs pos="77000">
                    <a:schemeClr val="accent2"/>
                  </a:gs>
                </a:gsLst>
                <a:path path="shape">
                  <a:fillToRect l="50000" t="50000" r="50000" b="50000"/>
                </a:path>
                <a:tileRect/>
              </a:gra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prstDash val="sysDash"/>
              </a:ln>
              <a:effectLst/>
            </c:spPr>
          </c:marker>
          <c:dLbls>
            <c:dLbl>
              <c:idx val="0"/>
              <c:layout>
                <c:manualLayout>
                  <c:x val="-5.3851676850138981E-2"/>
                  <c:y val="-5.0830998995651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774885296636745E-2"/>
                  <c:y val="-6.5774038634313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8764037431026737E-2"/>
                  <c:y val="-7.5488414056338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35388.9</c:v>
                </c:pt>
                <c:pt idx="1">
                  <c:v>91737</c:v>
                </c:pt>
                <c:pt idx="2">
                  <c:v>156899.1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083304"/>
        <c:axId val="271082912"/>
      </c:lineChart>
      <c:catAx>
        <c:axId val="271083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60804">
                  <a:srgbClr val="B5D2EC"/>
                </a:gs>
                <a:gs pos="21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082912"/>
        <c:crosses val="autoZero"/>
        <c:auto val="1"/>
        <c:lblAlgn val="ctr"/>
        <c:lblOffset val="100"/>
        <c:noMultiLvlLbl val="0"/>
      </c:catAx>
      <c:valAx>
        <c:axId val="27108291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71083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2668782681234606E-2"/>
          <c:y val="0.22534302442963861"/>
          <c:w val="0.23466663021289005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Расходы окружного</a:t>
            </a:r>
            <a:r>
              <a:rPr lang="ru-RU" baseline="0"/>
              <a:t> бюджета, тыс. рублей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0380577427821521E-2"/>
          <c:y val="0.281751520190411"/>
          <c:w val="0.95291599785981806"/>
          <c:h val="0.647985668458109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6.4205457463884039E-3"/>
                  <c:y val="1.6931216931216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9261637239165328E-2"/>
                  <c:y val="3.8095238095238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0700909577314071E-2"/>
                  <c:y val="2.9629629629629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2841091492776886E-2"/>
                  <c:y val="1.269841269841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1401819154626572E-3"/>
                  <c:y val="2.1164021164021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5607276618512567E-3"/>
                  <c:y val="1.269841269841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5.9259259259259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22204.7</c:v>
                </c:pt>
                <c:pt idx="1">
                  <c:v>70484.100000000006</c:v>
                </c:pt>
                <c:pt idx="2">
                  <c:v>122439.4</c:v>
                </c:pt>
                <c:pt idx="3">
                  <c:v>182217.4</c:v>
                </c:pt>
                <c:pt idx="4">
                  <c:v>217756.4</c:v>
                </c:pt>
                <c:pt idx="5">
                  <c:v>293662.09999999998</c:v>
                </c:pt>
                <c:pt idx="6">
                  <c:v>346066.5</c:v>
                </c:pt>
                <c:pt idx="7">
                  <c:v>399556.2</c:v>
                </c:pt>
                <c:pt idx="8">
                  <c:v>476472.3</c:v>
                </c:pt>
                <c:pt idx="9">
                  <c:v>536339.19999999995</c:v>
                </c:pt>
                <c:pt idx="10">
                  <c:v>609256.6</c:v>
                </c:pt>
                <c:pt idx="11">
                  <c:v>797462.4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prstDash val="sysDash"/>
              </a:ln>
              <a:effectLst/>
            </c:spPr>
          </c:marker>
          <c:dLbls>
            <c:dLbl>
              <c:idx val="0"/>
              <c:layout>
                <c:manualLayout>
                  <c:x val="-4.2803638309256285E-2"/>
                  <c:y val="-7.1957671957671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7784911717496008E-2"/>
                  <c:y val="-7.6190476190476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7784911717496029E-2"/>
                  <c:y val="-6.3492063492063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30128.5</c:v>
                </c:pt>
                <c:pt idx="1">
                  <c:v>87481.1</c:v>
                </c:pt>
                <c:pt idx="2">
                  <c:v>148528.70000000001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084480"/>
        <c:axId val="275012920"/>
      </c:lineChart>
      <c:catAx>
        <c:axId val="27108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012920"/>
        <c:crosses val="autoZero"/>
        <c:auto val="1"/>
        <c:lblAlgn val="ctr"/>
        <c:lblOffset val="100"/>
        <c:noMultiLvlLbl val="0"/>
      </c:catAx>
      <c:valAx>
        <c:axId val="275012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10844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7.2103827930599593E-2"/>
          <c:y val="0.22238467992087496"/>
          <c:w val="0.25838957630296211"/>
          <c:h val="7.52513628104179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D700-9E91-40C1-AD0C-F7457FD7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10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исполнению бюджета за 1 полугодие 2009г</vt:lpstr>
    </vt:vector>
  </TitlesOfParts>
  <Company>SPecialiST RePack</Company>
  <LinksUpToDate>false</LinksUpToDate>
  <CharactersWithSpaces>20629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исполнению бюджета за 1 полугодие 2009г</dc:title>
  <dc:subject/>
  <dc:creator>Ревизор</dc:creator>
  <cp:keywords/>
  <cp:lastModifiedBy>Совет</cp:lastModifiedBy>
  <cp:revision>293</cp:revision>
  <cp:lastPrinted>2022-10-25T05:43:00Z</cp:lastPrinted>
  <dcterms:created xsi:type="dcterms:W3CDTF">2017-05-03T04:13:00Z</dcterms:created>
  <dcterms:modified xsi:type="dcterms:W3CDTF">2023-04-27T08:22:00Z</dcterms:modified>
</cp:coreProperties>
</file>