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69" w:rsidRDefault="00B12D4E">
      <w:pPr>
        <w:pStyle w:val="20"/>
        <w:shd w:val="clear" w:color="auto" w:fill="auto"/>
        <w:ind w:left="40"/>
      </w:pPr>
      <w:r>
        <w:t>Заключение</w:t>
      </w:r>
    </w:p>
    <w:p w:rsidR="00253469" w:rsidRDefault="00B12D4E">
      <w:pPr>
        <w:pStyle w:val="30"/>
        <w:shd w:val="clear" w:color="auto" w:fill="auto"/>
        <w:ind w:left="40"/>
      </w:pPr>
      <w:proofErr w:type="gramStart"/>
      <w:r>
        <w:t>по</w:t>
      </w:r>
      <w:proofErr w:type="gramEnd"/>
      <w:r>
        <w:t xml:space="preserve"> результатам финансово-экономической экспертизы проекта постановления</w:t>
      </w:r>
    </w:p>
    <w:p w:rsidR="00253469" w:rsidRDefault="00B12D4E">
      <w:pPr>
        <w:pStyle w:val="30"/>
        <w:shd w:val="clear" w:color="auto" w:fill="auto"/>
        <w:ind w:left="40"/>
      </w:pPr>
      <w:proofErr w:type="gramStart"/>
      <w:r>
        <w:t>администрации</w:t>
      </w:r>
      <w:proofErr w:type="gramEnd"/>
      <w:r>
        <w:t xml:space="preserve"> </w:t>
      </w:r>
      <w:r w:rsidR="00AD2BE5">
        <w:t>Пировского</w:t>
      </w:r>
      <w:r>
        <w:t xml:space="preserve"> района «О внесении изменений в постановление</w:t>
      </w:r>
    </w:p>
    <w:p w:rsidR="00253469" w:rsidRDefault="00B12D4E" w:rsidP="00AD2BE5">
      <w:pPr>
        <w:pStyle w:val="30"/>
        <w:shd w:val="clear" w:color="auto" w:fill="auto"/>
        <w:ind w:left="40"/>
      </w:pPr>
      <w:proofErr w:type="gramStart"/>
      <w:r>
        <w:t>администрации</w:t>
      </w:r>
      <w:proofErr w:type="gramEnd"/>
      <w:r>
        <w:t xml:space="preserve"> </w:t>
      </w:r>
      <w:r w:rsidR="00AD2BE5">
        <w:t>Пировского</w:t>
      </w:r>
      <w:r>
        <w:t xml:space="preserve"> района от </w:t>
      </w:r>
      <w:r w:rsidR="00AD2BE5">
        <w:t>11</w:t>
      </w:r>
      <w:r>
        <w:t>.1</w:t>
      </w:r>
      <w:r w:rsidR="00AD2BE5">
        <w:t>1</w:t>
      </w:r>
      <w:r>
        <w:t>.201</w:t>
      </w:r>
      <w:r w:rsidR="00AD2BE5">
        <w:t>4</w:t>
      </w:r>
      <w:r>
        <w:t xml:space="preserve"> № </w:t>
      </w:r>
      <w:r w:rsidR="00AD2BE5">
        <w:t>538-п</w:t>
      </w:r>
      <w:r>
        <w:t xml:space="preserve"> «Об утверждении муниципальной программы «Развитие сельского</w:t>
      </w:r>
      <w:r w:rsidR="00BB22EE">
        <w:t xml:space="preserve"> хозяйства</w:t>
      </w:r>
      <w:r>
        <w:t xml:space="preserve"> в</w:t>
      </w:r>
      <w:r w:rsidR="00AD2BE5">
        <w:t xml:space="preserve"> Пировском</w:t>
      </w:r>
      <w:r>
        <w:t xml:space="preserve"> районе»</w:t>
      </w:r>
    </w:p>
    <w:p w:rsidR="00AD2BE5" w:rsidRDefault="00AD2BE5" w:rsidP="00AD2BE5">
      <w:pPr>
        <w:pStyle w:val="30"/>
        <w:shd w:val="clear" w:color="auto" w:fill="auto"/>
        <w:ind w:left="40"/>
      </w:pPr>
    </w:p>
    <w:p w:rsidR="000C1887" w:rsidRPr="000C1887" w:rsidRDefault="00AD2BE5" w:rsidP="000C1887">
      <w:pPr>
        <w:pStyle w:val="ab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rStyle w:val="aa"/>
        </w:rPr>
        <w:t xml:space="preserve"> </w:t>
      </w:r>
      <w:r w:rsidR="00B12D4E">
        <w:rPr>
          <w:rStyle w:val="aa"/>
        </w:rPr>
        <w:t>Основание для проведения экспертизы</w:t>
      </w:r>
      <w:r w:rsidR="00B12D4E">
        <w:t>:</w:t>
      </w:r>
      <w:r>
        <w:t xml:space="preserve"> </w:t>
      </w:r>
      <w:r w:rsidR="000C1887" w:rsidRPr="000C1887">
        <w:rPr>
          <w:sz w:val="26"/>
          <w:szCs w:val="26"/>
        </w:rPr>
        <w:t xml:space="preserve">п. 7 ч. 2 ст. 9 Федерального закона от 07.02.2011 </w:t>
      </w:r>
      <w:r w:rsidR="000C1887" w:rsidRPr="000C1887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C1887" w:rsidRPr="000C1887">
        <w:rPr>
          <w:sz w:val="26"/>
          <w:szCs w:val="26"/>
        </w:rPr>
        <w:t>, часть 2 статьи 157 Бюджетного кодекса Российской Федерации, п. 7 статьи 9 решения Пировского районного Совета депутатов от 10.10.2013г № 46-285р «Об утверждении положения о Контрольно-счетном органе Пировского района».</w:t>
      </w:r>
    </w:p>
    <w:p w:rsidR="00253469" w:rsidRDefault="000C1887" w:rsidP="000C1887">
      <w:pPr>
        <w:pStyle w:val="21"/>
        <w:shd w:val="clear" w:color="auto" w:fill="auto"/>
        <w:tabs>
          <w:tab w:val="left" w:pos="7311"/>
        </w:tabs>
        <w:spacing w:before="0"/>
        <w:ind w:right="40" w:firstLine="709"/>
      </w:pPr>
      <w:r>
        <w:rPr>
          <w:rStyle w:val="aa"/>
        </w:rPr>
        <w:t>2.</w:t>
      </w:r>
      <w:r w:rsidR="00B12D4E">
        <w:rPr>
          <w:rStyle w:val="aa"/>
        </w:rPr>
        <w:t xml:space="preserve"> Цель экспертизы</w:t>
      </w:r>
      <w:r w:rsidR="00B12D4E">
        <w:t>:</w:t>
      </w:r>
      <w:r>
        <w:t xml:space="preserve"> </w:t>
      </w:r>
      <w:r w:rsidR="00B12D4E">
        <w:t xml:space="preserve">подтверждение полномочий по изменению расходных обязательств и обоснованности размера расходных обязательств муниципальной программы </w:t>
      </w:r>
      <w:r>
        <w:t>Пировского</w:t>
      </w:r>
      <w:r w:rsidR="00B12D4E">
        <w:t xml:space="preserve"> района «Развитие сельского хозяйства </w:t>
      </w:r>
      <w:r>
        <w:t xml:space="preserve">в Пировском </w:t>
      </w:r>
      <w:r w:rsidR="00B12D4E">
        <w:t>районе».</w:t>
      </w:r>
    </w:p>
    <w:p w:rsidR="000C1887" w:rsidRPr="000C1887" w:rsidRDefault="000C1887" w:rsidP="000C1887">
      <w:pPr>
        <w:pStyle w:val="30"/>
        <w:shd w:val="clear" w:color="auto" w:fill="auto"/>
        <w:ind w:left="40" w:firstLine="669"/>
        <w:jc w:val="both"/>
        <w:rPr>
          <w:b w:val="0"/>
          <w:sz w:val="26"/>
          <w:szCs w:val="26"/>
        </w:rPr>
      </w:pPr>
      <w:r w:rsidRPr="000C1887">
        <w:rPr>
          <w:rStyle w:val="aa"/>
          <w:b/>
        </w:rPr>
        <w:t xml:space="preserve">3. </w:t>
      </w:r>
      <w:r w:rsidR="00B12D4E" w:rsidRPr="000C1887">
        <w:rPr>
          <w:rStyle w:val="aa"/>
          <w:b/>
        </w:rPr>
        <w:t xml:space="preserve"> Предмет экспертизы</w:t>
      </w:r>
      <w:r w:rsidR="00B12D4E">
        <w:rPr>
          <w:rStyle w:val="aa"/>
        </w:rPr>
        <w:t>:</w:t>
      </w:r>
      <w:r>
        <w:rPr>
          <w:rStyle w:val="aa"/>
        </w:rPr>
        <w:t xml:space="preserve"> </w:t>
      </w:r>
      <w:r w:rsidR="00B12D4E" w:rsidRPr="000C1887">
        <w:rPr>
          <w:b w:val="0"/>
          <w:sz w:val="26"/>
          <w:szCs w:val="26"/>
        </w:rPr>
        <w:t xml:space="preserve">проект постановления администрации </w:t>
      </w:r>
      <w:r w:rsidRPr="000C1887">
        <w:rPr>
          <w:b w:val="0"/>
          <w:sz w:val="26"/>
          <w:szCs w:val="26"/>
        </w:rPr>
        <w:t>Пировского</w:t>
      </w:r>
      <w:r w:rsidR="00B12D4E" w:rsidRPr="000C1887">
        <w:rPr>
          <w:b w:val="0"/>
          <w:sz w:val="26"/>
          <w:szCs w:val="26"/>
        </w:rPr>
        <w:t xml:space="preserve"> района </w:t>
      </w:r>
      <w:r w:rsidRPr="000C1887">
        <w:rPr>
          <w:b w:val="0"/>
          <w:sz w:val="26"/>
          <w:szCs w:val="26"/>
        </w:rPr>
        <w:t>«О внесении изменений в постановление</w:t>
      </w:r>
      <w:r>
        <w:rPr>
          <w:b w:val="0"/>
          <w:sz w:val="26"/>
          <w:szCs w:val="26"/>
        </w:rPr>
        <w:t xml:space="preserve"> </w:t>
      </w:r>
      <w:r w:rsidRPr="000C1887">
        <w:rPr>
          <w:b w:val="0"/>
          <w:sz w:val="26"/>
          <w:szCs w:val="26"/>
        </w:rPr>
        <w:t>администрации Пировского района от 11.11.2014 № 538-п «Об утверждении муниципальной программы «Развитие сельского</w:t>
      </w:r>
      <w:r w:rsidR="00BB22EE">
        <w:rPr>
          <w:b w:val="0"/>
          <w:sz w:val="26"/>
          <w:szCs w:val="26"/>
        </w:rPr>
        <w:t xml:space="preserve"> хозяйства</w:t>
      </w:r>
      <w:r w:rsidRPr="000C1887">
        <w:rPr>
          <w:b w:val="0"/>
          <w:sz w:val="26"/>
          <w:szCs w:val="26"/>
        </w:rPr>
        <w:t xml:space="preserve"> в Пировском районе»</w:t>
      </w:r>
    </w:p>
    <w:p w:rsidR="00253469" w:rsidRDefault="00B12D4E" w:rsidP="000C1887">
      <w:pPr>
        <w:pStyle w:val="21"/>
        <w:shd w:val="clear" w:color="auto" w:fill="auto"/>
        <w:spacing w:before="0" w:line="326" w:lineRule="exact"/>
        <w:ind w:right="40" w:firstLine="720"/>
      </w:pPr>
      <w:r>
        <w:t>При подготовке Заключения Контрольно-счетн</w:t>
      </w:r>
      <w:r w:rsidR="000C1887">
        <w:t>ым</w:t>
      </w:r>
      <w:r>
        <w:t xml:space="preserve"> </w:t>
      </w:r>
      <w:r w:rsidR="000C1887">
        <w:t>органом</w:t>
      </w:r>
      <w:r>
        <w:t xml:space="preserve"> были использованы следующие документы:</w:t>
      </w:r>
    </w:p>
    <w:p w:rsidR="000C1887" w:rsidRPr="000C1887" w:rsidRDefault="00B12D4E" w:rsidP="000C1887">
      <w:pPr>
        <w:pStyle w:val="30"/>
        <w:shd w:val="clear" w:color="auto" w:fill="auto"/>
        <w:ind w:left="40" w:firstLine="669"/>
        <w:jc w:val="both"/>
        <w:rPr>
          <w:b w:val="0"/>
          <w:sz w:val="26"/>
          <w:szCs w:val="26"/>
        </w:rPr>
      </w:pPr>
      <w:r>
        <w:t xml:space="preserve">- </w:t>
      </w:r>
      <w:r w:rsidRPr="000C1887">
        <w:rPr>
          <w:b w:val="0"/>
          <w:sz w:val="26"/>
          <w:szCs w:val="26"/>
        </w:rPr>
        <w:t xml:space="preserve">Постановление администрации </w:t>
      </w:r>
      <w:r w:rsidR="000C1887" w:rsidRPr="000C1887">
        <w:rPr>
          <w:b w:val="0"/>
          <w:sz w:val="26"/>
          <w:szCs w:val="26"/>
        </w:rPr>
        <w:t xml:space="preserve">Пировского района </w:t>
      </w:r>
      <w:r w:rsidRPr="000C1887">
        <w:rPr>
          <w:b w:val="0"/>
          <w:sz w:val="26"/>
          <w:szCs w:val="26"/>
        </w:rPr>
        <w:t>от</w:t>
      </w:r>
      <w:r w:rsidRPr="000C1887">
        <w:rPr>
          <w:sz w:val="24"/>
        </w:rPr>
        <w:t xml:space="preserve"> </w:t>
      </w:r>
      <w:r w:rsidR="000C1887" w:rsidRPr="000C1887">
        <w:rPr>
          <w:b w:val="0"/>
          <w:sz w:val="26"/>
          <w:szCs w:val="26"/>
        </w:rPr>
        <w:t>11.11.2014 № 538-п «Об утверждении муниципальной программы «Развитие сельского</w:t>
      </w:r>
      <w:r w:rsidR="00BB22EE">
        <w:rPr>
          <w:b w:val="0"/>
          <w:sz w:val="26"/>
          <w:szCs w:val="26"/>
        </w:rPr>
        <w:t xml:space="preserve"> хозяйства</w:t>
      </w:r>
      <w:r w:rsidR="000C1887" w:rsidRPr="000C1887">
        <w:rPr>
          <w:b w:val="0"/>
          <w:sz w:val="26"/>
          <w:szCs w:val="26"/>
        </w:rPr>
        <w:t xml:space="preserve"> в Пировском районе»</w:t>
      </w:r>
    </w:p>
    <w:p w:rsidR="00253469" w:rsidRDefault="000C1887" w:rsidP="000C1887">
      <w:pPr>
        <w:pStyle w:val="21"/>
        <w:shd w:val="clear" w:color="auto" w:fill="auto"/>
        <w:spacing w:before="0" w:line="322" w:lineRule="exact"/>
        <w:ind w:right="40" w:firstLine="720"/>
      </w:pPr>
      <w:r>
        <w:t>-</w:t>
      </w:r>
      <w:r w:rsidR="00B12D4E">
        <w:t xml:space="preserve">Постановление </w:t>
      </w:r>
      <w:r>
        <w:t>а</w:t>
      </w:r>
      <w:r w:rsidR="00B12D4E">
        <w:t xml:space="preserve">дминистрации </w:t>
      </w:r>
      <w:r>
        <w:t>Пировского</w:t>
      </w:r>
      <w:r w:rsidR="00B12D4E">
        <w:t xml:space="preserve"> района от </w:t>
      </w:r>
      <w:r>
        <w:t>15</w:t>
      </w:r>
      <w:r w:rsidR="00B12D4E">
        <w:t>.0</w:t>
      </w:r>
      <w:r>
        <w:t>7</w:t>
      </w:r>
      <w:r w:rsidR="00B12D4E">
        <w:t>.201</w:t>
      </w:r>
      <w:r>
        <w:t>3</w:t>
      </w:r>
      <w:r w:rsidR="00B12D4E">
        <w:t xml:space="preserve"> №</w:t>
      </w:r>
      <w:r>
        <w:t>309</w:t>
      </w:r>
      <w:r w:rsidR="00B12D4E">
        <w:t xml:space="preserve">-п «Об утверждении Порядка принятия решений о разработке муниципальных программ </w:t>
      </w:r>
      <w:r>
        <w:t>Пировского</w:t>
      </w:r>
      <w:r w:rsidR="00B12D4E">
        <w:t xml:space="preserve"> района, их формировании и реализации»</w:t>
      </w:r>
      <w:r>
        <w:t xml:space="preserve"> с изменениями</w:t>
      </w:r>
      <w:r w:rsidR="00B12D4E">
        <w:t>;</w:t>
      </w:r>
    </w:p>
    <w:p w:rsidR="00253469" w:rsidRDefault="00B12D4E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right="40" w:firstLine="520"/>
      </w:pPr>
      <w:r>
        <w:t xml:space="preserve"> Решение </w:t>
      </w:r>
      <w:r w:rsidR="009D0862">
        <w:t>Пировского</w:t>
      </w:r>
      <w:r>
        <w:t xml:space="preserve"> районного Совета депутатов от </w:t>
      </w:r>
      <w:r w:rsidR="009D0862">
        <w:t>31</w:t>
      </w:r>
      <w:r>
        <w:t>.0</w:t>
      </w:r>
      <w:r w:rsidR="009D0862">
        <w:t>1</w:t>
      </w:r>
      <w:r>
        <w:t>.2012 №2</w:t>
      </w:r>
      <w:r w:rsidR="009D0862">
        <w:t>7</w:t>
      </w:r>
      <w:r>
        <w:t>-</w:t>
      </w:r>
      <w:r w:rsidR="009D0862">
        <w:t>156р</w:t>
      </w:r>
      <w:r>
        <w:t xml:space="preserve"> «Об утверждении Комплексной программы социально-экономического развития </w:t>
      </w:r>
      <w:r w:rsidR="00490C06">
        <w:t>Пировск</w:t>
      </w:r>
      <w:r w:rsidR="009D0862">
        <w:t xml:space="preserve">ого </w:t>
      </w:r>
      <w:r>
        <w:t>район</w:t>
      </w:r>
      <w:r w:rsidR="009D0862">
        <w:t>а</w:t>
      </w:r>
      <w:r>
        <w:t xml:space="preserve"> на период до 2020 года»;</w:t>
      </w:r>
    </w:p>
    <w:p w:rsidR="00D94214" w:rsidRDefault="00D94214" w:rsidP="00BB22EE">
      <w:pPr>
        <w:pStyle w:val="21"/>
        <w:shd w:val="clear" w:color="auto" w:fill="auto"/>
        <w:spacing w:before="0" w:line="276" w:lineRule="auto"/>
        <w:ind w:right="40" w:firstLine="709"/>
      </w:pPr>
      <w:r>
        <w:t>- Постановление</w:t>
      </w:r>
      <w:r w:rsidR="00B12D4E">
        <w:t xml:space="preserve"> администрации </w:t>
      </w:r>
      <w:r w:rsidR="009D0862">
        <w:t>Пировского</w:t>
      </w:r>
      <w:r w:rsidR="00B12D4E">
        <w:t xml:space="preserve"> района от </w:t>
      </w:r>
      <w:r>
        <w:t>30</w:t>
      </w:r>
      <w:r w:rsidR="00B12D4E">
        <w:t>.0</w:t>
      </w:r>
      <w:r>
        <w:t>9</w:t>
      </w:r>
      <w:r w:rsidR="00B12D4E">
        <w:t>.201</w:t>
      </w:r>
      <w:r>
        <w:t>6</w:t>
      </w:r>
      <w:r w:rsidR="00B12D4E">
        <w:t xml:space="preserve"> №</w:t>
      </w:r>
      <w:r>
        <w:t>350-п</w:t>
      </w:r>
      <w:r w:rsidR="00B12D4E">
        <w:t xml:space="preserve"> «Об</w:t>
      </w:r>
      <w:r w:rsidR="00BB22EE">
        <w:t xml:space="preserve"> </w:t>
      </w:r>
      <w:r w:rsidR="00B12D4E">
        <w:t xml:space="preserve">утверждении перечня муниципальных программ» </w:t>
      </w:r>
    </w:p>
    <w:p w:rsidR="00D94214" w:rsidRDefault="00D94214" w:rsidP="00D94214">
      <w:pPr>
        <w:pStyle w:val="21"/>
        <w:shd w:val="clear" w:color="auto" w:fill="auto"/>
        <w:spacing w:before="0" w:line="260" w:lineRule="exact"/>
        <w:ind w:right="40" w:firstLine="709"/>
      </w:pPr>
    </w:p>
    <w:p w:rsidR="00D94214" w:rsidRPr="00D94214" w:rsidRDefault="00D94214" w:rsidP="00D942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94214">
        <w:rPr>
          <w:rFonts w:ascii="Times New Roman" w:hAnsi="Times New Roman"/>
          <w:sz w:val="26"/>
          <w:szCs w:val="26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 (</w:t>
      </w:r>
      <w:r w:rsidRPr="00D94214">
        <w:rPr>
          <w:rFonts w:ascii="Times New Roman" w:hAnsi="Times New Roman"/>
          <w:i/>
          <w:sz w:val="26"/>
          <w:szCs w:val="26"/>
        </w:rPr>
        <w:t>далее – Федеральный закон № 131-ФЗ</w:t>
      </w:r>
      <w:r w:rsidRPr="00D94214">
        <w:rPr>
          <w:rFonts w:ascii="Times New Roman" w:hAnsi="Times New Roman"/>
          <w:sz w:val="26"/>
          <w:szCs w:val="26"/>
        </w:rPr>
        <w:t>), решение Пировского районного Совета депутатов  от 14.12.2017 года № 27-161р «О районном бюджете на 2018 год и на плановый период 2019 и 2020 годов»; постановление администрации Пировского района от 15.07.2013г № 309-п «Об утверждении Порядка принятия решений о разработке муниципальных программ Пировского района, их формировании и реализации»</w:t>
      </w:r>
      <w:r w:rsidR="008A1EA2">
        <w:rPr>
          <w:rFonts w:ascii="Times New Roman" w:hAnsi="Times New Roman"/>
          <w:sz w:val="26"/>
          <w:szCs w:val="26"/>
        </w:rPr>
        <w:t xml:space="preserve"> (далее по тексту Порядок)</w:t>
      </w:r>
      <w:r w:rsidRPr="00D94214">
        <w:rPr>
          <w:rFonts w:ascii="Times New Roman" w:hAnsi="Times New Roman"/>
          <w:sz w:val="26"/>
          <w:szCs w:val="26"/>
        </w:rPr>
        <w:t>; Постановление администрации Пировского района от 30.09.2016г. №350-п «Об утверждении перечня муниципальных программ Пировского района»;  Распоряжения  Контрольно-счетного органа Пировского района  от 12 апреля 2017 года № 5-р «Об утверждении Стандарта внешнего муниципального финансового контроля «Финансово-экономическая экспертиза проектов муниципальных программ».</w:t>
      </w:r>
    </w:p>
    <w:p w:rsidR="00253469" w:rsidRDefault="00B12D4E" w:rsidP="00D94214">
      <w:pPr>
        <w:pStyle w:val="30"/>
        <w:shd w:val="clear" w:color="auto" w:fill="auto"/>
        <w:ind w:left="40" w:firstLine="669"/>
        <w:jc w:val="both"/>
        <w:rPr>
          <w:b w:val="0"/>
          <w:sz w:val="26"/>
          <w:szCs w:val="26"/>
        </w:rPr>
      </w:pPr>
      <w:r>
        <w:t xml:space="preserve"> </w:t>
      </w:r>
      <w:r w:rsidR="00D94214" w:rsidRPr="00D94214">
        <w:rPr>
          <w:b w:val="0"/>
          <w:sz w:val="26"/>
          <w:szCs w:val="26"/>
        </w:rPr>
        <w:t>П</w:t>
      </w:r>
      <w:r w:rsidRPr="00D94214">
        <w:rPr>
          <w:b w:val="0"/>
          <w:sz w:val="26"/>
          <w:szCs w:val="26"/>
        </w:rPr>
        <w:t>роведена финансово</w:t>
      </w:r>
      <w:r w:rsidRPr="00D94214">
        <w:rPr>
          <w:b w:val="0"/>
          <w:sz w:val="26"/>
          <w:szCs w:val="26"/>
        </w:rPr>
        <w:softHyphen/>
      </w:r>
      <w:r w:rsidR="00D94214" w:rsidRPr="00D94214">
        <w:rPr>
          <w:b w:val="0"/>
          <w:sz w:val="26"/>
          <w:szCs w:val="26"/>
        </w:rPr>
        <w:t>-</w:t>
      </w:r>
      <w:r w:rsidRPr="00D94214">
        <w:rPr>
          <w:b w:val="0"/>
          <w:sz w:val="26"/>
          <w:szCs w:val="26"/>
        </w:rPr>
        <w:t xml:space="preserve">экономическая экспертиза проекта постановления </w:t>
      </w:r>
      <w:r w:rsidR="00D94214" w:rsidRPr="00D94214">
        <w:rPr>
          <w:b w:val="0"/>
          <w:sz w:val="26"/>
          <w:szCs w:val="26"/>
        </w:rPr>
        <w:lastRenderedPageBreak/>
        <w:t>администрации Пировского района «О внесении изменений в постановление</w:t>
      </w:r>
      <w:r w:rsidR="00D94214">
        <w:rPr>
          <w:b w:val="0"/>
          <w:sz w:val="26"/>
          <w:szCs w:val="26"/>
        </w:rPr>
        <w:t xml:space="preserve"> </w:t>
      </w:r>
      <w:r w:rsidR="00D94214" w:rsidRPr="00D94214">
        <w:rPr>
          <w:b w:val="0"/>
          <w:sz w:val="26"/>
          <w:szCs w:val="26"/>
        </w:rPr>
        <w:t>администрации Пировского района от 11.11.2014 № 538-п «Об</w:t>
      </w:r>
      <w:r w:rsidR="00D94214">
        <w:t xml:space="preserve"> </w:t>
      </w:r>
      <w:r w:rsidR="00D94214" w:rsidRPr="00D94214">
        <w:rPr>
          <w:b w:val="0"/>
          <w:sz w:val="26"/>
          <w:szCs w:val="26"/>
        </w:rPr>
        <w:t xml:space="preserve">утверждении муниципальной программы «Развитие сельского </w:t>
      </w:r>
      <w:r w:rsidR="00BB22EE">
        <w:rPr>
          <w:b w:val="0"/>
          <w:sz w:val="26"/>
          <w:szCs w:val="26"/>
        </w:rPr>
        <w:t xml:space="preserve">хозяйства </w:t>
      </w:r>
      <w:r w:rsidR="00D94214" w:rsidRPr="00D94214">
        <w:rPr>
          <w:b w:val="0"/>
          <w:sz w:val="26"/>
          <w:szCs w:val="26"/>
        </w:rPr>
        <w:t xml:space="preserve">в Пировском районе» </w:t>
      </w:r>
      <w:r w:rsidRPr="00D94214">
        <w:rPr>
          <w:b w:val="0"/>
          <w:sz w:val="26"/>
          <w:szCs w:val="26"/>
        </w:rPr>
        <w:t>(далее - Проект постановления, муниципальная программа, программа), по результатам которой установлено следующее.</w:t>
      </w:r>
    </w:p>
    <w:p w:rsidR="00D94214" w:rsidRPr="00D94214" w:rsidRDefault="00D94214" w:rsidP="00D94214">
      <w:pPr>
        <w:pStyle w:val="30"/>
        <w:shd w:val="clear" w:color="auto" w:fill="auto"/>
        <w:ind w:left="40" w:firstLine="669"/>
        <w:jc w:val="both"/>
        <w:rPr>
          <w:b w:val="0"/>
          <w:sz w:val="26"/>
          <w:szCs w:val="26"/>
        </w:rPr>
      </w:pPr>
    </w:p>
    <w:p w:rsidR="00253469" w:rsidRDefault="00B12D4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15"/>
        </w:tabs>
        <w:spacing w:before="0"/>
        <w:ind w:left="960" w:right="280"/>
      </w:pPr>
      <w:bookmarkStart w:id="0" w:name="bookmark0"/>
      <w:r>
        <w:t>Анализ соответствия целей и задач муниципальной программы основным направлением государственной политики Красноярского края в</w:t>
      </w:r>
      <w:bookmarkEnd w:id="0"/>
    </w:p>
    <w:p w:rsidR="00253469" w:rsidRDefault="00B12D4E">
      <w:pPr>
        <w:pStyle w:val="10"/>
        <w:keepNext/>
        <w:keepLines/>
        <w:shd w:val="clear" w:color="auto" w:fill="auto"/>
        <w:spacing w:before="0" w:after="428" w:line="260" w:lineRule="exact"/>
        <w:ind w:left="20" w:firstLine="0"/>
        <w:jc w:val="center"/>
      </w:pPr>
      <w:bookmarkStart w:id="1" w:name="bookmark1"/>
      <w:proofErr w:type="gramStart"/>
      <w:r>
        <w:t>соответствующей</w:t>
      </w:r>
      <w:proofErr w:type="gramEnd"/>
      <w:r>
        <w:t xml:space="preserve"> сфере</w:t>
      </w:r>
      <w:bookmarkEnd w:id="1"/>
    </w:p>
    <w:p w:rsidR="00056980" w:rsidRPr="00056980" w:rsidRDefault="00B12D4E" w:rsidP="00056980">
      <w:pPr>
        <w:pStyle w:val="21"/>
        <w:shd w:val="clear" w:color="auto" w:fill="auto"/>
        <w:spacing w:before="0" w:line="322" w:lineRule="exact"/>
        <w:ind w:left="20" w:right="40" w:firstLine="580"/>
        <w:rPr>
          <w:color w:val="auto"/>
        </w:rPr>
      </w:pPr>
      <w:r>
        <w:t>Стратегия социально-экономического развития района до 2030 года в настоящее время не утверждена.</w:t>
      </w:r>
      <w:r w:rsidR="00056980">
        <w:t xml:space="preserve"> </w:t>
      </w:r>
      <w:r w:rsidR="00056980" w:rsidRPr="00056980">
        <w:rPr>
          <w:color w:val="auto"/>
        </w:rPr>
        <w:t xml:space="preserve">Проект Стратегии социально-экономического развития района до 2030 года </w:t>
      </w:r>
      <w:r w:rsidR="00056980" w:rsidRPr="00BB22EE">
        <w:rPr>
          <w:color w:val="auto"/>
        </w:rPr>
        <w:t>в настоящее время проходит процедуру согласования</w:t>
      </w:r>
      <w:r w:rsidR="00056980" w:rsidRPr="00056980">
        <w:rPr>
          <w:color w:val="auto"/>
        </w:rPr>
        <w:t xml:space="preserve"> с краевыми органами власти на предмет его соответствия приоритетам и целям социально-экономического развития Красноярского края. Утверждение Стратегии ожидается не ранее 4 квартала 2018 года.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20" w:right="40" w:firstLine="580"/>
      </w:pPr>
      <w:r w:rsidRPr="005A009B">
        <w:t>Программа разработана</w:t>
      </w:r>
      <w:r>
        <w:t xml:space="preserve"> при отсутствии в районе стратегических ориентиров в сфере сельского хозяйства. Приоритеты социально-экономического развития сферы сельского хозяйства в </w:t>
      </w:r>
      <w:r w:rsidR="005A009B">
        <w:t>Пировском</w:t>
      </w:r>
      <w:r>
        <w:t xml:space="preserve"> районе определены в Комплексной программ</w:t>
      </w:r>
      <w:r w:rsidR="005A009B">
        <w:t>е</w:t>
      </w:r>
      <w:r>
        <w:t xml:space="preserve"> социально-экономического развития </w:t>
      </w:r>
      <w:r w:rsidR="005A009B">
        <w:t>Пировского</w:t>
      </w:r>
      <w:r>
        <w:t xml:space="preserve"> района</w:t>
      </w:r>
      <w:r w:rsidR="005A009B">
        <w:t xml:space="preserve"> на</w:t>
      </w:r>
      <w:r>
        <w:t xml:space="preserve"> период до 2020 года».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20" w:right="40" w:firstLine="700"/>
      </w:pPr>
      <w:r>
        <w:t>В настоящее время в Красноярском крае действует программа Красноярского края от 30.09.2013 № 506-п «Об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продовольствия».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20" w:right="40" w:firstLine="580"/>
      </w:pPr>
      <w:r w:rsidRPr="00544015">
        <w:t xml:space="preserve">Наименование представленного проекта постановления администрации «О внесении изменений в Постановление администрации </w:t>
      </w:r>
      <w:r w:rsidR="00544015" w:rsidRPr="00544015">
        <w:t xml:space="preserve">Пировского </w:t>
      </w:r>
      <w:r w:rsidRPr="00544015">
        <w:t xml:space="preserve">района от </w:t>
      </w:r>
      <w:r w:rsidR="00544015" w:rsidRPr="00544015">
        <w:t>11</w:t>
      </w:r>
      <w:r w:rsidRPr="00544015">
        <w:t>.1</w:t>
      </w:r>
      <w:r w:rsidR="00544015" w:rsidRPr="00544015">
        <w:t>1</w:t>
      </w:r>
      <w:r w:rsidRPr="00544015">
        <w:t>.201</w:t>
      </w:r>
      <w:r w:rsidR="00544015" w:rsidRPr="00544015">
        <w:t>4</w:t>
      </w:r>
      <w:r w:rsidRPr="00544015">
        <w:t xml:space="preserve"> № </w:t>
      </w:r>
      <w:r w:rsidR="00544015" w:rsidRPr="00544015">
        <w:t>538</w:t>
      </w:r>
      <w:r w:rsidRPr="00544015">
        <w:t xml:space="preserve">-п «Об утверждении муниципальной программы «Развитие сельского хозяйства в </w:t>
      </w:r>
      <w:r w:rsidR="00544015" w:rsidRPr="00544015">
        <w:t>Пировском</w:t>
      </w:r>
      <w:r w:rsidRPr="00544015">
        <w:t xml:space="preserve"> районе» не соответствует своему содержанию. По факту представлен проект муниципальной программы на 201</w:t>
      </w:r>
      <w:r w:rsidR="00544015" w:rsidRPr="00544015">
        <w:t>8</w:t>
      </w:r>
      <w:r w:rsidRPr="00544015">
        <w:t>-20</w:t>
      </w:r>
      <w:r w:rsidR="00544015" w:rsidRPr="00544015">
        <w:t>20</w:t>
      </w:r>
      <w:r w:rsidRPr="00544015">
        <w:t xml:space="preserve"> годы.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20" w:right="40" w:firstLine="700"/>
      </w:pPr>
      <w:r w:rsidRPr="00544015">
        <w:t>Проект</w:t>
      </w:r>
      <w:r>
        <w:t xml:space="preserve"> муниципальной программы содержит основные направления развития данной сферы, дополняющие цели и задачи государственной программы края.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20" w:right="40" w:firstLine="700"/>
      </w:pPr>
      <w:r>
        <w:t>Как показывает сравнительный анализ, цели и задачи муниципальной программы, идентичны целям и задачам государственной программы края.</w:t>
      </w:r>
    </w:p>
    <w:p w:rsidR="00253469" w:rsidRDefault="00B12D4E" w:rsidP="00A646A2">
      <w:pPr>
        <w:pStyle w:val="21"/>
        <w:shd w:val="clear" w:color="auto" w:fill="auto"/>
        <w:spacing w:before="0" w:line="322" w:lineRule="exact"/>
        <w:ind w:left="380" w:right="20" w:firstLine="400"/>
      </w:pPr>
      <w:r>
        <w:t xml:space="preserve">Механизм реализации программы не предполагает использование инструментов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380" w:right="20" w:firstLine="400"/>
        <w:jc w:val="left"/>
      </w:pPr>
      <w:r w:rsidRPr="00A646A2">
        <w:t>В целом</w:t>
      </w:r>
      <w:r>
        <w:t xml:space="preserve"> значения целевых показателей и показателей результативности программы сохраняют свои значения.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80" w:right="20" w:firstLine="700"/>
      </w:pPr>
      <w:r>
        <w:t>В результате сопоставление целей и задач и показателей муниципальной программы с Госпрограммой Красноярского края в анализируемой отрасли выявлено следующее.</w:t>
      </w:r>
    </w:p>
    <w:p w:rsidR="001A5389" w:rsidRPr="001A5389" w:rsidRDefault="001A5389">
      <w:pPr>
        <w:pStyle w:val="21"/>
        <w:numPr>
          <w:ilvl w:val="0"/>
          <w:numId w:val="4"/>
        </w:numPr>
        <w:shd w:val="clear" w:color="auto" w:fill="auto"/>
        <w:spacing w:before="0" w:line="322" w:lineRule="exact"/>
        <w:ind w:left="80" w:right="20"/>
      </w:pPr>
      <w:r w:rsidRPr="001A5389">
        <w:t>Наименование</w:t>
      </w:r>
      <w:r w:rsidR="009226BD">
        <w:t xml:space="preserve"> одной из </w:t>
      </w:r>
      <w:r w:rsidRPr="001A5389">
        <w:t>цел</w:t>
      </w:r>
      <w:r w:rsidR="009226BD">
        <w:t>ей</w:t>
      </w:r>
      <w:r w:rsidRPr="001A5389">
        <w:t xml:space="preserve"> государственной программы «Развитие сельских территорий, рост занятости и уровня жизни сельского населения»</w:t>
      </w:r>
      <w:r>
        <w:t xml:space="preserve"> стало целью проекта муниципальной программы.</w:t>
      </w:r>
    </w:p>
    <w:p w:rsidR="001A5389" w:rsidRDefault="001A5389">
      <w:pPr>
        <w:pStyle w:val="10"/>
        <w:keepNext/>
        <w:keepLines/>
        <w:shd w:val="clear" w:color="auto" w:fill="auto"/>
        <w:spacing w:before="0" w:after="304" w:line="260" w:lineRule="exact"/>
        <w:ind w:right="40" w:firstLine="0"/>
        <w:jc w:val="center"/>
      </w:pPr>
      <w:bookmarkStart w:id="2" w:name="bookmark2"/>
    </w:p>
    <w:p w:rsidR="00253469" w:rsidRDefault="00B12D4E" w:rsidP="001A5389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304" w:line="260" w:lineRule="exact"/>
        <w:ind w:right="40" w:firstLine="0"/>
        <w:jc w:val="center"/>
      </w:pPr>
      <w:r>
        <w:t>Анализ структуры и содержание муниципальной программы</w:t>
      </w:r>
      <w:bookmarkEnd w:id="2"/>
    </w:p>
    <w:p w:rsidR="00253469" w:rsidRDefault="00B12D4E">
      <w:pPr>
        <w:pStyle w:val="21"/>
        <w:shd w:val="clear" w:color="auto" w:fill="auto"/>
        <w:spacing w:before="0" w:line="326" w:lineRule="exact"/>
        <w:ind w:left="80" w:right="20" w:firstLine="560"/>
      </w:pPr>
      <w:r>
        <w:t xml:space="preserve">Структура муниципальной программы </w:t>
      </w:r>
      <w:r w:rsidR="001A5389">
        <w:t>Пировского</w:t>
      </w:r>
      <w:r>
        <w:t xml:space="preserve"> района «Развитие сельского хозяйства в </w:t>
      </w:r>
      <w:r w:rsidR="001A5389">
        <w:t>Пировском</w:t>
      </w:r>
      <w:r>
        <w:t xml:space="preserve"> районе»» предусматривает реализацию </w:t>
      </w:r>
      <w:r w:rsidR="001A5389">
        <w:t>четырех</w:t>
      </w:r>
      <w:r>
        <w:t xml:space="preserve"> подпрограмм:</w:t>
      </w:r>
    </w:p>
    <w:p w:rsidR="001A5389" w:rsidRDefault="001A5389" w:rsidP="001A5389">
      <w:pPr>
        <w:pStyle w:val="21"/>
        <w:shd w:val="clear" w:color="auto" w:fill="auto"/>
        <w:spacing w:before="0" w:line="326" w:lineRule="exact"/>
        <w:ind w:right="20"/>
      </w:pPr>
      <w:r>
        <w:lastRenderedPageBreak/>
        <w:t xml:space="preserve">      •     подпрограмма 1 «Обеспечение реализации муниципальной программы»;</w:t>
      </w:r>
    </w:p>
    <w:p w:rsidR="001A5389" w:rsidRDefault="001A5389" w:rsidP="001A5389">
      <w:pPr>
        <w:pStyle w:val="21"/>
        <w:shd w:val="clear" w:color="auto" w:fill="auto"/>
        <w:spacing w:before="0" w:line="326" w:lineRule="exact"/>
        <w:ind w:right="20"/>
      </w:pPr>
      <w:r>
        <w:t xml:space="preserve">      •     подпрограмма 2 «Устойчивое развитие сельских территорий</w:t>
      </w:r>
    </w:p>
    <w:p w:rsidR="00253469" w:rsidRDefault="00B12D4E">
      <w:pPr>
        <w:pStyle w:val="21"/>
        <w:numPr>
          <w:ilvl w:val="0"/>
          <w:numId w:val="5"/>
        </w:numPr>
        <w:shd w:val="clear" w:color="auto" w:fill="auto"/>
        <w:spacing w:before="0" w:line="326" w:lineRule="exact"/>
        <w:ind w:left="380"/>
        <w:jc w:val="left"/>
      </w:pPr>
      <w:r>
        <w:t xml:space="preserve"> </w:t>
      </w:r>
      <w:proofErr w:type="gramStart"/>
      <w:r>
        <w:t>подпрограмма</w:t>
      </w:r>
      <w:proofErr w:type="gramEnd"/>
      <w:r>
        <w:t xml:space="preserve"> </w:t>
      </w:r>
      <w:r w:rsidR="00F47A2D">
        <w:t>3</w:t>
      </w:r>
      <w:r>
        <w:t xml:space="preserve"> «</w:t>
      </w:r>
      <w:r w:rsidR="00F47A2D">
        <w:t>Предупреждение возникновения и распространения заболеваний, опасных для человека и животных</w:t>
      </w:r>
      <w:r>
        <w:t>»;</w:t>
      </w:r>
    </w:p>
    <w:p w:rsidR="00253469" w:rsidRDefault="00B12D4E">
      <w:pPr>
        <w:pStyle w:val="21"/>
        <w:numPr>
          <w:ilvl w:val="0"/>
          <w:numId w:val="5"/>
        </w:numPr>
        <w:shd w:val="clear" w:color="auto" w:fill="auto"/>
        <w:spacing w:before="0" w:after="303" w:line="260" w:lineRule="exact"/>
        <w:ind w:left="380"/>
        <w:jc w:val="left"/>
      </w:pPr>
      <w:r>
        <w:t xml:space="preserve"> </w:t>
      </w:r>
      <w:proofErr w:type="gramStart"/>
      <w:r>
        <w:t>подпрограмма</w:t>
      </w:r>
      <w:proofErr w:type="gramEnd"/>
      <w:r>
        <w:t xml:space="preserve"> </w:t>
      </w:r>
      <w:r w:rsidR="00F47A2D">
        <w:t>4</w:t>
      </w:r>
      <w:r>
        <w:t xml:space="preserve"> «</w:t>
      </w:r>
      <w:r w:rsidR="00F47A2D">
        <w:t>Поддержка малых форм хозяйствования</w:t>
      </w:r>
      <w:r>
        <w:t>»</w:t>
      </w:r>
      <w:r w:rsidR="00F47A2D">
        <w:t>.</w:t>
      </w:r>
    </w:p>
    <w:p w:rsidR="008A1EA2" w:rsidRDefault="008A1EA2" w:rsidP="008A1EA2">
      <w:pPr>
        <w:pStyle w:val="21"/>
        <w:shd w:val="clear" w:color="auto" w:fill="auto"/>
        <w:spacing w:before="0" w:line="260" w:lineRule="exact"/>
        <w:ind w:firstLine="709"/>
      </w:pPr>
      <w:r>
        <w:t>В нарушение п.4.2 Порядка в приложении 1 к муниципальной программе Пировского района «Развитие сельского хозяйства в Пировском районе» отсутствует название приложения.</w:t>
      </w:r>
    </w:p>
    <w:p w:rsidR="008A1EA2" w:rsidRDefault="008A1EA2" w:rsidP="008A1EA2">
      <w:pPr>
        <w:pStyle w:val="21"/>
        <w:shd w:val="clear" w:color="auto" w:fill="auto"/>
        <w:spacing w:before="0" w:line="260" w:lineRule="exact"/>
        <w:ind w:firstLine="709"/>
      </w:pPr>
      <w:r w:rsidRPr="00E30C9F">
        <w:t>В этом же приложении по подпрограмме 4 «Поддержка малых форм хозяйствования» по источнику</w:t>
      </w:r>
      <w:r>
        <w:t xml:space="preserve"> финансирования - краевой бюджет проставлены суммы по годам 196900,00 ежегодно и 590700,00 итоговая сумма. По данной подпрограмме финансирование не предусмотрено.</w:t>
      </w:r>
    </w:p>
    <w:p w:rsidR="008A1EA2" w:rsidRDefault="007B74B0" w:rsidP="007B74B0">
      <w:pPr>
        <w:pStyle w:val="21"/>
        <w:shd w:val="clear" w:color="auto" w:fill="auto"/>
        <w:spacing w:before="0" w:line="260" w:lineRule="exact"/>
        <w:ind w:firstLine="709"/>
      </w:pPr>
      <w:r w:rsidRPr="007B74B0">
        <w:rPr>
          <w:b/>
        </w:rPr>
        <w:t>В нарушение п 3.4.1</w:t>
      </w:r>
      <w:r>
        <w:t xml:space="preserve"> Порядка к проекту постановления не представлена пояснительная записка и финансово-экономическое обоснование.</w:t>
      </w:r>
    </w:p>
    <w:p w:rsidR="007B74B0" w:rsidRDefault="007B74B0">
      <w:pPr>
        <w:pStyle w:val="21"/>
        <w:shd w:val="clear" w:color="auto" w:fill="auto"/>
        <w:spacing w:before="0" w:line="260" w:lineRule="exact"/>
        <w:ind w:left="280"/>
        <w:jc w:val="left"/>
      </w:pPr>
    </w:p>
    <w:p w:rsidR="00253469" w:rsidRDefault="00B12D4E">
      <w:pPr>
        <w:pStyle w:val="20"/>
        <w:numPr>
          <w:ilvl w:val="0"/>
          <w:numId w:val="6"/>
        </w:numPr>
        <w:shd w:val="clear" w:color="auto" w:fill="auto"/>
        <w:tabs>
          <w:tab w:val="left" w:pos="1427"/>
        </w:tabs>
        <w:spacing w:line="260" w:lineRule="exact"/>
        <w:ind w:left="900"/>
        <w:jc w:val="both"/>
      </w:pPr>
      <w:r>
        <w:t>Анализ ресурсного обеспечения (анализ структуры управления и</w:t>
      </w:r>
    </w:p>
    <w:p w:rsidR="00253469" w:rsidRDefault="00B12D4E">
      <w:pPr>
        <w:pStyle w:val="20"/>
        <w:shd w:val="clear" w:color="auto" w:fill="auto"/>
        <w:spacing w:after="248" w:line="260" w:lineRule="exact"/>
        <w:ind w:right="300"/>
      </w:pPr>
      <w:proofErr w:type="gramStart"/>
      <w:r>
        <w:t>финансовые</w:t>
      </w:r>
      <w:proofErr w:type="gramEnd"/>
      <w:r>
        <w:t xml:space="preserve"> ресурсы)</w:t>
      </w:r>
    </w:p>
    <w:p w:rsidR="00253469" w:rsidRDefault="00B12D4E">
      <w:pPr>
        <w:pStyle w:val="21"/>
        <w:shd w:val="clear" w:color="auto" w:fill="auto"/>
        <w:spacing w:before="0" w:line="322" w:lineRule="exact"/>
        <w:ind w:left="280" w:firstLine="420"/>
      </w:pPr>
      <w:r>
        <w:t>В ходе анализа ресурсного обеспечения выявлено следующее.</w:t>
      </w:r>
    </w:p>
    <w:p w:rsidR="00253469" w:rsidRDefault="00B12D4E" w:rsidP="00873729">
      <w:pPr>
        <w:pStyle w:val="21"/>
        <w:shd w:val="clear" w:color="auto" w:fill="auto"/>
        <w:spacing w:before="0" w:line="322" w:lineRule="exact"/>
        <w:ind w:right="40" w:firstLine="709"/>
      </w:pPr>
      <w:r>
        <w:t xml:space="preserve">Структура управления программой соответствует поставленным целям и задачам. Ответственным исполнителем и главным распорядителем является администрация </w:t>
      </w:r>
      <w:r w:rsidR="00E30C9F">
        <w:t xml:space="preserve">Пировского </w:t>
      </w:r>
      <w:r>
        <w:t>района.</w:t>
      </w:r>
    </w:p>
    <w:p w:rsidR="00253469" w:rsidRDefault="00B12D4E" w:rsidP="00873729">
      <w:pPr>
        <w:pStyle w:val="21"/>
        <w:shd w:val="clear" w:color="auto" w:fill="auto"/>
        <w:spacing w:before="0" w:line="322" w:lineRule="exact"/>
        <w:ind w:right="40" w:firstLine="709"/>
      </w:pPr>
      <w:r>
        <w:t>Об</w:t>
      </w:r>
      <w:r>
        <w:rPr>
          <w:rStyle w:val="11"/>
        </w:rPr>
        <w:t>щи</w:t>
      </w:r>
      <w:r>
        <w:t>й объем финансирования программы на 201</w:t>
      </w:r>
      <w:r w:rsidR="00E30C9F">
        <w:t>8</w:t>
      </w:r>
      <w:r>
        <w:t>-20</w:t>
      </w:r>
      <w:r w:rsidR="00E30C9F">
        <w:t>20</w:t>
      </w:r>
      <w:r>
        <w:t xml:space="preserve"> годы составляет </w:t>
      </w:r>
      <w:r w:rsidR="00E30C9F">
        <w:t>6 422 300</w:t>
      </w:r>
      <w:r>
        <w:t>,00 руб., за счет средств краевого бюджета. За счет средств районного бюджета финансирование не предусмотрено.</w:t>
      </w:r>
    </w:p>
    <w:p w:rsidR="00253469" w:rsidRDefault="00B12D4E" w:rsidP="00873729">
      <w:pPr>
        <w:pStyle w:val="21"/>
        <w:shd w:val="clear" w:color="auto" w:fill="auto"/>
        <w:spacing w:before="0" w:line="322" w:lineRule="exact"/>
        <w:ind w:right="40" w:firstLine="709"/>
      </w:pPr>
      <w:r>
        <w:t>Объем финансирования на 201</w:t>
      </w:r>
      <w:r w:rsidR="00E30C9F">
        <w:t>8</w:t>
      </w:r>
      <w:r>
        <w:t xml:space="preserve"> год запланирован в </w:t>
      </w:r>
      <w:r w:rsidR="00E30C9F">
        <w:t>меньшем</w:t>
      </w:r>
      <w:r>
        <w:t xml:space="preserve"> объеме, а на 201</w:t>
      </w:r>
      <w:r w:rsidR="00E30C9F">
        <w:t>9</w:t>
      </w:r>
      <w:r>
        <w:t>-20</w:t>
      </w:r>
      <w:r w:rsidR="00E30C9F">
        <w:t>20</w:t>
      </w:r>
      <w:r>
        <w:t xml:space="preserve"> годы распредел</w:t>
      </w:r>
      <w:r w:rsidR="00E30C9F">
        <w:t>ен</w:t>
      </w:r>
      <w:r>
        <w:t xml:space="preserve"> равномерно по годам реализации программы.</w:t>
      </w:r>
    </w:p>
    <w:p w:rsidR="00E30C9F" w:rsidRDefault="00B12D4E" w:rsidP="00873729">
      <w:pPr>
        <w:pStyle w:val="21"/>
        <w:shd w:val="clear" w:color="auto" w:fill="auto"/>
        <w:spacing w:before="0" w:line="322" w:lineRule="exact"/>
        <w:ind w:right="40" w:firstLine="709"/>
      </w:pPr>
      <w:r>
        <w:t xml:space="preserve">По подпрограмме 1. Объем бюджетных ассигнований предусмотрен </w:t>
      </w:r>
      <w:r w:rsidR="00E30C9F">
        <w:t>на 2018 год запланирован в меньшем объеме, а на 2019-2020 годы распределен равномерно по годам реализации программы за счет средств краевого бюджета.</w:t>
      </w:r>
    </w:p>
    <w:p w:rsidR="00253469" w:rsidRDefault="00E30C9F" w:rsidP="00873729">
      <w:pPr>
        <w:pStyle w:val="21"/>
        <w:shd w:val="clear" w:color="auto" w:fill="auto"/>
        <w:spacing w:before="0" w:line="322" w:lineRule="exact"/>
        <w:ind w:right="40" w:firstLine="709"/>
      </w:pPr>
      <w:r>
        <w:t>По подпрограмме 2. О</w:t>
      </w:r>
      <w:r w:rsidR="00B12D4E">
        <w:t>бъем бюджетных ассигнований</w:t>
      </w:r>
      <w:r>
        <w:t xml:space="preserve"> не </w:t>
      </w:r>
      <w:r w:rsidR="00B12D4E">
        <w:t>предусмотрен</w:t>
      </w:r>
      <w:r>
        <w:t>.</w:t>
      </w:r>
    </w:p>
    <w:p w:rsidR="00E30C9F" w:rsidRDefault="00E30C9F" w:rsidP="00873729">
      <w:pPr>
        <w:pStyle w:val="21"/>
        <w:shd w:val="clear" w:color="auto" w:fill="auto"/>
        <w:spacing w:before="0" w:line="322" w:lineRule="exact"/>
        <w:ind w:right="40" w:firstLine="709"/>
      </w:pPr>
      <w:r>
        <w:t>По подпрограмме 3. Объем бюджетных ассигнований предусмотрен</w:t>
      </w:r>
      <w:r w:rsidRPr="00E30C9F">
        <w:t xml:space="preserve"> </w:t>
      </w:r>
      <w:r>
        <w:t>равномерно по годам реализации программы за счет средств краевого бюджета.</w:t>
      </w:r>
    </w:p>
    <w:p w:rsidR="00E30C9F" w:rsidRDefault="00E30C9F" w:rsidP="00873729">
      <w:pPr>
        <w:pStyle w:val="21"/>
        <w:shd w:val="clear" w:color="auto" w:fill="auto"/>
        <w:spacing w:before="0" w:line="240" w:lineRule="auto"/>
        <w:ind w:right="40" w:firstLine="709"/>
      </w:pPr>
      <w:r>
        <w:t>По подпрограмме 4. Объем бюджетных ассигнований не предусмотрен.</w:t>
      </w:r>
    </w:p>
    <w:p w:rsidR="00253469" w:rsidRDefault="00B12D4E" w:rsidP="00873729">
      <w:pPr>
        <w:pStyle w:val="21"/>
        <w:spacing w:before="0" w:line="322" w:lineRule="exact"/>
        <w:ind w:firstLine="709"/>
      </w:pPr>
      <w:r>
        <w:t xml:space="preserve">В </w:t>
      </w:r>
      <w:r w:rsidR="00E358A8">
        <w:t xml:space="preserve">Решении районного Совета депутатов «О районном бюджете на 2018 год и на плановый период 2019 - 2020 годов"    от 14.12.2017 № 27-161р </w:t>
      </w:r>
      <w:r>
        <w:t>201</w:t>
      </w:r>
      <w:r w:rsidR="00E358A8">
        <w:t>8</w:t>
      </w:r>
      <w:r>
        <w:t xml:space="preserve"> году об</w:t>
      </w:r>
      <w:r w:rsidRPr="00E358A8">
        <w:rPr>
          <w:rStyle w:val="11"/>
          <w:u w:val="none"/>
        </w:rPr>
        <w:t>щи</w:t>
      </w:r>
      <w:r w:rsidRPr="00E358A8">
        <w:t>й</w:t>
      </w:r>
      <w:r>
        <w:t xml:space="preserve"> </w:t>
      </w:r>
      <w:r w:rsidR="00201056">
        <w:t xml:space="preserve">объем финансирования программы на 2018 год </w:t>
      </w:r>
      <w:r>
        <w:t>предусмотрен</w:t>
      </w:r>
      <w:r w:rsidR="00201056">
        <w:t xml:space="preserve"> в сумме 2 118,50 тыс. рублей, в паспорте программы предусмотрена сумма 2 185,30 тыс. рублей, разница составила 66,8 тыс. рублей.</w:t>
      </w:r>
      <w:r w:rsidR="00873729">
        <w:t xml:space="preserve"> </w:t>
      </w:r>
      <w:r w:rsidR="00201056">
        <w:t xml:space="preserve"> В т. ч. по подпрограмме 1 в бюджете запланировано 1921,6 тыс. рублей, в паспорте подпрограммы указана сумма </w:t>
      </w:r>
      <w:r w:rsidR="00873729">
        <w:t>1988,40 тыс. рублей, разница составила 66,8 тыс. рублей.</w:t>
      </w:r>
    </w:p>
    <w:p w:rsidR="00873729" w:rsidRDefault="00873729" w:rsidP="00E358A8">
      <w:pPr>
        <w:pStyle w:val="21"/>
        <w:spacing w:before="0" w:line="322" w:lineRule="exact"/>
        <w:ind w:left="280" w:firstLine="280"/>
      </w:pPr>
    </w:p>
    <w:p w:rsidR="00253469" w:rsidRDefault="00B12D4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115"/>
        </w:tabs>
        <w:spacing w:before="0" w:after="304" w:line="260" w:lineRule="exact"/>
        <w:ind w:left="300" w:firstLine="320"/>
        <w:jc w:val="both"/>
      </w:pPr>
      <w:bookmarkStart w:id="3" w:name="bookmark3"/>
      <w:r>
        <w:t>Выводы и предложения по результатам проведенной экспертизы</w:t>
      </w:r>
      <w:bookmarkEnd w:id="3"/>
    </w:p>
    <w:p w:rsidR="00253469" w:rsidRDefault="00B12D4E" w:rsidP="00BB22EE">
      <w:pPr>
        <w:pStyle w:val="21"/>
        <w:shd w:val="clear" w:color="auto" w:fill="auto"/>
        <w:spacing w:before="0" w:after="240" w:line="326" w:lineRule="exact"/>
        <w:ind w:right="20" w:firstLine="709"/>
        <w:jc w:val="left"/>
      </w:pPr>
      <w:r>
        <w:t>В результате финансово-экономической экспертизы проекта муниципальной программы, Контрольно-счетн</w:t>
      </w:r>
      <w:r w:rsidR="00BB22EE">
        <w:t>ый</w:t>
      </w:r>
      <w:r>
        <w:t xml:space="preserve"> </w:t>
      </w:r>
      <w:r w:rsidR="00BB22EE">
        <w:t>орган</w:t>
      </w:r>
      <w:r>
        <w:t xml:space="preserve"> считает:</w:t>
      </w:r>
    </w:p>
    <w:p w:rsidR="00253469" w:rsidRDefault="00253469" w:rsidP="00BB22EE">
      <w:pPr>
        <w:pStyle w:val="21"/>
        <w:shd w:val="clear" w:color="auto" w:fill="auto"/>
        <w:spacing w:before="0" w:line="326" w:lineRule="exact"/>
        <w:ind w:left="1060" w:right="20"/>
      </w:pPr>
    </w:p>
    <w:p w:rsidR="00253469" w:rsidRDefault="00B12D4E" w:rsidP="00BB22E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t xml:space="preserve"> Цель программы соответствует приоритетам государственной политики Красноярского края.</w:t>
      </w:r>
    </w:p>
    <w:p w:rsidR="00253469" w:rsidRDefault="00253469" w:rsidP="00BB22EE">
      <w:pPr>
        <w:pStyle w:val="21"/>
        <w:shd w:val="clear" w:color="auto" w:fill="auto"/>
        <w:spacing w:before="0" w:line="322" w:lineRule="exact"/>
        <w:ind w:right="20" w:firstLine="709"/>
      </w:pPr>
    </w:p>
    <w:p w:rsidR="00253469" w:rsidRDefault="00B12D4E" w:rsidP="00BB22E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t xml:space="preserve"> Структура муниципальной программы предусматривает реализацию </w:t>
      </w:r>
      <w:r w:rsidR="00BB22EE">
        <w:t xml:space="preserve">четырех </w:t>
      </w:r>
      <w:r>
        <w:t>подпрограмм.</w:t>
      </w:r>
    </w:p>
    <w:p w:rsidR="00253469" w:rsidRDefault="00B12D4E" w:rsidP="00BB22E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t xml:space="preserve"> Об</w:t>
      </w:r>
      <w:r>
        <w:rPr>
          <w:rStyle w:val="11"/>
        </w:rPr>
        <w:t>щи</w:t>
      </w:r>
      <w:r>
        <w:t>й объем финансирования программы на 201</w:t>
      </w:r>
      <w:r w:rsidR="00BB22EE">
        <w:t>8</w:t>
      </w:r>
      <w:r>
        <w:t>-20</w:t>
      </w:r>
      <w:r w:rsidR="00BB22EE">
        <w:t>20</w:t>
      </w:r>
      <w:r>
        <w:t xml:space="preserve"> годы составляет </w:t>
      </w:r>
      <w:r w:rsidR="00BB22EE">
        <w:t>6 422 300,00</w:t>
      </w:r>
      <w:r>
        <w:t xml:space="preserve"> руб., за счет средств краевого бюджета. За счет средств районного бюджета финансирование не предусмотрено.</w:t>
      </w:r>
    </w:p>
    <w:p w:rsidR="00253469" w:rsidRDefault="00B12D4E" w:rsidP="00BB22E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t xml:space="preserve"> Механизм реализации программы не предполагает использование инструментов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253469" w:rsidRDefault="00B12D4E" w:rsidP="00BB22E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t>В целом значения целевых показателей и показателей результативности программы сохраняют свои значения.</w:t>
      </w:r>
    </w:p>
    <w:p w:rsidR="00253469" w:rsidRDefault="00B12D4E" w:rsidP="00BB22E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t xml:space="preserve"> Предусмотренные показатели результативности не обосновывают принцип достаточности установленных значений, так как не отражают соотношения фактического состояния развития необходимому уровню, и, соответственно, не в полной мере обеспечивают достижение цели программы - развитие сельских территорий, рост занятости и уровня жизни сельского населения </w:t>
      </w:r>
      <w:r w:rsidR="00BB22EE">
        <w:t>Пировского</w:t>
      </w:r>
      <w:r>
        <w:t xml:space="preserve"> района.</w:t>
      </w:r>
    </w:p>
    <w:p w:rsidR="00377285" w:rsidRDefault="00377285" w:rsidP="0037728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left="180" w:right="20" w:firstLine="709"/>
      </w:pPr>
      <w:r>
        <w:t>Сумма финансирования по программе на 2018год по паспорту программы не совпадает с суммой финансирования утвержденной Решением районного Совета депутатов «О районном бюджете на 2018 год и на плановый период 2019 - 2020 годов"    от 14.12.2017 № 27-161р.</w:t>
      </w:r>
    </w:p>
    <w:p w:rsidR="007B74B0" w:rsidRDefault="007B74B0" w:rsidP="007B74B0">
      <w:pPr>
        <w:pStyle w:val="21"/>
        <w:numPr>
          <w:ilvl w:val="0"/>
          <w:numId w:val="7"/>
        </w:numPr>
        <w:shd w:val="clear" w:color="auto" w:fill="auto"/>
        <w:spacing w:before="0" w:line="260" w:lineRule="exact"/>
        <w:ind w:firstLine="709"/>
      </w:pPr>
      <w:r w:rsidRPr="007B74B0">
        <w:t>В нарушение п 3.4.1</w:t>
      </w:r>
      <w:r>
        <w:t xml:space="preserve"> Порядка к проекту постановления не представлена пояснительная записка и финансово-экономическое обоснование.</w:t>
      </w:r>
    </w:p>
    <w:p w:rsidR="007B74B0" w:rsidRDefault="007B74B0" w:rsidP="007B74B0">
      <w:pPr>
        <w:pStyle w:val="21"/>
        <w:shd w:val="clear" w:color="auto" w:fill="auto"/>
        <w:spacing w:before="0" w:line="240" w:lineRule="auto"/>
        <w:ind w:left="889" w:right="20"/>
      </w:pPr>
      <w:bookmarkStart w:id="4" w:name="_GoBack"/>
      <w:bookmarkEnd w:id="4"/>
    </w:p>
    <w:p w:rsidR="00253469" w:rsidRDefault="00B12D4E" w:rsidP="00377285">
      <w:pPr>
        <w:pStyle w:val="21"/>
        <w:shd w:val="clear" w:color="auto" w:fill="auto"/>
        <w:spacing w:before="0" w:after="1500" w:line="322" w:lineRule="exact"/>
        <w:ind w:right="20" w:firstLine="709"/>
      </w:pPr>
      <w:r>
        <w:t>На основании вышеизложенного Контрольно-счетн</w:t>
      </w:r>
      <w:r w:rsidR="00377285">
        <w:t>ый орган</w:t>
      </w:r>
      <w:r>
        <w:t xml:space="preserve"> рекомендует утвердить проект программы после устранения выявленных недостатков и замечаний, указанных в тексте настоящего Заключения в установленные сроки, установленные пунктом 2 статьи 179 Бюджетного кодекса РФ.</w:t>
      </w:r>
    </w:p>
    <w:p w:rsidR="00253469" w:rsidRDefault="00B12D4E">
      <w:pPr>
        <w:pStyle w:val="21"/>
        <w:shd w:val="clear" w:color="auto" w:fill="auto"/>
        <w:spacing w:before="0" w:line="322" w:lineRule="exact"/>
      </w:pPr>
      <w:r>
        <w:t>Председатель</w:t>
      </w:r>
    </w:p>
    <w:p w:rsidR="00253469" w:rsidRDefault="00377285">
      <w:pPr>
        <w:pStyle w:val="21"/>
        <w:shd w:val="clear" w:color="auto" w:fill="auto"/>
        <w:spacing w:before="0" w:line="322" w:lineRule="exact"/>
      </w:pPr>
      <w:proofErr w:type="gramStart"/>
      <w:r>
        <w:t>к</w:t>
      </w:r>
      <w:r w:rsidR="00B12D4E">
        <w:t>онтрольно</w:t>
      </w:r>
      <w:proofErr w:type="gramEnd"/>
      <w:r w:rsidR="00B12D4E">
        <w:t>-счетно</w:t>
      </w:r>
      <w:r>
        <w:t>го органа</w:t>
      </w:r>
    </w:p>
    <w:p w:rsidR="00253469" w:rsidRDefault="00377285">
      <w:pPr>
        <w:pStyle w:val="21"/>
        <w:shd w:val="clear" w:color="auto" w:fill="auto"/>
        <w:tabs>
          <w:tab w:val="right" w:pos="8765"/>
        </w:tabs>
        <w:spacing w:before="0" w:line="322" w:lineRule="exact"/>
        <w:sectPr w:rsidR="00253469">
          <w:footerReference w:type="default" r:id="rId7"/>
          <w:footnotePr>
            <w:numRestart w:val="eachPage"/>
          </w:footnotePr>
          <w:type w:val="continuous"/>
          <w:pgSz w:w="11909" w:h="16838"/>
          <w:pgMar w:top="436" w:right="828" w:bottom="1262" w:left="857" w:header="0" w:footer="3" w:gutter="0"/>
          <w:cols w:space="720"/>
          <w:noEndnote/>
          <w:docGrid w:linePitch="360"/>
        </w:sectPr>
      </w:pPr>
      <w:r>
        <w:t>Пировского</w:t>
      </w:r>
      <w:r w:rsidR="00B12D4E">
        <w:t xml:space="preserve"> района</w:t>
      </w:r>
      <w:r w:rsidR="00B12D4E">
        <w:tab/>
      </w:r>
      <w:r>
        <w:t>О.И. Валеева</w:t>
      </w:r>
    </w:p>
    <w:p w:rsidR="00253469" w:rsidRDefault="00253469" w:rsidP="00377285">
      <w:pPr>
        <w:pStyle w:val="a5"/>
        <w:shd w:val="clear" w:color="auto" w:fill="auto"/>
        <w:spacing w:line="230" w:lineRule="exact"/>
        <w:ind w:right="540"/>
        <w:jc w:val="both"/>
      </w:pPr>
    </w:p>
    <w:sectPr w:rsidR="00253469">
      <w:type w:val="continuous"/>
      <w:pgSz w:w="11909" w:h="16838"/>
      <w:pgMar w:top="436" w:right="828" w:bottom="1262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20" w:rsidRDefault="009A6B20">
      <w:r>
        <w:separator/>
      </w:r>
    </w:p>
  </w:endnote>
  <w:endnote w:type="continuationSeparator" w:id="0">
    <w:p w:rsidR="009A6B20" w:rsidRDefault="009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69" w:rsidRDefault="00A126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6940550</wp:posOffset>
              </wp:positionH>
              <wp:positionV relativeFrom="page">
                <wp:posOffset>10332085</wp:posOffset>
              </wp:positionV>
              <wp:extent cx="67310" cy="15303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469" w:rsidRDefault="00B12D4E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74B0" w:rsidRPr="007B74B0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5pt;margin-top:813.5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" filled="f" stroked="f">
              <v:textbox style="mso-fit-shape-to-text:t" inset="0,0,0,0">
                <w:txbxContent>
                  <w:p w:rsidR="00253469" w:rsidRDefault="00B12D4E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74B0" w:rsidRPr="007B74B0">
                      <w:rPr>
                        <w:rStyle w:val="a8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20" w:rsidRDefault="009A6B20">
      <w:r>
        <w:separator/>
      </w:r>
    </w:p>
  </w:footnote>
  <w:footnote w:type="continuationSeparator" w:id="0">
    <w:p w:rsidR="009A6B20" w:rsidRDefault="009A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9"/>
    <w:rsid w:val="000004B9"/>
    <w:rsid w:val="00056980"/>
    <w:rsid w:val="000C1887"/>
    <w:rsid w:val="001A5389"/>
    <w:rsid w:val="00201056"/>
    <w:rsid w:val="00253469"/>
    <w:rsid w:val="00284989"/>
    <w:rsid w:val="00377285"/>
    <w:rsid w:val="00490C06"/>
    <w:rsid w:val="004C7839"/>
    <w:rsid w:val="00544015"/>
    <w:rsid w:val="005A009B"/>
    <w:rsid w:val="005D171B"/>
    <w:rsid w:val="00710F8F"/>
    <w:rsid w:val="007B74B0"/>
    <w:rsid w:val="00821BA3"/>
    <w:rsid w:val="00873729"/>
    <w:rsid w:val="008A1EA2"/>
    <w:rsid w:val="009226BD"/>
    <w:rsid w:val="009A6B20"/>
    <w:rsid w:val="009D0862"/>
    <w:rsid w:val="00A126DC"/>
    <w:rsid w:val="00A646A2"/>
    <w:rsid w:val="00AD2BE5"/>
    <w:rsid w:val="00B12D4E"/>
    <w:rsid w:val="00B67C34"/>
    <w:rsid w:val="00BB22EE"/>
    <w:rsid w:val="00CA3515"/>
    <w:rsid w:val="00D74ED0"/>
    <w:rsid w:val="00D94214"/>
    <w:rsid w:val="00E30C9F"/>
    <w:rsid w:val="00E358A8"/>
    <w:rsid w:val="00F47A2D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Совет</cp:lastModifiedBy>
  <cp:revision>5</cp:revision>
  <dcterms:created xsi:type="dcterms:W3CDTF">2018-03-13T09:11:00Z</dcterms:created>
  <dcterms:modified xsi:type="dcterms:W3CDTF">2018-03-14T07:34:00Z</dcterms:modified>
</cp:coreProperties>
</file>