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52D" w:rsidRDefault="00FB3FD3" w:rsidP="00D7614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13D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Pr="0066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</w:t>
      </w:r>
      <w:bookmarkStart w:id="0" w:name="_Hlk159325240"/>
      <w:bookmarkStart w:id="1" w:name="_Hlk155790792"/>
      <w:r w:rsidR="0049152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152D" w:rsidRPr="0049152D">
        <w:rPr>
          <w:rFonts w:ascii="Times New Roman" w:eastAsia="Times New Roman" w:hAnsi="Times New Roman" w:cs="Times New Roman"/>
          <w:sz w:val="28"/>
          <w:szCs w:val="28"/>
        </w:rPr>
        <w:t>Проверка законности и эффективности использования средств бюджета, направленных на обеспечение деятельности МБУК «Муниципальная централизованная библиотечная система» в рамках муниципальной программы «Развитие культуры в Пировском муниципальном округе»</w:t>
      </w:r>
      <w:bookmarkEnd w:id="0"/>
      <w:r w:rsidR="0049152D" w:rsidRPr="004915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52D" w:rsidRPr="0049152D" w:rsidRDefault="0049152D" w:rsidP="009D7BC1">
      <w:pPr>
        <w:widowControl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FB3FD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</w:t>
      </w:r>
      <w:r w:rsidRPr="00EC4D33">
        <w:rPr>
          <w:rFonts w:ascii="Times New Roman" w:hAnsi="Times New Roman" w:cs="Times New Roman"/>
          <w:sz w:val="28"/>
          <w:szCs w:val="28"/>
        </w:rPr>
        <w:t xml:space="preserve">: пункт </w:t>
      </w:r>
      <w:r w:rsidRPr="00EC4D33">
        <w:rPr>
          <w:rFonts w:ascii="Times New Roman" w:hAnsi="Times New Roman" w:cs="Times New Roman"/>
          <w:bCs/>
          <w:sz w:val="28"/>
          <w:szCs w:val="28"/>
        </w:rPr>
        <w:t xml:space="preserve">2.1 плана работы Контрольно-счетного органа Пировского муниципального округа на 2024год, </w:t>
      </w:r>
      <w:r w:rsidRPr="00EC4D33">
        <w:rPr>
          <w:rFonts w:ascii="Times New Roman" w:hAnsi="Times New Roman" w:cs="Times New Roman"/>
          <w:sz w:val="28"/>
          <w:szCs w:val="28"/>
        </w:rPr>
        <w:t xml:space="preserve">предложение Главы Пировского муниципального округа. </w:t>
      </w:r>
    </w:p>
    <w:p w:rsidR="00EC4D3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EC4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52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r w:rsidRPr="0049152D">
        <w:rPr>
          <w:rFonts w:ascii="Times New Roman" w:eastAsia="Times New Roman" w:hAnsi="Times New Roman" w:cs="Times New Roman"/>
          <w:sz w:val="28"/>
          <w:szCs w:val="28"/>
        </w:rPr>
        <w:t>«Муниципальная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D3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Проверяемый период</w:t>
      </w:r>
      <w:r w:rsidRPr="00EC4D33">
        <w:rPr>
          <w:rFonts w:ascii="Times New Roman" w:hAnsi="Times New Roman" w:cs="Times New Roman"/>
          <w:sz w:val="28"/>
          <w:szCs w:val="28"/>
        </w:rPr>
        <w:t>: 2023 год.</w:t>
      </w:r>
    </w:p>
    <w:p w:rsidR="00B663EF" w:rsidRDefault="00B663EF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4D3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Результаты мероприятия.</w:t>
      </w:r>
    </w:p>
    <w:p w:rsidR="00AE65CF" w:rsidRDefault="00AE65CF" w:rsidP="00AE65CF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О</w:t>
      </w:r>
      <w:r w:rsidRPr="00AD6FFF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сновной целью Учреждения является сохранение культурного наследия и необходимых условий для реализаци</w:t>
      </w:r>
      <w:bookmarkStart w:id="2" w:name="_GoBack"/>
      <w:bookmarkEnd w:id="2"/>
      <w:r w:rsidRPr="00AD6FFF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и права граждан на библиотечное обслуживание. </w:t>
      </w:r>
    </w:p>
    <w:p w:rsidR="00F6559D" w:rsidRPr="00F6559D" w:rsidRDefault="00F6559D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6559D">
        <w:rPr>
          <w:rFonts w:ascii="Times New Roman" w:hAnsi="Times New Roman" w:cs="Times New Roman"/>
          <w:sz w:val="28"/>
          <w:szCs w:val="28"/>
        </w:rPr>
        <w:t>В 2023 году на финансовое обеспечение деятельности учреждения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18 128,23 тыс</w:t>
      </w:r>
      <w:r w:rsidRPr="00F6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6559D">
        <w:rPr>
          <w:rFonts w:ascii="Times New Roman" w:hAnsi="Times New Roman" w:cs="Times New Roman"/>
          <w:sz w:val="28"/>
          <w:szCs w:val="28"/>
        </w:rPr>
        <w:t>рублей.</w:t>
      </w:r>
    </w:p>
    <w:p w:rsidR="003D15F0" w:rsidRPr="009D7BC1" w:rsidRDefault="003D15F0" w:rsidP="00DA71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F0">
        <w:rPr>
          <w:rFonts w:ascii="Times New Roman" w:hAnsi="Times New Roman" w:cs="Times New Roman"/>
          <w:sz w:val="28"/>
          <w:szCs w:val="28"/>
        </w:rPr>
        <w:t>В структуре расходов наибольший удельный вес от общих расходов составляют расходы на оплату труда (82,0%) и оплату коммунальных услуг (10,5%).</w:t>
      </w:r>
      <w:r w:rsidR="009D7BC1" w:rsidRPr="009D7BC1">
        <w:t xml:space="preserve"> </w:t>
      </w:r>
      <w:r w:rsidR="009D7BC1" w:rsidRPr="009D7BC1">
        <w:rPr>
          <w:rFonts w:ascii="Times New Roman" w:hAnsi="Times New Roman" w:cs="Times New Roman"/>
          <w:sz w:val="28"/>
          <w:szCs w:val="28"/>
        </w:rPr>
        <w:t xml:space="preserve">Все закупки товаров, работ и услуг осуществлены без применения конкурентных процедур, </w:t>
      </w:r>
      <w:bookmarkStart w:id="3" w:name="_Hlk159921426"/>
      <w:r w:rsidR="009D7BC1" w:rsidRPr="009D7BC1">
        <w:rPr>
          <w:rFonts w:ascii="Times New Roman" w:hAnsi="Times New Roman" w:cs="Times New Roman"/>
          <w:sz w:val="28"/>
          <w:szCs w:val="28"/>
        </w:rPr>
        <w:t>что не отвечает целям осуществления закупок, отраженным в локальных актах, регламентирующих правила закупок</w:t>
      </w:r>
      <w:r w:rsidR="009D7BC1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196071" w:rsidRPr="00196071" w:rsidRDefault="00DA71BF" w:rsidP="00DA71BF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</w:pPr>
      <w:r w:rsidRPr="00DA71BF">
        <w:rPr>
          <w:rFonts w:ascii="Times New Roman" w:eastAsia="Times New Roman" w:hAnsi="Times New Roman" w:cs="Arial"/>
          <w:kern w:val="3"/>
          <w:sz w:val="28"/>
          <w:szCs w:val="28"/>
          <w:lang w:eastAsia="ru-RU" w:bidi="en-US"/>
        </w:rPr>
        <w:t xml:space="preserve">Оценка результативности использования бюджетных средств, </w:t>
      </w:r>
      <w:r w:rsidRPr="00DA71BF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направленных на обеспечение деятельности МБУК «МЦБС» в рамках муниципальной программы «Развитие культуры в Пировском муниципальном округе»</w:t>
      </w:r>
      <w:r w:rsidRPr="00DA71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показала, что </w:t>
      </w:r>
      <w:r w:rsidRPr="00DA71B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в целом </w:t>
      </w:r>
      <w:r w:rsidRPr="00DA71BF">
        <w:rPr>
          <w:rFonts w:ascii="Times New Roman" w:hAnsi="Times New Roman" w:cs="Times New Roman"/>
          <w:sz w:val="28"/>
          <w:szCs w:val="28"/>
        </w:rPr>
        <w:t>показатели результативности использования бюджетных средств</w:t>
      </w:r>
      <w:r w:rsidRPr="00DA71B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не</w:t>
      </w:r>
      <w:r w:rsidRPr="00DA71B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правленых на библиотечное обслуживание могут быть признаны достигнутым практически в полном объеме.</w:t>
      </w:r>
      <w:r w:rsidRPr="00DC77A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  <w:t>Однако, установленное значение п</w:t>
      </w:r>
      <w:r w:rsidR="00196071" w:rsidRPr="00196071"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  <w:t>оказател</w:t>
      </w:r>
      <w:r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  <w:t>я</w:t>
      </w:r>
      <w:r w:rsidR="00196071" w:rsidRPr="00196071"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  <w:t xml:space="preserve"> результативности использования бюджетных средств, установленн</w:t>
      </w:r>
      <w:r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  <w:t>ое</w:t>
      </w:r>
      <w:r w:rsidR="00196071" w:rsidRPr="00196071">
        <w:rPr>
          <w:rFonts w:ascii="Times New Roman" w:eastAsia="Times New Roman" w:hAnsi="Times New Roman" w:cs="Times New Roman"/>
          <w:kern w:val="3"/>
          <w:sz w:val="28"/>
          <w:szCs w:val="20"/>
          <w:lang w:eastAsia="ru-RU" w:bidi="en-US"/>
        </w:rPr>
        <w:t xml:space="preserve"> в муниципальной программе на 2023 год, не позволяет должным образом оценить результаты использования средств бюджета, выделенных на эти цели. </w:t>
      </w:r>
    </w:p>
    <w:p w:rsidR="00EC19E5" w:rsidRPr="0066713D" w:rsidRDefault="00A75FCA" w:rsidP="00B954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4BEB">
        <w:rPr>
          <w:rFonts w:ascii="Times New Roman" w:hAnsi="Times New Roman" w:cs="Times New Roman"/>
          <w:sz w:val="28"/>
          <w:szCs w:val="28"/>
        </w:rPr>
        <w:t>процессе контрольного мероприятия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некоторые нарушения и недостатки</w:t>
      </w:r>
      <w:r w:rsidR="00C64BE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C19E5" w:rsidRPr="0066713D">
        <w:rPr>
          <w:rFonts w:ascii="Times New Roman" w:hAnsi="Times New Roman" w:cs="Times New Roman"/>
          <w:sz w:val="28"/>
          <w:szCs w:val="28"/>
        </w:rPr>
        <w:t>свидетельствуют о недостаточном уровне организации</w:t>
      </w:r>
      <w:r w:rsidR="00C64BEB">
        <w:rPr>
          <w:rFonts w:ascii="Times New Roman" w:hAnsi="Times New Roman" w:cs="Times New Roman"/>
          <w:sz w:val="28"/>
          <w:szCs w:val="28"/>
        </w:rPr>
        <w:t xml:space="preserve"> бухгалтерского учета, а также</w:t>
      </w:r>
      <w:r w:rsidR="00C64BEB" w:rsidRPr="00C64BEB">
        <w:rPr>
          <w:rFonts w:ascii="Times New Roman" w:hAnsi="Times New Roman" w:cs="Times New Roman"/>
          <w:sz w:val="28"/>
          <w:szCs w:val="28"/>
        </w:rPr>
        <w:t xml:space="preserve"> </w:t>
      </w:r>
      <w:r w:rsidR="00C64BEB">
        <w:rPr>
          <w:rFonts w:ascii="Times New Roman" w:hAnsi="Times New Roman" w:cs="Times New Roman"/>
          <w:sz w:val="28"/>
          <w:szCs w:val="28"/>
        </w:rPr>
        <w:t>контроля со стороны ГРБС</w:t>
      </w:r>
      <w:r w:rsidR="00EC19E5" w:rsidRPr="0066713D">
        <w:rPr>
          <w:rFonts w:ascii="Times New Roman" w:hAnsi="Times New Roman" w:cs="Times New Roman"/>
          <w:sz w:val="28"/>
          <w:szCs w:val="28"/>
        </w:rPr>
        <w:t>.</w:t>
      </w:r>
    </w:p>
    <w:p w:rsidR="001E25D4" w:rsidRDefault="00B663E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3EF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 в Совет депутатов Пировского муниципального округа, Главе Пировского муниципального округа</w:t>
      </w:r>
      <w:r w:rsidR="001E25D4">
        <w:rPr>
          <w:rFonts w:ascii="Times New Roman" w:hAnsi="Times New Roman" w:cs="Times New Roman"/>
          <w:sz w:val="28"/>
          <w:szCs w:val="28"/>
        </w:rPr>
        <w:t>.</w:t>
      </w:r>
    </w:p>
    <w:p w:rsidR="00B663EF" w:rsidRPr="00B663EF" w:rsidRDefault="00B663E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3EF">
        <w:rPr>
          <w:rFonts w:ascii="Times New Roman" w:hAnsi="Times New Roman" w:cs="Times New Roman"/>
          <w:sz w:val="28"/>
          <w:szCs w:val="28"/>
        </w:rPr>
        <w:t>Отделу культуры, спорта, туризма и молодежной политики администрации Пировского муниципального округа</w:t>
      </w:r>
      <w:r w:rsidR="001E25D4">
        <w:rPr>
          <w:rFonts w:ascii="Times New Roman" w:hAnsi="Times New Roman" w:cs="Times New Roman"/>
          <w:sz w:val="28"/>
          <w:szCs w:val="28"/>
        </w:rPr>
        <w:t xml:space="preserve"> направлено информационное письмо</w:t>
      </w:r>
      <w:r w:rsidRPr="00B66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D3" w:rsidRPr="0066713D" w:rsidRDefault="00B663EF" w:rsidP="00B954C5">
      <w:pPr>
        <w:spacing w:after="0" w:line="240" w:lineRule="auto"/>
        <w:ind w:firstLine="567"/>
        <w:jc w:val="both"/>
        <w:rPr>
          <w:sz w:val="28"/>
          <w:szCs w:val="28"/>
        </w:rPr>
      </w:pPr>
      <w:r w:rsidRPr="00B663EF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B663EF">
        <w:rPr>
          <w:rFonts w:ascii="Times New Roman" w:eastAsia="Times New Roman" w:hAnsi="Times New Roman" w:cs="Times New Roman"/>
          <w:sz w:val="28"/>
          <w:szCs w:val="28"/>
        </w:rPr>
        <w:t>МБУК «</w:t>
      </w:r>
      <w:r w:rsidR="00801E34">
        <w:rPr>
          <w:rFonts w:ascii="Times New Roman" w:eastAsia="Times New Roman" w:hAnsi="Times New Roman" w:cs="Times New Roman"/>
          <w:sz w:val="28"/>
          <w:szCs w:val="28"/>
        </w:rPr>
        <w:t>МЦБС</w:t>
      </w:r>
      <w:r w:rsidRPr="00B663E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663EF">
        <w:rPr>
          <w:rFonts w:ascii="Times New Roman" w:hAnsi="Times New Roman" w:cs="Times New Roman"/>
          <w:sz w:val="28"/>
          <w:szCs w:val="28"/>
        </w:rPr>
        <w:t>направлено представление.</w:t>
      </w:r>
    </w:p>
    <w:sectPr w:rsidR="00FB3FD3" w:rsidRPr="0066713D" w:rsidSect="00C64BEB">
      <w:pgSz w:w="11906" w:h="16838" w:code="9"/>
      <w:pgMar w:top="39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4F"/>
    <w:rsid w:val="00086E6D"/>
    <w:rsid w:val="000C17E8"/>
    <w:rsid w:val="00196071"/>
    <w:rsid w:val="001E25D4"/>
    <w:rsid w:val="00207771"/>
    <w:rsid w:val="003D15F0"/>
    <w:rsid w:val="00440DF4"/>
    <w:rsid w:val="0049152D"/>
    <w:rsid w:val="0052724F"/>
    <w:rsid w:val="00623A96"/>
    <w:rsid w:val="0064417B"/>
    <w:rsid w:val="0066713D"/>
    <w:rsid w:val="007C37F4"/>
    <w:rsid w:val="007C5053"/>
    <w:rsid w:val="00801E34"/>
    <w:rsid w:val="009236D0"/>
    <w:rsid w:val="009D7BC1"/>
    <w:rsid w:val="00A75FCA"/>
    <w:rsid w:val="00AB6629"/>
    <w:rsid w:val="00AD6FFF"/>
    <w:rsid w:val="00AE65CF"/>
    <w:rsid w:val="00B663EF"/>
    <w:rsid w:val="00B954C5"/>
    <w:rsid w:val="00C64BEB"/>
    <w:rsid w:val="00D76145"/>
    <w:rsid w:val="00DA71BF"/>
    <w:rsid w:val="00EC19E5"/>
    <w:rsid w:val="00EC4D33"/>
    <w:rsid w:val="00F6559D"/>
    <w:rsid w:val="00FB3FD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35A13-D172-4A72-B5E1-EB3AFD0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List Paragraph"/>
    <w:basedOn w:val="a"/>
    <w:uiPriority w:val="99"/>
    <w:qFormat/>
    <w:rsid w:val="00FB3F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3D"/>
    <w:rPr>
      <w:rFonts w:ascii="Segoe UI" w:hAnsi="Segoe UI" w:cs="Segoe UI"/>
      <w:sz w:val="18"/>
      <w:szCs w:val="18"/>
    </w:rPr>
  </w:style>
  <w:style w:type="character" w:customStyle="1" w:styleId="8">
    <w:name w:val="Основной текст (8) + Не курсив"/>
    <w:basedOn w:val="a0"/>
    <w:rsid w:val="00EC4D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19607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Professional</cp:lastModifiedBy>
  <cp:revision>20</cp:revision>
  <cp:lastPrinted>2022-06-03T03:50:00Z</cp:lastPrinted>
  <dcterms:created xsi:type="dcterms:W3CDTF">2022-06-03T03:07:00Z</dcterms:created>
  <dcterms:modified xsi:type="dcterms:W3CDTF">2024-03-12T03:36:00Z</dcterms:modified>
</cp:coreProperties>
</file>