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3B" w:rsidRDefault="00546E99">
      <w:pPr>
        <w:pStyle w:val="22"/>
        <w:shd w:val="clear" w:color="auto" w:fill="auto"/>
      </w:pPr>
      <w:r>
        <w:t>КОНТРОЛЬНО-СЧЕТН</w:t>
      </w:r>
      <w:r w:rsidR="009115BA">
        <w:t xml:space="preserve">ЫЙ ОРГАН ПИРОСКОГО </w:t>
      </w:r>
      <w:r w:rsidR="00AA4232">
        <w:t>МУНИЦИПАЛЬНОГО ОКРУГА</w:t>
      </w:r>
    </w:p>
    <w:p w:rsidR="00D9123B" w:rsidRDefault="00546E99">
      <w:pPr>
        <w:pStyle w:val="22"/>
        <w:shd w:val="clear" w:color="auto" w:fill="auto"/>
        <w:spacing w:after="0"/>
      </w:pPr>
      <w:r>
        <w:t>СТ</w:t>
      </w:r>
      <w:r w:rsidRPr="00356AEF">
        <w:rPr>
          <w:rStyle w:val="23"/>
          <w:b/>
          <w:bCs/>
          <w:u w:val="none"/>
        </w:rPr>
        <w:t>АН</w:t>
      </w:r>
      <w:r w:rsidRPr="00356AEF">
        <w:rPr>
          <w:b w:val="0"/>
        </w:rPr>
        <w:t>Д</w:t>
      </w:r>
      <w:r>
        <w:t>АРТ</w:t>
      </w:r>
    </w:p>
    <w:p w:rsidR="00D9123B" w:rsidRDefault="00546E99">
      <w:pPr>
        <w:pStyle w:val="22"/>
        <w:shd w:val="clear" w:color="auto" w:fill="auto"/>
        <w:spacing w:after="1529"/>
      </w:pPr>
      <w:r>
        <w:t>ВНЕШНЕГО МУНИЦИПАЛЬНОГО Ф</w:t>
      </w:r>
      <w:r w:rsidRPr="00356AEF">
        <w:rPr>
          <w:rStyle w:val="23"/>
          <w:b/>
          <w:bCs/>
          <w:u w:val="none"/>
        </w:rPr>
        <w:t>ИНА</w:t>
      </w:r>
      <w:r w:rsidRPr="00356AEF">
        <w:t>Н</w:t>
      </w:r>
      <w:r>
        <w:t>СОВОГО КОНТРОЛЯ Контрольно-счетн</w:t>
      </w:r>
      <w:r w:rsidR="009115BA">
        <w:t xml:space="preserve">ого органа Пировского </w:t>
      </w:r>
      <w:r w:rsidR="00AA4232">
        <w:t>муниципального округа</w:t>
      </w:r>
    </w:p>
    <w:p w:rsidR="00D9123B" w:rsidRDefault="00546E99" w:rsidP="004C3463">
      <w:pPr>
        <w:pStyle w:val="ab"/>
        <w:jc w:val="center"/>
        <w:rPr>
          <w:rFonts w:ascii="Times New Roman" w:hAnsi="Times New Roman" w:cs="Times New Roman"/>
          <w:b/>
          <w:sz w:val="32"/>
          <w:szCs w:val="32"/>
        </w:rPr>
      </w:pPr>
      <w:bookmarkStart w:id="0" w:name="bookmark0"/>
      <w:r w:rsidRPr="004C3463">
        <w:rPr>
          <w:rFonts w:ascii="Times New Roman" w:hAnsi="Times New Roman" w:cs="Times New Roman"/>
          <w:b/>
          <w:sz w:val="32"/>
          <w:szCs w:val="32"/>
        </w:rPr>
        <w:t>(СФК-</w:t>
      </w:r>
      <w:r w:rsidR="008812D1">
        <w:rPr>
          <w:rFonts w:ascii="Times New Roman" w:hAnsi="Times New Roman" w:cs="Times New Roman"/>
          <w:b/>
          <w:sz w:val="32"/>
          <w:szCs w:val="32"/>
        </w:rPr>
        <w:t>7</w:t>
      </w:r>
      <w:r w:rsidRPr="004C3463">
        <w:rPr>
          <w:rFonts w:ascii="Times New Roman" w:hAnsi="Times New Roman" w:cs="Times New Roman"/>
          <w:b/>
          <w:sz w:val="32"/>
          <w:szCs w:val="32"/>
        </w:rPr>
        <w:t xml:space="preserve">) </w:t>
      </w:r>
      <w:r w:rsidR="00805C22">
        <w:rPr>
          <w:rFonts w:ascii="Times New Roman" w:hAnsi="Times New Roman" w:cs="Times New Roman"/>
          <w:b/>
          <w:sz w:val="32"/>
          <w:szCs w:val="32"/>
        </w:rPr>
        <w:t>«</w:t>
      </w:r>
      <w:r w:rsidRPr="004C3463">
        <w:rPr>
          <w:rFonts w:ascii="Times New Roman" w:hAnsi="Times New Roman" w:cs="Times New Roman"/>
          <w:b/>
          <w:sz w:val="32"/>
          <w:szCs w:val="32"/>
        </w:rPr>
        <w:t>ПРОВЕДЕНИЕ АУДИТА ЭФФЕКТИВНОСТИ ИСПОЛЬЗОВАНИЯ БЮДЖЕТНЫХ СРЕДСТВ»</w:t>
      </w:r>
      <w:bookmarkEnd w:id="0"/>
    </w:p>
    <w:p w:rsidR="004C3463" w:rsidRDefault="004C3463" w:rsidP="004C3463">
      <w:pPr>
        <w:pStyle w:val="ab"/>
        <w:jc w:val="center"/>
        <w:rPr>
          <w:rFonts w:ascii="Times New Roman" w:hAnsi="Times New Roman" w:cs="Times New Roman"/>
          <w:b/>
          <w:sz w:val="32"/>
          <w:szCs w:val="32"/>
        </w:rPr>
      </w:pPr>
    </w:p>
    <w:p w:rsidR="004C3463" w:rsidRDefault="004C3463" w:rsidP="004C3463">
      <w:pPr>
        <w:pStyle w:val="ab"/>
        <w:jc w:val="center"/>
        <w:rPr>
          <w:rFonts w:ascii="Times New Roman" w:hAnsi="Times New Roman" w:cs="Times New Roman"/>
          <w:b/>
          <w:sz w:val="32"/>
          <w:szCs w:val="32"/>
        </w:rPr>
      </w:pPr>
    </w:p>
    <w:p w:rsidR="004C3463" w:rsidRDefault="004C3463" w:rsidP="004C3463">
      <w:pPr>
        <w:pStyle w:val="ab"/>
        <w:jc w:val="center"/>
        <w:rPr>
          <w:rFonts w:ascii="Times New Roman" w:hAnsi="Times New Roman" w:cs="Times New Roman"/>
          <w:b/>
          <w:sz w:val="32"/>
          <w:szCs w:val="32"/>
        </w:rPr>
      </w:pPr>
    </w:p>
    <w:p w:rsidR="004C3463" w:rsidRDefault="004C3463" w:rsidP="004C3463">
      <w:pPr>
        <w:pStyle w:val="ab"/>
        <w:jc w:val="center"/>
        <w:rPr>
          <w:rFonts w:ascii="Times New Roman" w:hAnsi="Times New Roman" w:cs="Times New Roman"/>
          <w:b/>
          <w:sz w:val="32"/>
          <w:szCs w:val="32"/>
        </w:rPr>
      </w:pPr>
    </w:p>
    <w:p w:rsidR="004C3463" w:rsidRDefault="004C3463" w:rsidP="004C3463">
      <w:pPr>
        <w:pStyle w:val="ab"/>
        <w:jc w:val="center"/>
        <w:rPr>
          <w:rFonts w:ascii="Times New Roman" w:hAnsi="Times New Roman" w:cs="Times New Roman"/>
          <w:b/>
          <w:sz w:val="32"/>
          <w:szCs w:val="32"/>
        </w:rPr>
      </w:pPr>
    </w:p>
    <w:p w:rsidR="004C3463" w:rsidRPr="004C3463" w:rsidRDefault="004C3463" w:rsidP="004C3463">
      <w:pPr>
        <w:pStyle w:val="ab"/>
        <w:jc w:val="center"/>
        <w:rPr>
          <w:rFonts w:ascii="Times New Roman" w:hAnsi="Times New Roman" w:cs="Times New Roman"/>
          <w:b/>
          <w:sz w:val="32"/>
          <w:szCs w:val="32"/>
        </w:rPr>
      </w:pPr>
    </w:p>
    <w:p w:rsidR="009115BA" w:rsidRDefault="00546E99">
      <w:pPr>
        <w:pStyle w:val="24"/>
        <w:shd w:val="clear" w:color="auto" w:fill="auto"/>
        <w:spacing w:before="0"/>
      </w:pPr>
      <w:r>
        <w:t>Утвержден распоряжением председателя Контрольно-счетно</w:t>
      </w:r>
      <w:r w:rsidR="009115BA">
        <w:t xml:space="preserve">го органа </w:t>
      </w:r>
    </w:p>
    <w:p w:rsidR="00D9123B" w:rsidRDefault="009115BA" w:rsidP="009115BA">
      <w:pPr>
        <w:pStyle w:val="24"/>
        <w:shd w:val="clear" w:color="auto" w:fill="auto"/>
        <w:spacing w:before="0"/>
      </w:pPr>
      <w:r>
        <w:t xml:space="preserve">Пировского </w:t>
      </w:r>
      <w:r w:rsidR="0008174A">
        <w:t>муниципального округа</w:t>
      </w:r>
      <w:r>
        <w:t xml:space="preserve"> от </w:t>
      </w:r>
      <w:r w:rsidR="008812D1">
        <w:t>1</w:t>
      </w:r>
      <w:r w:rsidR="002723C3">
        <w:t>2</w:t>
      </w:r>
      <w:r>
        <w:t xml:space="preserve"> </w:t>
      </w:r>
      <w:r w:rsidR="008812D1">
        <w:t>января</w:t>
      </w:r>
      <w:r w:rsidR="00546E99">
        <w:t xml:space="preserve"> 20</w:t>
      </w:r>
      <w:r w:rsidR="0008174A">
        <w:t>2</w:t>
      </w:r>
      <w:r w:rsidR="008812D1">
        <w:t>2</w:t>
      </w:r>
      <w:r w:rsidR="00546E99">
        <w:t xml:space="preserve"> года № </w:t>
      </w:r>
      <w:r w:rsidR="008812D1">
        <w:t>10</w:t>
      </w:r>
      <w:r w:rsidR="00546E99">
        <w:t>-р</w:t>
      </w:r>
    </w:p>
    <w:p w:rsidR="009115BA" w:rsidRDefault="009115BA">
      <w:pPr>
        <w:pStyle w:val="24"/>
        <w:shd w:val="clear" w:color="auto" w:fill="auto"/>
        <w:spacing w:before="0"/>
      </w:pPr>
    </w:p>
    <w:p w:rsidR="009115BA" w:rsidRDefault="009115BA">
      <w:pPr>
        <w:pStyle w:val="24"/>
        <w:shd w:val="clear" w:color="auto" w:fill="auto"/>
        <w:spacing w:before="0"/>
      </w:pPr>
    </w:p>
    <w:p w:rsidR="009115BA" w:rsidRDefault="009115BA">
      <w:pPr>
        <w:pStyle w:val="24"/>
        <w:shd w:val="clear" w:color="auto" w:fill="auto"/>
        <w:spacing w:before="0"/>
      </w:pPr>
    </w:p>
    <w:p w:rsidR="009115BA" w:rsidRDefault="009115BA">
      <w:pPr>
        <w:pStyle w:val="24"/>
        <w:shd w:val="clear" w:color="auto" w:fill="auto"/>
        <w:spacing w:before="0"/>
      </w:pPr>
    </w:p>
    <w:p w:rsidR="009115BA" w:rsidRDefault="009115BA">
      <w:pPr>
        <w:pStyle w:val="24"/>
        <w:shd w:val="clear" w:color="auto" w:fill="auto"/>
        <w:spacing w:before="0"/>
      </w:pPr>
    </w:p>
    <w:p w:rsidR="009115BA" w:rsidRDefault="009115BA">
      <w:pPr>
        <w:pStyle w:val="24"/>
        <w:shd w:val="clear" w:color="auto" w:fill="auto"/>
        <w:spacing w:before="0"/>
      </w:pPr>
    </w:p>
    <w:p w:rsidR="009115BA" w:rsidRDefault="009115BA">
      <w:pPr>
        <w:pStyle w:val="24"/>
        <w:shd w:val="clear" w:color="auto" w:fill="auto"/>
        <w:spacing w:before="0"/>
      </w:pPr>
    </w:p>
    <w:p w:rsidR="009115BA" w:rsidRDefault="009115BA">
      <w:pPr>
        <w:pStyle w:val="24"/>
        <w:shd w:val="clear" w:color="auto" w:fill="auto"/>
        <w:spacing w:before="0"/>
      </w:pPr>
    </w:p>
    <w:p w:rsidR="009115BA" w:rsidRDefault="009115BA">
      <w:pPr>
        <w:pStyle w:val="24"/>
        <w:shd w:val="clear" w:color="auto" w:fill="auto"/>
        <w:spacing w:before="0"/>
      </w:pPr>
    </w:p>
    <w:p w:rsidR="009115BA" w:rsidRDefault="009115BA">
      <w:pPr>
        <w:pStyle w:val="24"/>
        <w:shd w:val="clear" w:color="auto" w:fill="auto"/>
        <w:spacing w:before="0"/>
      </w:pPr>
    </w:p>
    <w:p w:rsidR="009115BA" w:rsidRDefault="009115BA">
      <w:pPr>
        <w:pStyle w:val="24"/>
        <w:shd w:val="clear" w:color="auto" w:fill="auto"/>
        <w:spacing w:before="0"/>
      </w:pPr>
    </w:p>
    <w:p w:rsidR="008812D1" w:rsidRDefault="008812D1">
      <w:pPr>
        <w:pStyle w:val="24"/>
        <w:shd w:val="clear" w:color="auto" w:fill="auto"/>
        <w:spacing w:before="0"/>
      </w:pPr>
    </w:p>
    <w:p w:rsidR="008812D1" w:rsidRDefault="008812D1">
      <w:pPr>
        <w:pStyle w:val="24"/>
        <w:shd w:val="clear" w:color="auto" w:fill="auto"/>
        <w:spacing w:before="0"/>
      </w:pPr>
    </w:p>
    <w:p w:rsidR="008812D1" w:rsidRDefault="008812D1">
      <w:pPr>
        <w:pStyle w:val="24"/>
        <w:shd w:val="clear" w:color="auto" w:fill="auto"/>
        <w:spacing w:before="0"/>
      </w:pPr>
    </w:p>
    <w:p w:rsidR="008812D1" w:rsidRDefault="008812D1">
      <w:pPr>
        <w:pStyle w:val="24"/>
        <w:shd w:val="clear" w:color="auto" w:fill="auto"/>
        <w:spacing w:before="0"/>
      </w:pPr>
    </w:p>
    <w:p w:rsidR="008812D1" w:rsidRDefault="008812D1">
      <w:pPr>
        <w:pStyle w:val="24"/>
        <w:shd w:val="clear" w:color="auto" w:fill="auto"/>
        <w:spacing w:before="0"/>
      </w:pPr>
    </w:p>
    <w:p w:rsidR="008812D1" w:rsidRDefault="008812D1">
      <w:pPr>
        <w:pStyle w:val="24"/>
        <w:shd w:val="clear" w:color="auto" w:fill="auto"/>
        <w:spacing w:before="0"/>
      </w:pPr>
    </w:p>
    <w:p w:rsidR="009115BA" w:rsidRDefault="009115BA">
      <w:pPr>
        <w:pStyle w:val="24"/>
        <w:shd w:val="clear" w:color="auto" w:fill="auto"/>
        <w:spacing w:before="0"/>
      </w:pPr>
    </w:p>
    <w:p w:rsidR="00D9123B" w:rsidRDefault="00546E99">
      <w:pPr>
        <w:pStyle w:val="24"/>
        <w:shd w:val="clear" w:color="auto" w:fill="auto"/>
        <w:spacing w:before="0"/>
      </w:pPr>
      <w:r>
        <w:t>с.</w:t>
      </w:r>
      <w:r w:rsidR="009115BA">
        <w:t xml:space="preserve"> Пировское</w:t>
      </w:r>
      <w:r>
        <w:t xml:space="preserve"> 20</w:t>
      </w:r>
      <w:r w:rsidR="0008174A">
        <w:t>2</w:t>
      </w:r>
      <w:r w:rsidR="008812D1">
        <w:t>2</w:t>
      </w:r>
      <w:r>
        <w:t xml:space="preserve"> год</w:t>
      </w:r>
    </w:p>
    <w:p w:rsidR="009115BA" w:rsidRDefault="009115BA">
      <w:pPr>
        <w:pStyle w:val="24"/>
        <w:shd w:val="clear" w:color="auto" w:fill="auto"/>
        <w:spacing w:before="0"/>
      </w:pPr>
    </w:p>
    <w:bookmarkStart w:id="1" w:name="bookmark1" w:displacedByCustomXml="next"/>
    <w:sdt>
      <w:sdtPr>
        <w:rPr>
          <w:rFonts w:ascii="Courier New" w:eastAsia="Courier New" w:hAnsi="Courier New" w:cs="Courier New"/>
          <w:b w:val="0"/>
          <w:color w:val="000000"/>
          <w:sz w:val="24"/>
          <w:szCs w:val="24"/>
          <w:lang w:bidi="ru-RU"/>
        </w:rPr>
        <w:id w:val="-1140497874"/>
        <w:docPartObj>
          <w:docPartGallery w:val="Table of Contents"/>
          <w:docPartUnique/>
        </w:docPartObj>
      </w:sdtPr>
      <w:sdtEndPr>
        <w:rPr>
          <w:bCs/>
        </w:rPr>
      </w:sdtEndPr>
      <w:sdtContent>
        <w:p w:rsidR="0008174A" w:rsidRPr="00BF6956" w:rsidRDefault="0008174A">
          <w:pPr>
            <w:pStyle w:val="aa"/>
            <w:rPr>
              <w:rFonts w:cs="Times New Roman"/>
              <w:sz w:val="26"/>
              <w:szCs w:val="26"/>
            </w:rPr>
          </w:pPr>
          <w:r w:rsidRPr="00BF6956">
            <w:rPr>
              <w:rFonts w:cs="Times New Roman"/>
              <w:sz w:val="26"/>
              <w:szCs w:val="26"/>
            </w:rPr>
            <w:t>Оглавление</w:t>
          </w:r>
        </w:p>
        <w:p w:rsidR="00833B2C" w:rsidRPr="00BF6956" w:rsidRDefault="0008174A">
          <w:pPr>
            <w:pStyle w:val="14"/>
            <w:tabs>
              <w:tab w:val="left" w:pos="660"/>
              <w:tab w:val="right" w:leader="dot" w:pos="9409"/>
            </w:tabs>
            <w:rPr>
              <w:rFonts w:ascii="Times New Roman" w:eastAsiaTheme="minorEastAsia" w:hAnsi="Times New Roman" w:cs="Times New Roman"/>
              <w:noProof/>
              <w:color w:val="auto"/>
              <w:sz w:val="26"/>
              <w:szCs w:val="26"/>
              <w:lang w:bidi="ar-SA"/>
            </w:rPr>
          </w:pPr>
          <w:r w:rsidRPr="00BF6956">
            <w:rPr>
              <w:rFonts w:ascii="Times New Roman" w:hAnsi="Times New Roman" w:cs="Times New Roman"/>
              <w:sz w:val="26"/>
              <w:szCs w:val="26"/>
            </w:rPr>
            <w:fldChar w:fldCharType="begin"/>
          </w:r>
          <w:r w:rsidRPr="00BF6956">
            <w:rPr>
              <w:rFonts w:ascii="Times New Roman" w:hAnsi="Times New Roman" w:cs="Times New Roman"/>
              <w:sz w:val="26"/>
              <w:szCs w:val="26"/>
            </w:rPr>
            <w:instrText xml:space="preserve"> TOC \o "1-3" \h \z \u </w:instrText>
          </w:r>
          <w:r w:rsidRPr="00BF6956">
            <w:rPr>
              <w:rFonts w:ascii="Times New Roman" w:hAnsi="Times New Roman" w:cs="Times New Roman"/>
              <w:sz w:val="26"/>
              <w:szCs w:val="26"/>
            </w:rPr>
            <w:fldChar w:fldCharType="separate"/>
          </w:r>
          <w:hyperlink w:anchor="_Toc77847898" w:history="1">
            <w:r w:rsidR="00833B2C" w:rsidRPr="00BF6956">
              <w:rPr>
                <w:rStyle w:val="a4"/>
                <w:rFonts w:ascii="Times New Roman" w:hAnsi="Times New Roman" w:cs="Times New Roman"/>
                <w:noProof/>
                <w:sz w:val="26"/>
                <w:szCs w:val="26"/>
              </w:rPr>
              <w:t>1.</w:t>
            </w:r>
            <w:r w:rsidR="00833B2C" w:rsidRPr="00BF6956">
              <w:rPr>
                <w:rFonts w:ascii="Times New Roman" w:eastAsiaTheme="minorEastAsia" w:hAnsi="Times New Roman" w:cs="Times New Roman"/>
                <w:noProof/>
                <w:color w:val="auto"/>
                <w:sz w:val="26"/>
                <w:szCs w:val="26"/>
                <w:lang w:bidi="ar-SA"/>
              </w:rPr>
              <w:tab/>
            </w:r>
            <w:r w:rsidR="00833B2C" w:rsidRPr="00BF6956">
              <w:rPr>
                <w:rStyle w:val="a4"/>
                <w:rFonts w:ascii="Times New Roman" w:hAnsi="Times New Roman" w:cs="Times New Roman"/>
                <w:noProof/>
                <w:sz w:val="26"/>
                <w:szCs w:val="26"/>
              </w:rPr>
              <w:t>Общие положения</w:t>
            </w:r>
            <w:r w:rsidR="00833B2C" w:rsidRPr="00BF6956">
              <w:rPr>
                <w:rFonts w:ascii="Times New Roman" w:hAnsi="Times New Roman" w:cs="Times New Roman"/>
                <w:noProof/>
                <w:webHidden/>
                <w:sz w:val="26"/>
                <w:szCs w:val="26"/>
              </w:rPr>
              <w:tab/>
            </w:r>
            <w:r w:rsidR="00833B2C" w:rsidRPr="00BF6956">
              <w:rPr>
                <w:rFonts w:ascii="Times New Roman" w:hAnsi="Times New Roman" w:cs="Times New Roman"/>
                <w:noProof/>
                <w:webHidden/>
                <w:sz w:val="26"/>
                <w:szCs w:val="26"/>
              </w:rPr>
              <w:fldChar w:fldCharType="begin"/>
            </w:r>
            <w:r w:rsidR="00833B2C" w:rsidRPr="00BF6956">
              <w:rPr>
                <w:rFonts w:ascii="Times New Roman" w:hAnsi="Times New Roman" w:cs="Times New Roman"/>
                <w:noProof/>
                <w:webHidden/>
                <w:sz w:val="26"/>
                <w:szCs w:val="26"/>
              </w:rPr>
              <w:instrText xml:space="preserve"> PAGEREF _Toc77847898 \h </w:instrText>
            </w:r>
            <w:r w:rsidR="00833B2C" w:rsidRPr="00BF6956">
              <w:rPr>
                <w:rFonts w:ascii="Times New Roman" w:hAnsi="Times New Roman" w:cs="Times New Roman"/>
                <w:noProof/>
                <w:webHidden/>
                <w:sz w:val="26"/>
                <w:szCs w:val="26"/>
              </w:rPr>
            </w:r>
            <w:r w:rsidR="00833B2C" w:rsidRPr="00BF6956">
              <w:rPr>
                <w:rFonts w:ascii="Times New Roman" w:hAnsi="Times New Roman" w:cs="Times New Roman"/>
                <w:noProof/>
                <w:webHidden/>
                <w:sz w:val="26"/>
                <w:szCs w:val="26"/>
              </w:rPr>
              <w:fldChar w:fldCharType="separate"/>
            </w:r>
            <w:r w:rsidR="00BF6956" w:rsidRPr="00BF6956">
              <w:rPr>
                <w:rFonts w:ascii="Times New Roman" w:hAnsi="Times New Roman" w:cs="Times New Roman"/>
                <w:noProof/>
                <w:webHidden/>
                <w:sz w:val="26"/>
                <w:szCs w:val="26"/>
              </w:rPr>
              <w:t>3</w:t>
            </w:r>
            <w:r w:rsidR="00833B2C" w:rsidRPr="00BF6956">
              <w:rPr>
                <w:rFonts w:ascii="Times New Roman" w:hAnsi="Times New Roman" w:cs="Times New Roman"/>
                <w:noProof/>
                <w:webHidden/>
                <w:sz w:val="26"/>
                <w:szCs w:val="26"/>
              </w:rPr>
              <w:fldChar w:fldCharType="end"/>
            </w:r>
          </w:hyperlink>
        </w:p>
        <w:p w:rsidR="00833B2C" w:rsidRPr="00BF6956" w:rsidRDefault="004D5766">
          <w:pPr>
            <w:pStyle w:val="14"/>
            <w:tabs>
              <w:tab w:val="left" w:pos="660"/>
              <w:tab w:val="right" w:leader="dot" w:pos="9409"/>
            </w:tabs>
            <w:rPr>
              <w:rFonts w:ascii="Times New Roman" w:eastAsiaTheme="minorEastAsia" w:hAnsi="Times New Roman" w:cs="Times New Roman"/>
              <w:noProof/>
              <w:color w:val="auto"/>
              <w:sz w:val="26"/>
              <w:szCs w:val="26"/>
              <w:lang w:bidi="ar-SA"/>
            </w:rPr>
          </w:pPr>
          <w:hyperlink w:anchor="_Toc77847899" w:history="1">
            <w:r w:rsidR="00833B2C" w:rsidRPr="00BF6956">
              <w:rPr>
                <w:rStyle w:val="a4"/>
                <w:rFonts w:ascii="Times New Roman" w:eastAsia="Times New Roman" w:hAnsi="Times New Roman" w:cs="Times New Roman"/>
                <w:bCs/>
                <w:noProof/>
                <w:sz w:val="26"/>
                <w:szCs w:val="26"/>
              </w:rPr>
              <w:t>2.</w:t>
            </w:r>
            <w:r w:rsidR="00833B2C" w:rsidRPr="00BF6956">
              <w:rPr>
                <w:rFonts w:ascii="Times New Roman" w:eastAsiaTheme="minorEastAsia" w:hAnsi="Times New Roman" w:cs="Times New Roman"/>
                <w:noProof/>
                <w:color w:val="auto"/>
                <w:sz w:val="26"/>
                <w:szCs w:val="26"/>
                <w:lang w:bidi="ar-SA"/>
              </w:rPr>
              <w:tab/>
            </w:r>
            <w:r w:rsidR="00833B2C" w:rsidRPr="00BF6956">
              <w:rPr>
                <w:rStyle w:val="a4"/>
                <w:rFonts w:ascii="Times New Roman" w:hAnsi="Times New Roman" w:cs="Times New Roman"/>
                <w:noProof/>
                <w:sz w:val="26"/>
                <w:szCs w:val="26"/>
              </w:rPr>
              <w:t>Содержание аудита эффективности</w:t>
            </w:r>
            <w:r w:rsidR="00833B2C" w:rsidRPr="00BF6956">
              <w:rPr>
                <w:rFonts w:ascii="Times New Roman" w:hAnsi="Times New Roman" w:cs="Times New Roman"/>
                <w:noProof/>
                <w:webHidden/>
                <w:sz w:val="26"/>
                <w:szCs w:val="26"/>
              </w:rPr>
              <w:tab/>
            </w:r>
            <w:r w:rsidR="00833B2C" w:rsidRPr="00BF6956">
              <w:rPr>
                <w:rFonts w:ascii="Times New Roman" w:hAnsi="Times New Roman" w:cs="Times New Roman"/>
                <w:noProof/>
                <w:webHidden/>
                <w:sz w:val="26"/>
                <w:szCs w:val="26"/>
              </w:rPr>
              <w:fldChar w:fldCharType="begin"/>
            </w:r>
            <w:r w:rsidR="00833B2C" w:rsidRPr="00BF6956">
              <w:rPr>
                <w:rFonts w:ascii="Times New Roman" w:hAnsi="Times New Roman" w:cs="Times New Roman"/>
                <w:noProof/>
                <w:webHidden/>
                <w:sz w:val="26"/>
                <w:szCs w:val="26"/>
              </w:rPr>
              <w:instrText xml:space="preserve"> PAGEREF _Toc77847899 \h </w:instrText>
            </w:r>
            <w:r w:rsidR="00833B2C" w:rsidRPr="00BF6956">
              <w:rPr>
                <w:rFonts w:ascii="Times New Roman" w:hAnsi="Times New Roman" w:cs="Times New Roman"/>
                <w:noProof/>
                <w:webHidden/>
                <w:sz w:val="26"/>
                <w:szCs w:val="26"/>
              </w:rPr>
            </w:r>
            <w:r w:rsidR="00833B2C" w:rsidRPr="00BF6956">
              <w:rPr>
                <w:rFonts w:ascii="Times New Roman" w:hAnsi="Times New Roman" w:cs="Times New Roman"/>
                <w:noProof/>
                <w:webHidden/>
                <w:sz w:val="26"/>
                <w:szCs w:val="26"/>
              </w:rPr>
              <w:fldChar w:fldCharType="separate"/>
            </w:r>
            <w:r w:rsidR="00BF6956" w:rsidRPr="00BF6956">
              <w:rPr>
                <w:rFonts w:ascii="Times New Roman" w:hAnsi="Times New Roman" w:cs="Times New Roman"/>
                <w:noProof/>
                <w:webHidden/>
                <w:sz w:val="26"/>
                <w:szCs w:val="26"/>
              </w:rPr>
              <w:t>3</w:t>
            </w:r>
            <w:r w:rsidR="00833B2C" w:rsidRPr="00BF6956">
              <w:rPr>
                <w:rFonts w:ascii="Times New Roman" w:hAnsi="Times New Roman" w:cs="Times New Roman"/>
                <w:noProof/>
                <w:webHidden/>
                <w:sz w:val="26"/>
                <w:szCs w:val="26"/>
              </w:rPr>
              <w:fldChar w:fldCharType="end"/>
            </w:r>
          </w:hyperlink>
        </w:p>
        <w:p w:rsidR="00833B2C" w:rsidRPr="00BF6956" w:rsidRDefault="004D5766">
          <w:pPr>
            <w:pStyle w:val="14"/>
            <w:tabs>
              <w:tab w:val="left" w:pos="660"/>
              <w:tab w:val="right" w:leader="dot" w:pos="9409"/>
            </w:tabs>
            <w:rPr>
              <w:rFonts w:ascii="Times New Roman" w:eastAsiaTheme="minorEastAsia" w:hAnsi="Times New Roman" w:cs="Times New Roman"/>
              <w:noProof/>
              <w:color w:val="auto"/>
              <w:sz w:val="26"/>
              <w:szCs w:val="26"/>
              <w:lang w:bidi="ar-SA"/>
            </w:rPr>
          </w:pPr>
          <w:hyperlink w:anchor="_Toc77847900" w:history="1">
            <w:r w:rsidR="00833B2C" w:rsidRPr="00BF6956">
              <w:rPr>
                <w:rStyle w:val="a4"/>
                <w:rFonts w:ascii="Times New Roman" w:eastAsia="Times New Roman" w:hAnsi="Times New Roman" w:cs="Times New Roman"/>
                <w:bCs/>
                <w:noProof/>
                <w:sz w:val="26"/>
                <w:szCs w:val="26"/>
              </w:rPr>
              <w:t>3.</w:t>
            </w:r>
            <w:r w:rsidR="00833B2C" w:rsidRPr="00BF6956">
              <w:rPr>
                <w:rFonts w:ascii="Times New Roman" w:eastAsiaTheme="minorEastAsia" w:hAnsi="Times New Roman" w:cs="Times New Roman"/>
                <w:noProof/>
                <w:color w:val="auto"/>
                <w:sz w:val="26"/>
                <w:szCs w:val="26"/>
                <w:lang w:bidi="ar-SA"/>
              </w:rPr>
              <w:tab/>
            </w:r>
            <w:r w:rsidR="00833B2C" w:rsidRPr="00BF6956">
              <w:rPr>
                <w:rStyle w:val="a4"/>
                <w:rFonts w:ascii="Times New Roman" w:hAnsi="Times New Roman" w:cs="Times New Roman"/>
                <w:noProof/>
                <w:sz w:val="26"/>
                <w:szCs w:val="26"/>
              </w:rPr>
              <w:t>Определение эффективности использования бюджетных средств</w:t>
            </w:r>
            <w:r w:rsidR="00833B2C" w:rsidRPr="00BF6956">
              <w:rPr>
                <w:rFonts w:ascii="Times New Roman" w:hAnsi="Times New Roman" w:cs="Times New Roman"/>
                <w:noProof/>
                <w:webHidden/>
                <w:sz w:val="26"/>
                <w:szCs w:val="26"/>
              </w:rPr>
              <w:tab/>
            </w:r>
            <w:r w:rsidR="00833B2C" w:rsidRPr="00BF6956">
              <w:rPr>
                <w:rFonts w:ascii="Times New Roman" w:hAnsi="Times New Roman" w:cs="Times New Roman"/>
                <w:noProof/>
                <w:webHidden/>
                <w:sz w:val="26"/>
                <w:szCs w:val="26"/>
              </w:rPr>
              <w:fldChar w:fldCharType="begin"/>
            </w:r>
            <w:r w:rsidR="00833B2C" w:rsidRPr="00BF6956">
              <w:rPr>
                <w:rFonts w:ascii="Times New Roman" w:hAnsi="Times New Roman" w:cs="Times New Roman"/>
                <w:noProof/>
                <w:webHidden/>
                <w:sz w:val="26"/>
                <w:szCs w:val="26"/>
              </w:rPr>
              <w:instrText xml:space="preserve"> PAGEREF _Toc77847900 \h </w:instrText>
            </w:r>
            <w:r w:rsidR="00833B2C" w:rsidRPr="00BF6956">
              <w:rPr>
                <w:rFonts w:ascii="Times New Roman" w:hAnsi="Times New Roman" w:cs="Times New Roman"/>
                <w:noProof/>
                <w:webHidden/>
                <w:sz w:val="26"/>
                <w:szCs w:val="26"/>
              </w:rPr>
            </w:r>
            <w:r w:rsidR="00833B2C" w:rsidRPr="00BF6956">
              <w:rPr>
                <w:rFonts w:ascii="Times New Roman" w:hAnsi="Times New Roman" w:cs="Times New Roman"/>
                <w:noProof/>
                <w:webHidden/>
                <w:sz w:val="26"/>
                <w:szCs w:val="26"/>
              </w:rPr>
              <w:fldChar w:fldCharType="separate"/>
            </w:r>
            <w:r w:rsidR="00BF6956" w:rsidRPr="00BF6956">
              <w:rPr>
                <w:rFonts w:ascii="Times New Roman" w:hAnsi="Times New Roman" w:cs="Times New Roman"/>
                <w:noProof/>
                <w:webHidden/>
                <w:sz w:val="26"/>
                <w:szCs w:val="26"/>
              </w:rPr>
              <w:t>4</w:t>
            </w:r>
            <w:r w:rsidR="00833B2C" w:rsidRPr="00BF6956">
              <w:rPr>
                <w:rFonts w:ascii="Times New Roman" w:hAnsi="Times New Roman" w:cs="Times New Roman"/>
                <w:noProof/>
                <w:webHidden/>
                <w:sz w:val="26"/>
                <w:szCs w:val="26"/>
              </w:rPr>
              <w:fldChar w:fldCharType="end"/>
            </w:r>
          </w:hyperlink>
        </w:p>
        <w:p w:rsidR="00833B2C" w:rsidRPr="00BF6956" w:rsidRDefault="004D5766">
          <w:pPr>
            <w:pStyle w:val="14"/>
            <w:tabs>
              <w:tab w:val="left" w:pos="660"/>
              <w:tab w:val="right" w:leader="dot" w:pos="9409"/>
            </w:tabs>
            <w:rPr>
              <w:rFonts w:ascii="Times New Roman" w:eastAsiaTheme="minorEastAsia" w:hAnsi="Times New Roman" w:cs="Times New Roman"/>
              <w:noProof/>
              <w:color w:val="auto"/>
              <w:sz w:val="26"/>
              <w:szCs w:val="26"/>
              <w:lang w:bidi="ar-SA"/>
            </w:rPr>
          </w:pPr>
          <w:hyperlink w:anchor="_Toc77847901" w:history="1">
            <w:r w:rsidR="00833B2C" w:rsidRPr="00BF6956">
              <w:rPr>
                <w:rStyle w:val="a4"/>
                <w:rFonts w:ascii="Times New Roman" w:eastAsia="Times New Roman" w:hAnsi="Times New Roman" w:cs="Times New Roman"/>
                <w:bCs/>
                <w:noProof/>
                <w:sz w:val="26"/>
                <w:szCs w:val="26"/>
              </w:rPr>
              <w:t>4.</w:t>
            </w:r>
            <w:r w:rsidR="00833B2C" w:rsidRPr="00BF6956">
              <w:rPr>
                <w:rFonts w:ascii="Times New Roman" w:eastAsiaTheme="minorEastAsia" w:hAnsi="Times New Roman" w:cs="Times New Roman"/>
                <w:noProof/>
                <w:color w:val="auto"/>
                <w:sz w:val="26"/>
                <w:szCs w:val="26"/>
                <w:lang w:bidi="ar-SA"/>
              </w:rPr>
              <w:tab/>
            </w:r>
            <w:r w:rsidR="00833B2C" w:rsidRPr="00BF6956">
              <w:rPr>
                <w:rStyle w:val="a4"/>
                <w:rFonts w:ascii="Times New Roman" w:hAnsi="Times New Roman" w:cs="Times New Roman"/>
                <w:noProof/>
                <w:sz w:val="26"/>
                <w:szCs w:val="26"/>
              </w:rPr>
              <w:t>Особенности организации аудита эффективности</w:t>
            </w:r>
            <w:r w:rsidR="00833B2C" w:rsidRPr="00BF6956">
              <w:rPr>
                <w:rFonts w:ascii="Times New Roman" w:hAnsi="Times New Roman" w:cs="Times New Roman"/>
                <w:noProof/>
                <w:webHidden/>
                <w:sz w:val="26"/>
                <w:szCs w:val="26"/>
              </w:rPr>
              <w:tab/>
            </w:r>
            <w:r w:rsidR="00833B2C" w:rsidRPr="00BF6956">
              <w:rPr>
                <w:rFonts w:ascii="Times New Roman" w:hAnsi="Times New Roman" w:cs="Times New Roman"/>
                <w:noProof/>
                <w:webHidden/>
                <w:sz w:val="26"/>
                <w:szCs w:val="26"/>
              </w:rPr>
              <w:fldChar w:fldCharType="begin"/>
            </w:r>
            <w:r w:rsidR="00833B2C" w:rsidRPr="00BF6956">
              <w:rPr>
                <w:rFonts w:ascii="Times New Roman" w:hAnsi="Times New Roman" w:cs="Times New Roman"/>
                <w:noProof/>
                <w:webHidden/>
                <w:sz w:val="26"/>
                <w:szCs w:val="26"/>
              </w:rPr>
              <w:instrText xml:space="preserve"> PAGEREF _Toc77847901 \h </w:instrText>
            </w:r>
            <w:r w:rsidR="00833B2C" w:rsidRPr="00BF6956">
              <w:rPr>
                <w:rFonts w:ascii="Times New Roman" w:hAnsi="Times New Roman" w:cs="Times New Roman"/>
                <w:noProof/>
                <w:webHidden/>
                <w:sz w:val="26"/>
                <w:szCs w:val="26"/>
              </w:rPr>
            </w:r>
            <w:r w:rsidR="00833B2C" w:rsidRPr="00BF6956">
              <w:rPr>
                <w:rFonts w:ascii="Times New Roman" w:hAnsi="Times New Roman" w:cs="Times New Roman"/>
                <w:noProof/>
                <w:webHidden/>
                <w:sz w:val="26"/>
                <w:szCs w:val="26"/>
              </w:rPr>
              <w:fldChar w:fldCharType="separate"/>
            </w:r>
            <w:r w:rsidR="00BF6956" w:rsidRPr="00BF6956">
              <w:rPr>
                <w:rFonts w:ascii="Times New Roman" w:hAnsi="Times New Roman" w:cs="Times New Roman"/>
                <w:noProof/>
                <w:webHidden/>
                <w:sz w:val="26"/>
                <w:szCs w:val="26"/>
              </w:rPr>
              <w:t>6</w:t>
            </w:r>
            <w:r w:rsidR="00833B2C" w:rsidRPr="00BF6956">
              <w:rPr>
                <w:rFonts w:ascii="Times New Roman" w:hAnsi="Times New Roman" w:cs="Times New Roman"/>
                <w:noProof/>
                <w:webHidden/>
                <w:sz w:val="26"/>
                <w:szCs w:val="26"/>
              </w:rPr>
              <w:fldChar w:fldCharType="end"/>
            </w:r>
          </w:hyperlink>
        </w:p>
        <w:p w:rsidR="00833B2C" w:rsidRPr="00BF6956" w:rsidRDefault="004D5766">
          <w:pPr>
            <w:pStyle w:val="14"/>
            <w:tabs>
              <w:tab w:val="left" w:pos="660"/>
              <w:tab w:val="right" w:leader="dot" w:pos="9409"/>
            </w:tabs>
            <w:rPr>
              <w:rFonts w:ascii="Times New Roman" w:eastAsiaTheme="minorEastAsia" w:hAnsi="Times New Roman" w:cs="Times New Roman"/>
              <w:noProof/>
              <w:color w:val="auto"/>
              <w:sz w:val="26"/>
              <w:szCs w:val="26"/>
              <w:lang w:bidi="ar-SA"/>
            </w:rPr>
          </w:pPr>
          <w:hyperlink w:anchor="_Toc77847902" w:history="1">
            <w:r w:rsidR="00833B2C" w:rsidRPr="00BF6956">
              <w:rPr>
                <w:rStyle w:val="a4"/>
                <w:rFonts w:ascii="Times New Roman" w:eastAsia="Times New Roman" w:hAnsi="Times New Roman" w:cs="Times New Roman"/>
                <w:bCs/>
                <w:noProof/>
                <w:sz w:val="26"/>
                <w:szCs w:val="26"/>
              </w:rPr>
              <w:t>5.</w:t>
            </w:r>
            <w:r w:rsidR="00833B2C" w:rsidRPr="00BF6956">
              <w:rPr>
                <w:rFonts w:ascii="Times New Roman" w:eastAsiaTheme="minorEastAsia" w:hAnsi="Times New Roman" w:cs="Times New Roman"/>
                <w:noProof/>
                <w:color w:val="auto"/>
                <w:sz w:val="26"/>
                <w:szCs w:val="26"/>
                <w:lang w:bidi="ar-SA"/>
              </w:rPr>
              <w:tab/>
            </w:r>
            <w:r w:rsidR="00833B2C" w:rsidRPr="00BF6956">
              <w:rPr>
                <w:rStyle w:val="a4"/>
                <w:rFonts w:ascii="Times New Roman" w:hAnsi="Times New Roman" w:cs="Times New Roman"/>
                <w:noProof/>
                <w:sz w:val="26"/>
                <w:szCs w:val="26"/>
              </w:rPr>
              <w:t>Предварительное изучение предмета и объектов аудита</w:t>
            </w:r>
            <w:r w:rsidR="00833B2C" w:rsidRPr="00BF6956">
              <w:rPr>
                <w:rFonts w:ascii="Times New Roman" w:hAnsi="Times New Roman" w:cs="Times New Roman"/>
                <w:noProof/>
                <w:webHidden/>
                <w:sz w:val="26"/>
                <w:szCs w:val="26"/>
              </w:rPr>
              <w:tab/>
            </w:r>
            <w:r w:rsidR="00833B2C" w:rsidRPr="00BF6956">
              <w:rPr>
                <w:rFonts w:ascii="Times New Roman" w:hAnsi="Times New Roman" w:cs="Times New Roman"/>
                <w:noProof/>
                <w:webHidden/>
                <w:sz w:val="26"/>
                <w:szCs w:val="26"/>
              </w:rPr>
              <w:fldChar w:fldCharType="begin"/>
            </w:r>
            <w:r w:rsidR="00833B2C" w:rsidRPr="00BF6956">
              <w:rPr>
                <w:rFonts w:ascii="Times New Roman" w:hAnsi="Times New Roman" w:cs="Times New Roman"/>
                <w:noProof/>
                <w:webHidden/>
                <w:sz w:val="26"/>
                <w:szCs w:val="26"/>
              </w:rPr>
              <w:instrText xml:space="preserve"> PAGEREF _Toc77847902 \h </w:instrText>
            </w:r>
            <w:r w:rsidR="00833B2C" w:rsidRPr="00BF6956">
              <w:rPr>
                <w:rFonts w:ascii="Times New Roman" w:hAnsi="Times New Roman" w:cs="Times New Roman"/>
                <w:noProof/>
                <w:webHidden/>
                <w:sz w:val="26"/>
                <w:szCs w:val="26"/>
              </w:rPr>
            </w:r>
            <w:r w:rsidR="00833B2C" w:rsidRPr="00BF6956">
              <w:rPr>
                <w:rFonts w:ascii="Times New Roman" w:hAnsi="Times New Roman" w:cs="Times New Roman"/>
                <w:noProof/>
                <w:webHidden/>
                <w:sz w:val="26"/>
                <w:szCs w:val="26"/>
              </w:rPr>
              <w:fldChar w:fldCharType="separate"/>
            </w:r>
            <w:r w:rsidR="00BF6956" w:rsidRPr="00BF6956">
              <w:rPr>
                <w:rFonts w:ascii="Times New Roman" w:hAnsi="Times New Roman" w:cs="Times New Roman"/>
                <w:noProof/>
                <w:webHidden/>
                <w:sz w:val="26"/>
                <w:szCs w:val="26"/>
              </w:rPr>
              <w:t>7</w:t>
            </w:r>
            <w:r w:rsidR="00833B2C" w:rsidRPr="00BF6956">
              <w:rPr>
                <w:rFonts w:ascii="Times New Roman" w:hAnsi="Times New Roman" w:cs="Times New Roman"/>
                <w:noProof/>
                <w:webHidden/>
                <w:sz w:val="26"/>
                <w:szCs w:val="26"/>
              </w:rPr>
              <w:fldChar w:fldCharType="end"/>
            </w:r>
          </w:hyperlink>
        </w:p>
        <w:p w:rsidR="00833B2C" w:rsidRPr="00BF6956" w:rsidRDefault="004D5766">
          <w:pPr>
            <w:pStyle w:val="14"/>
            <w:tabs>
              <w:tab w:val="right" w:leader="dot" w:pos="9409"/>
            </w:tabs>
            <w:rPr>
              <w:rFonts w:ascii="Times New Roman" w:eastAsiaTheme="minorEastAsia" w:hAnsi="Times New Roman" w:cs="Times New Roman"/>
              <w:noProof/>
              <w:color w:val="auto"/>
              <w:sz w:val="26"/>
              <w:szCs w:val="26"/>
              <w:lang w:bidi="ar-SA"/>
            </w:rPr>
          </w:pPr>
          <w:hyperlink w:anchor="_Toc77847903" w:history="1">
            <w:r w:rsidR="00833B2C" w:rsidRPr="00BF6956">
              <w:rPr>
                <w:rStyle w:val="a4"/>
                <w:rFonts w:ascii="Times New Roman" w:hAnsi="Times New Roman" w:cs="Times New Roman"/>
                <w:noProof/>
                <w:sz w:val="26"/>
                <w:szCs w:val="26"/>
              </w:rPr>
              <w:t>эффективности</w:t>
            </w:r>
            <w:r w:rsidR="00833B2C" w:rsidRPr="00BF6956">
              <w:rPr>
                <w:rFonts w:ascii="Times New Roman" w:hAnsi="Times New Roman" w:cs="Times New Roman"/>
                <w:noProof/>
                <w:webHidden/>
                <w:sz w:val="26"/>
                <w:szCs w:val="26"/>
              </w:rPr>
              <w:tab/>
            </w:r>
            <w:r w:rsidR="00833B2C" w:rsidRPr="00BF6956">
              <w:rPr>
                <w:rFonts w:ascii="Times New Roman" w:hAnsi="Times New Roman" w:cs="Times New Roman"/>
                <w:noProof/>
                <w:webHidden/>
                <w:sz w:val="26"/>
                <w:szCs w:val="26"/>
              </w:rPr>
              <w:fldChar w:fldCharType="begin"/>
            </w:r>
            <w:r w:rsidR="00833B2C" w:rsidRPr="00BF6956">
              <w:rPr>
                <w:rFonts w:ascii="Times New Roman" w:hAnsi="Times New Roman" w:cs="Times New Roman"/>
                <w:noProof/>
                <w:webHidden/>
                <w:sz w:val="26"/>
                <w:szCs w:val="26"/>
              </w:rPr>
              <w:instrText xml:space="preserve"> PAGEREF _Toc77847903 \h </w:instrText>
            </w:r>
            <w:r w:rsidR="00833B2C" w:rsidRPr="00BF6956">
              <w:rPr>
                <w:rFonts w:ascii="Times New Roman" w:hAnsi="Times New Roman" w:cs="Times New Roman"/>
                <w:noProof/>
                <w:webHidden/>
                <w:sz w:val="26"/>
                <w:szCs w:val="26"/>
              </w:rPr>
            </w:r>
            <w:r w:rsidR="00833B2C" w:rsidRPr="00BF6956">
              <w:rPr>
                <w:rFonts w:ascii="Times New Roman" w:hAnsi="Times New Roman" w:cs="Times New Roman"/>
                <w:noProof/>
                <w:webHidden/>
                <w:sz w:val="26"/>
                <w:szCs w:val="26"/>
              </w:rPr>
              <w:fldChar w:fldCharType="separate"/>
            </w:r>
            <w:r w:rsidR="00BF6956" w:rsidRPr="00BF6956">
              <w:rPr>
                <w:rFonts w:ascii="Times New Roman" w:hAnsi="Times New Roman" w:cs="Times New Roman"/>
                <w:noProof/>
                <w:webHidden/>
                <w:sz w:val="26"/>
                <w:szCs w:val="26"/>
              </w:rPr>
              <w:t>7</w:t>
            </w:r>
            <w:r w:rsidR="00833B2C" w:rsidRPr="00BF6956">
              <w:rPr>
                <w:rFonts w:ascii="Times New Roman" w:hAnsi="Times New Roman" w:cs="Times New Roman"/>
                <w:noProof/>
                <w:webHidden/>
                <w:sz w:val="26"/>
                <w:szCs w:val="26"/>
              </w:rPr>
              <w:fldChar w:fldCharType="end"/>
            </w:r>
          </w:hyperlink>
        </w:p>
        <w:p w:rsidR="00833B2C" w:rsidRPr="00BF6956" w:rsidRDefault="004D5766">
          <w:pPr>
            <w:pStyle w:val="14"/>
            <w:tabs>
              <w:tab w:val="left" w:pos="660"/>
              <w:tab w:val="right" w:leader="dot" w:pos="9409"/>
            </w:tabs>
            <w:rPr>
              <w:rFonts w:ascii="Times New Roman" w:eastAsiaTheme="minorEastAsia" w:hAnsi="Times New Roman" w:cs="Times New Roman"/>
              <w:noProof/>
              <w:color w:val="auto"/>
              <w:sz w:val="26"/>
              <w:szCs w:val="26"/>
              <w:lang w:bidi="ar-SA"/>
            </w:rPr>
          </w:pPr>
          <w:hyperlink w:anchor="_Toc77847904" w:history="1">
            <w:r w:rsidR="00833B2C" w:rsidRPr="00BF6956">
              <w:rPr>
                <w:rStyle w:val="a4"/>
                <w:rFonts w:ascii="Times New Roman" w:eastAsia="Times New Roman" w:hAnsi="Times New Roman" w:cs="Times New Roman"/>
                <w:bCs/>
                <w:noProof/>
                <w:sz w:val="26"/>
                <w:szCs w:val="26"/>
              </w:rPr>
              <w:t>6.</w:t>
            </w:r>
            <w:r w:rsidR="00833B2C" w:rsidRPr="00BF6956">
              <w:rPr>
                <w:rFonts w:ascii="Times New Roman" w:eastAsiaTheme="minorEastAsia" w:hAnsi="Times New Roman" w:cs="Times New Roman"/>
                <w:noProof/>
                <w:color w:val="auto"/>
                <w:sz w:val="26"/>
                <w:szCs w:val="26"/>
                <w:lang w:bidi="ar-SA"/>
              </w:rPr>
              <w:tab/>
            </w:r>
            <w:r w:rsidR="00833B2C" w:rsidRPr="00BF6956">
              <w:rPr>
                <w:rStyle w:val="a4"/>
                <w:rFonts w:ascii="Times New Roman" w:hAnsi="Times New Roman" w:cs="Times New Roman"/>
                <w:noProof/>
                <w:sz w:val="26"/>
                <w:szCs w:val="26"/>
              </w:rPr>
              <w:t>Проведение проверки на объектах, сбор и анализ фактических данных и информации</w:t>
            </w:r>
            <w:bookmarkStart w:id="2" w:name="_GoBack"/>
            <w:bookmarkEnd w:id="2"/>
            <w:r w:rsidR="00833B2C" w:rsidRPr="00BF6956">
              <w:rPr>
                <w:rFonts w:ascii="Times New Roman" w:hAnsi="Times New Roman" w:cs="Times New Roman"/>
                <w:noProof/>
                <w:webHidden/>
                <w:sz w:val="26"/>
                <w:szCs w:val="26"/>
              </w:rPr>
              <w:tab/>
            </w:r>
            <w:r w:rsidR="00833B2C" w:rsidRPr="00BF6956">
              <w:rPr>
                <w:rFonts w:ascii="Times New Roman" w:hAnsi="Times New Roman" w:cs="Times New Roman"/>
                <w:noProof/>
                <w:webHidden/>
                <w:sz w:val="26"/>
                <w:szCs w:val="26"/>
              </w:rPr>
              <w:fldChar w:fldCharType="begin"/>
            </w:r>
            <w:r w:rsidR="00833B2C" w:rsidRPr="00BF6956">
              <w:rPr>
                <w:rFonts w:ascii="Times New Roman" w:hAnsi="Times New Roman" w:cs="Times New Roman"/>
                <w:noProof/>
                <w:webHidden/>
                <w:sz w:val="26"/>
                <w:szCs w:val="26"/>
              </w:rPr>
              <w:instrText xml:space="preserve"> PAGEREF _Toc77847904 \h </w:instrText>
            </w:r>
            <w:r w:rsidR="00833B2C" w:rsidRPr="00BF6956">
              <w:rPr>
                <w:rFonts w:ascii="Times New Roman" w:hAnsi="Times New Roman" w:cs="Times New Roman"/>
                <w:noProof/>
                <w:webHidden/>
                <w:sz w:val="26"/>
                <w:szCs w:val="26"/>
              </w:rPr>
            </w:r>
            <w:r w:rsidR="00833B2C" w:rsidRPr="00BF6956">
              <w:rPr>
                <w:rFonts w:ascii="Times New Roman" w:hAnsi="Times New Roman" w:cs="Times New Roman"/>
                <w:noProof/>
                <w:webHidden/>
                <w:sz w:val="26"/>
                <w:szCs w:val="26"/>
              </w:rPr>
              <w:fldChar w:fldCharType="separate"/>
            </w:r>
            <w:r w:rsidR="00BF6956" w:rsidRPr="00BF6956">
              <w:rPr>
                <w:rFonts w:ascii="Times New Roman" w:hAnsi="Times New Roman" w:cs="Times New Roman"/>
                <w:noProof/>
                <w:webHidden/>
                <w:sz w:val="26"/>
                <w:szCs w:val="26"/>
              </w:rPr>
              <w:t>11</w:t>
            </w:r>
            <w:r w:rsidR="00833B2C" w:rsidRPr="00BF6956">
              <w:rPr>
                <w:rFonts w:ascii="Times New Roman" w:hAnsi="Times New Roman" w:cs="Times New Roman"/>
                <w:noProof/>
                <w:webHidden/>
                <w:sz w:val="26"/>
                <w:szCs w:val="26"/>
              </w:rPr>
              <w:fldChar w:fldCharType="end"/>
            </w:r>
          </w:hyperlink>
        </w:p>
        <w:p w:rsidR="00833B2C" w:rsidRPr="00BF6956" w:rsidRDefault="004D5766">
          <w:pPr>
            <w:pStyle w:val="14"/>
            <w:tabs>
              <w:tab w:val="left" w:pos="660"/>
              <w:tab w:val="right" w:leader="dot" w:pos="9409"/>
            </w:tabs>
            <w:rPr>
              <w:rFonts w:ascii="Times New Roman" w:eastAsiaTheme="minorEastAsia" w:hAnsi="Times New Roman" w:cs="Times New Roman"/>
              <w:noProof/>
              <w:color w:val="auto"/>
              <w:sz w:val="26"/>
              <w:szCs w:val="26"/>
              <w:lang w:bidi="ar-SA"/>
            </w:rPr>
          </w:pPr>
          <w:hyperlink w:anchor="_Toc77847905" w:history="1">
            <w:r w:rsidR="00833B2C" w:rsidRPr="00BF6956">
              <w:rPr>
                <w:rStyle w:val="a4"/>
                <w:rFonts w:ascii="Times New Roman" w:eastAsia="Times New Roman" w:hAnsi="Times New Roman" w:cs="Times New Roman"/>
                <w:bCs/>
                <w:noProof/>
                <w:sz w:val="26"/>
                <w:szCs w:val="26"/>
              </w:rPr>
              <w:t>7.</w:t>
            </w:r>
            <w:r w:rsidR="00833B2C" w:rsidRPr="00BF6956">
              <w:rPr>
                <w:rFonts w:ascii="Times New Roman" w:eastAsiaTheme="minorEastAsia" w:hAnsi="Times New Roman" w:cs="Times New Roman"/>
                <w:noProof/>
                <w:color w:val="auto"/>
                <w:sz w:val="26"/>
                <w:szCs w:val="26"/>
                <w:lang w:bidi="ar-SA"/>
              </w:rPr>
              <w:tab/>
            </w:r>
            <w:r w:rsidR="00833B2C" w:rsidRPr="00BF6956">
              <w:rPr>
                <w:rStyle w:val="a4"/>
                <w:rFonts w:ascii="Times New Roman" w:hAnsi="Times New Roman" w:cs="Times New Roman"/>
                <w:noProof/>
                <w:sz w:val="26"/>
                <w:szCs w:val="26"/>
              </w:rPr>
              <w:t>Подготовка и оформление результатов аудита эффективности</w:t>
            </w:r>
            <w:r w:rsidR="00833B2C" w:rsidRPr="00BF6956">
              <w:rPr>
                <w:rFonts w:ascii="Times New Roman" w:hAnsi="Times New Roman" w:cs="Times New Roman"/>
                <w:noProof/>
                <w:webHidden/>
                <w:sz w:val="26"/>
                <w:szCs w:val="26"/>
              </w:rPr>
              <w:tab/>
            </w:r>
            <w:r w:rsidR="00833B2C" w:rsidRPr="00BF6956">
              <w:rPr>
                <w:rFonts w:ascii="Times New Roman" w:hAnsi="Times New Roman" w:cs="Times New Roman"/>
                <w:noProof/>
                <w:webHidden/>
                <w:sz w:val="26"/>
                <w:szCs w:val="26"/>
              </w:rPr>
              <w:fldChar w:fldCharType="begin"/>
            </w:r>
            <w:r w:rsidR="00833B2C" w:rsidRPr="00BF6956">
              <w:rPr>
                <w:rFonts w:ascii="Times New Roman" w:hAnsi="Times New Roman" w:cs="Times New Roman"/>
                <w:noProof/>
                <w:webHidden/>
                <w:sz w:val="26"/>
                <w:szCs w:val="26"/>
              </w:rPr>
              <w:instrText xml:space="preserve"> PAGEREF _Toc77847905 \h </w:instrText>
            </w:r>
            <w:r w:rsidR="00833B2C" w:rsidRPr="00BF6956">
              <w:rPr>
                <w:rFonts w:ascii="Times New Roman" w:hAnsi="Times New Roman" w:cs="Times New Roman"/>
                <w:noProof/>
                <w:webHidden/>
                <w:sz w:val="26"/>
                <w:szCs w:val="26"/>
              </w:rPr>
            </w:r>
            <w:r w:rsidR="00833B2C" w:rsidRPr="00BF6956">
              <w:rPr>
                <w:rFonts w:ascii="Times New Roman" w:hAnsi="Times New Roman" w:cs="Times New Roman"/>
                <w:noProof/>
                <w:webHidden/>
                <w:sz w:val="26"/>
                <w:szCs w:val="26"/>
              </w:rPr>
              <w:fldChar w:fldCharType="separate"/>
            </w:r>
            <w:r w:rsidR="00BF6956" w:rsidRPr="00BF6956">
              <w:rPr>
                <w:rFonts w:ascii="Times New Roman" w:hAnsi="Times New Roman" w:cs="Times New Roman"/>
                <w:noProof/>
                <w:webHidden/>
                <w:sz w:val="26"/>
                <w:szCs w:val="26"/>
              </w:rPr>
              <w:t>13</w:t>
            </w:r>
            <w:r w:rsidR="00833B2C" w:rsidRPr="00BF6956">
              <w:rPr>
                <w:rFonts w:ascii="Times New Roman" w:hAnsi="Times New Roman" w:cs="Times New Roman"/>
                <w:noProof/>
                <w:webHidden/>
                <w:sz w:val="26"/>
                <w:szCs w:val="26"/>
              </w:rPr>
              <w:fldChar w:fldCharType="end"/>
            </w:r>
          </w:hyperlink>
        </w:p>
        <w:p w:rsidR="00833B2C" w:rsidRPr="00BF6956" w:rsidRDefault="004D5766">
          <w:pPr>
            <w:pStyle w:val="27"/>
            <w:tabs>
              <w:tab w:val="right" w:leader="dot" w:pos="9409"/>
            </w:tabs>
            <w:rPr>
              <w:rFonts w:ascii="Times New Roman" w:eastAsiaTheme="minorEastAsia" w:hAnsi="Times New Roman" w:cs="Times New Roman"/>
              <w:noProof/>
              <w:color w:val="auto"/>
              <w:sz w:val="26"/>
              <w:szCs w:val="26"/>
              <w:lang w:bidi="ar-SA"/>
            </w:rPr>
          </w:pPr>
          <w:hyperlink w:anchor="_Toc77847906" w:history="1">
            <w:r w:rsidR="00833B2C" w:rsidRPr="00BF6956">
              <w:rPr>
                <w:rStyle w:val="a4"/>
                <w:rFonts w:ascii="Times New Roman" w:hAnsi="Times New Roman" w:cs="Times New Roman"/>
                <w:noProof/>
                <w:sz w:val="26"/>
                <w:szCs w:val="26"/>
              </w:rPr>
              <w:t>Приложение к стандарту</w:t>
            </w:r>
            <w:r w:rsidR="00833B2C" w:rsidRPr="00BF6956">
              <w:rPr>
                <w:rFonts w:ascii="Times New Roman" w:hAnsi="Times New Roman" w:cs="Times New Roman"/>
                <w:noProof/>
                <w:webHidden/>
                <w:sz w:val="26"/>
                <w:szCs w:val="26"/>
              </w:rPr>
              <w:tab/>
            </w:r>
            <w:r w:rsidR="00833B2C" w:rsidRPr="00BF6956">
              <w:rPr>
                <w:rFonts w:ascii="Times New Roman" w:hAnsi="Times New Roman" w:cs="Times New Roman"/>
                <w:noProof/>
                <w:webHidden/>
                <w:sz w:val="26"/>
                <w:szCs w:val="26"/>
              </w:rPr>
              <w:fldChar w:fldCharType="begin"/>
            </w:r>
            <w:r w:rsidR="00833B2C" w:rsidRPr="00BF6956">
              <w:rPr>
                <w:rFonts w:ascii="Times New Roman" w:hAnsi="Times New Roman" w:cs="Times New Roman"/>
                <w:noProof/>
                <w:webHidden/>
                <w:sz w:val="26"/>
                <w:szCs w:val="26"/>
              </w:rPr>
              <w:instrText xml:space="preserve"> PAGEREF _Toc77847906 \h </w:instrText>
            </w:r>
            <w:r w:rsidR="00833B2C" w:rsidRPr="00BF6956">
              <w:rPr>
                <w:rFonts w:ascii="Times New Roman" w:hAnsi="Times New Roman" w:cs="Times New Roman"/>
                <w:noProof/>
                <w:webHidden/>
                <w:sz w:val="26"/>
                <w:szCs w:val="26"/>
              </w:rPr>
            </w:r>
            <w:r w:rsidR="00833B2C" w:rsidRPr="00BF6956">
              <w:rPr>
                <w:rFonts w:ascii="Times New Roman" w:hAnsi="Times New Roman" w:cs="Times New Roman"/>
                <w:noProof/>
                <w:webHidden/>
                <w:sz w:val="26"/>
                <w:szCs w:val="26"/>
              </w:rPr>
              <w:fldChar w:fldCharType="separate"/>
            </w:r>
            <w:r w:rsidR="00BF6956" w:rsidRPr="00BF6956">
              <w:rPr>
                <w:rFonts w:ascii="Times New Roman" w:hAnsi="Times New Roman" w:cs="Times New Roman"/>
                <w:noProof/>
                <w:webHidden/>
                <w:sz w:val="26"/>
                <w:szCs w:val="26"/>
              </w:rPr>
              <w:t>17</w:t>
            </w:r>
            <w:r w:rsidR="00833B2C" w:rsidRPr="00BF6956">
              <w:rPr>
                <w:rFonts w:ascii="Times New Roman" w:hAnsi="Times New Roman" w:cs="Times New Roman"/>
                <w:noProof/>
                <w:webHidden/>
                <w:sz w:val="26"/>
                <w:szCs w:val="26"/>
              </w:rPr>
              <w:fldChar w:fldCharType="end"/>
            </w:r>
          </w:hyperlink>
        </w:p>
        <w:p w:rsidR="0008174A" w:rsidRDefault="0008174A">
          <w:r w:rsidRPr="00BF6956">
            <w:rPr>
              <w:rFonts w:ascii="Times New Roman" w:hAnsi="Times New Roman" w:cs="Times New Roman"/>
              <w:b/>
              <w:bCs/>
              <w:sz w:val="26"/>
              <w:szCs w:val="26"/>
            </w:rPr>
            <w:fldChar w:fldCharType="end"/>
          </w:r>
        </w:p>
      </w:sdtContent>
    </w:sdt>
    <w:p w:rsidR="0008174A" w:rsidRDefault="0008174A">
      <w:pPr>
        <w:pStyle w:val="26"/>
        <w:keepNext/>
        <w:keepLines/>
        <w:shd w:val="clear" w:color="auto" w:fill="auto"/>
        <w:spacing w:after="253" w:line="260" w:lineRule="exact"/>
      </w:pPr>
    </w:p>
    <w:p w:rsidR="004C3463" w:rsidRDefault="004C3463" w:rsidP="004C3463">
      <w:pPr>
        <w:pStyle w:val="26"/>
        <w:keepNext/>
        <w:keepLines/>
        <w:shd w:val="clear" w:color="auto" w:fill="auto"/>
        <w:spacing w:after="0" w:line="260" w:lineRule="exact"/>
      </w:pPr>
    </w:p>
    <w:p w:rsidR="0008174A" w:rsidRDefault="0008174A">
      <w:pPr>
        <w:pStyle w:val="26"/>
        <w:keepNext/>
        <w:keepLines/>
        <w:shd w:val="clear" w:color="auto" w:fill="auto"/>
        <w:spacing w:after="253" w:line="260" w:lineRule="exact"/>
      </w:pPr>
    </w:p>
    <w:p w:rsidR="0008174A" w:rsidRDefault="0008174A">
      <w:pPr>
        <w:pStyle w:val="26"/>
        <w:keepNext/>
        <w:keepLines/>
        <w:shd w:val="clear" w:color="auto" w:fill="auto"/>
        <w:spacing w:after="253" w:line="260" w:lineRule="exact"/>
      </w:pPr>
    </w:p>
    <w:p w:rsidR="0008174A" w:rsidRDefault="0008174A">
      <w:pPr>
        <w:pStyle w:val="26"/>
        <w:keepNext/>
        <w:keepLines/>
        <w:shd w:val="clear" w:color="auto" w:fill="auto"/>
        <w:spacing w:after="253" w:line="260" w:lineRule="exact"/>
      </w:pPr>
    </w:p>
    <w:p w:rsidR="0008174A" w:rsidRDefault="0008174A">
      <w:pPr>
        <w:pStyle w:val="26"/>
        <w:keepNext/>
        <w:keepLines/>
        <w:shd w:val="clear" w:color="auto" w:fill="auto"/>
        <w:spacing w:after="253" w:line="260" w:lineRule="exact"/>
      </w:pPr>
    </w:p>
    <w:p w:rsidR="0008174A" w:rsidRDefault="0008174A">
      <w:pPr>
        <w:pStyle w:val="26"/>
        <w:keepNext/>
        <w:keepLines/>
        <w:shd w:val="clear" w:color="auto" w:fill="auto"/>
        <w:spacing w:after="253" w:line="260" w:lineRule="exact"/>
      </w:pPr>
    </w:p>
    <w:p w:rsidR="0008174A" w:rsidRDefault="0008174A">
      <w:pPr>
        <w:pStyle w:val="26"/>
        <w:keepNext/>
        <w:keepLines/>
        <w:shd w:val="clear" w:color="auto" w:fill="auto"/>
        <w:spacing w:after="253" w:line="260" w:lineRule="exact"/>
      </w:pPr>
    </w:p>
    <w:p w:rsidR="0008174A" w:rsidRDefault="0008174A">
      <w:pPr>
        <w:pStyle w:val="26"/>
        <w:keepNext/>
        <w:keepLines/>
        <w:shd w:val="clear" w:color="auto" w:fill="auto"/>
        <w:spacing w:after="253" w:line="260" w:lineRule="exact"/>
      </w:pPr>
    </w:p>
    <w:p w:rsidR="0008174A" w:rsidRDefault="0008174A">
      <w:pPr>
        <w:pStyle w:val="26"/>
        <w:keepNext/>
        <w:keepLines/>
        <w:shd w:val="clear" w:color="auto" w:fill="auto"/>
        <w:spacing w:after="253" w:line="260" w:lineRule="exact"/>
      </w:pPr>
    </w:p>
    <w:p w:rsidR="0008174A" w:rsidRDefault="0008174A">
      <w:pPr>
        <w:pStyle w:val="26"/>
        <w:keepNext/>
        <w:keepLines/>
        <w:shd w:val="clear" w:color="auto" w:fill="auto"/>
        <w:spacing w:after="253" w:line="260" w:lineRule="exact"/>
      </w:pPr>
    </w:p>
    <w:p w:rsidR="0008174A" w:rsidRDefault="0008174A">
      <w:pPr>
        <w:pStyle w:val="26"/>
        <w:keepNext/>
        <w:keepLines/>
        <w:shd w:val="clear" w:color="auto" w:fill="auto"/>
        <w:spacing w:after="253" w:line="260" w:lineRule="exact"/>
      </w:pPr>
    </w:p>
    <w:p w:rsidR="004C3463" w:rsidRDefault="004C3463">
      <w:pPr>
        <w:pStyle w:val="26"/>
        <w:keepNext/>
        <w:keepLines/>
        <w:shd w:val="clear" w:color="auto" w:fill="auto"/>
        <w:spacing w:after="253" w:line="260" w:lineRule="exact"/>
      </w:pPr>
    </w:p>
    <w:p w:rsidR="004C3463" w:rsidRDefault="004C3463">
      <w:pPr>
        <w:pStyle w:val="26"/>
        <w:keepNext/>
        <w:keepLines/>
        <w:shd w:val="clear" w:color="auto" w:fill="auto"/>
        <w:spacing w:after="253" w:line="260" w:lineRule="exact"/>
      </w:pPr>
    </w:p>
    <w:p w:rsidR="004C3463" w:rsidRDefault="004C3463">
      <w:pPr>
        <w:pStyle w:val="26"/>
        <w:keepNext/>
        <w:keepLines/>
        <w:shd w:val="clear" w:color="auto" w:fill="auto"/>
        <w:spacing w:after="253" w:line="260" w:lineRule="exact"/>
      </w:pPr>
    </w:p>
    <w:p w:rsidR="004C3463" w:rsidRDefault="004C3463">
      <w:pPr>
        <w:pStyle w:val="26"/>
        <w:keepNext/>
        <w:keepLines/>
        <w:shd w:val="clear" w:color="auto" w:fill="auto"/>
        <w:spacing w:after="253" w:line="260" w:lineRule="exact"/>
      </w:pPr>
    </w:p>
    <w:p w:rsidR="004C3463" w:rsidRDefault="004C3463">
      <w:pPr>
        <w:pStyle w:val="26"/>
        <w:keepNext/>
        <w:keepLines/>
        <w:shd w:val="clear" w:color="auto" w:fill="auto"/>
        <w:spacing w:after="253" w:line="260" w:lineRule="exact"/>
      </w:pPr>
    </w:p>
    <w:p w:rsidR="004C3463" w:rsidRDefault="004C3463">
      <w:pPr>
        <w:pStyle w:val="26"/>
        <w:keepNext/>
        <w:keepLines/>
        <w:shd w:val="clear" w:color="auto" w:fill="auto"/>
        <w:spacing w:after="253" w:line="260" w:lineRule="exact"/>
      </w:pPr>
    </w:p>
    <w:p w:rsidR="004C3463" w:rsidRDefault="004C3463" w:rsidP="00833B2C">
      <w:pPr>
        <w:pStyle w:val="1"/>
        <w:ind w:left="720"/>
        <w:jc w:val="left"/>
      </w:pPr>
    </w:p>
    <w:p w:rsidR="004C3463" w:rsidRDefault="004C3463" w:rsidP="004C3463">
      <w:pPr>
        <w:pStyle w:val="1"/>
        <w:ind w:left="720"/>
        <w:jc w:val="left"/>
      </w:pPr>
    </w:p>
    <w:p w:rsidR="004C3463" w:rsidRPr="004C3463" w:rsidRDefault="004C3463" w:rsidP="004C3463"/>
    <w:p w:rsidR="00D9123B" w:rsidRPr="008812D1" w:rsidRDefault="00546E99" w:rsidP="008812D1">
      <w:pPr>
        <w:pStyle w:val="1"/>
        <w:numPr>
          <w:ilvl w:val="0"/>
          <w:numId w:val="11"/>
        </w:numPr>
        <w:jc w:val="left"/>
        <w:rPr>
          <w:sz w:val="26"/>
          <w:szCs w:val="26"/>
        </w:rPr>
      </w:pPr>
      <w:bookmarkStart w:id="3" w:name="_Toc77847898"/>
      <w:r w:rsidRPr="008812D1">
        <w:rPr>
          <w:sz w:val="26"/>
          <w:szCs w:val="26"/>
        </w:rPr>
        <w:lastRenderedPageBreak/>
        <w:t>Общие положения</w:t>
      </w:r>
      <w:bookmarkEnd w:id="1"/>
      <w:bookmarkEnd w:id="3"/>
    </w:p>
    <w:p w:rsidR="0008174A" w:rsidRPr="0008174A" w:rsidRDefault="0008174A" w:rsidP="0008174A"/>
    <w:p w:rsidR="00D9123B" w:rsidRDefault="00356AEF" w:rsidP="00356AEF">
      <w:pPr>
        <w:pStyle w:val="24"/>
        <w:shd w:val="clear" w:color="auto" w:fill="auto"/>
        <w:tabs>
          <w:tab w:val="right" w:pos="9341"/>
        </w:tabs>
        <w:spacing w:before="0"/>
        <w:ind w:right="20" w:firstLine="740"/>
        <w:jc w:val="both"/>
      </w:pPr>
      <w:r>
        <w:t>1.1</w:t>
      </w:r>
      <w:r w:rsidR="00546E99">
        <w:t xml:space="preserve"> Стандарт внешнего муниципального финансового контроля «Проведение аудита эффективности использования бюджетных средств» (далее - Стандарт) предназначен для методологического обеспечения реализации полномочий Контрольно-счетн</w:t>
      </w:r>
      <w:r w:rsidR="009115BA">
        <w:t>ого органа Пировского</w:t>
      </w:r>
      <w:r w:rsidR="00546E99">
        <w:t xml:space="preserve"> </w:t>
      </w:r>
      <w:r w:rsidR="0008174A">
        <w:t>муниципального округа</w:t>
      </w:r>
      <w:r w:rsidR="00546E99">
        <w:t xml:space="preserve"> (далее - Контрольно-счетн</w:t>
      </w:r>
      <w:r w:rsidR="009115BA">
        <w:t>ый орган)</w:t>
      </w:r>
      <w:r w:rsidR="00546E99">
        <w:t xml:space="preserve"> по определению эффективности использования бюджетных средств в соответствии с требованиями Федерального закона от 07.02.2011 № 6-ФЗ «Об об</w:t>
      </w:r>
      <w:r w:rsidR="00546E99" w:rsidRPr="0008174A">
        <w:rPr>
          <w:rStyle w:val="13"/>
          <w:u w:val="none"/>
        </w:rPr>
        <w:t>щи</w:t>
      </w:r>
      <w:r w:rsidR="00546E99">
        <w:t>х при</w:t>
      </w:r>
      <w:r w:rsidR="00546E99" w:rsidRPr="0008174A">
        <w:rPr>
          <w:rStyle w:val="13"/>
          <w:u w:val="none"/>
        </w:rPr>
        <w:t>нци</w:t>
      </w:r>
      <w:r w:rsidR="00546E99">
        <w:t>пах организации и деятельности контрольно-счетных органов субъектов Российской Федерации и муниципальных образований», об</w:t>
      </w:r>
      <w:r w:rsidR="00546E99" w:rsidRPr="0008174A">
        <w:rPr>
          <w:rStyle w:val="13"/>
          <w:u w:val="none"/>
        </w:rPr>
        <w:t>щи</w:t>
      </w:r>
      <w:r w:rsidR="00546E99">
        <w:t xml:space="preserve">ми требованиями Счетной палаты Российской Федерации, Положением о </w:t>
      </w:r>
      <w:r w:rsidR="009115BA">
        <w:t xml:space="preserve">Контрольно-счетном органе Пировского </w:t>
      </w:r>
      <w:r w:rsidR="0008174A">
        <w:t>муниципального округа</w:t>
      </w:r>
      <w:r w:rsidR="00546E99">
        <w:t xml:space="preserve">, утвержденным решением </w:t>
      </w:r>
      <w:r w:rsidR="009115BA">
        <w:t>Пировского</w:t>
      </w:r>
      <w:r w:rsidR="00546E99">
        <w:t xml:space="preserve"> </w:t>
      </w:r>
      <w:r w:rsidR="0008174A">
        <w:t>окружного</w:t>
      </w:r>
      <w:r w:rsidR="00546E99">
        <w:t xml:space="preserve"> Совета депутатов от </w:t>
      </w:r>
      <w:r w:rsidR="008812D1">
        <w:t>30</w:t>
      </w:r>
      <w:r w:rsidR="00546E99">
        <w:t>.</w:t>
      </w:r>
      <w:r w:rsidR="008812D1">
        <w:t>09</w:t>
      </w:r>
      <w:r w:rsidR="00546E99">
        <w:t>.20</w:t>
      </w:r>
      <w:r w:rsidR="0008174A">
        <w:t>2</w:t>
      </w:r>
      <w:r w:rsidR="008812D1">
        <w:t>1</w:t>
      </w:r>
      <w:r w:rsidR="00546E99">
        <w:t xml:space="preserve"> №</w:t>
      </w:r>
      <w:r w:rsidR="008812D1">
        <w:t>14</w:t>
      </w:r>
      <w:r w:rsidR="0008174A">
        <w:t>-</w:t>
      </w:r>
      <w:r w:rsidR="008812D1">
        <w:t>163</w:t>
      </w:r>
      <w:r w:rsidR="009115BA">
        <w:t>р</w:t>
      </w:r>
      <w:r w:rsidR="008812D1">
        <w:t>, с Регламентом Контрольно-счетного органа Пировского муниципального округа</w:t>
      </w:r>
      <w:r w:rsidR="00546E99">
        <w:t>.</w:t>
      </w:r>
    </w:p>
    <w:p w:rsidR="00D9123B" w:rsidRPr="005747C3" w:rsidRDefault="00546E99" w:rsidP="005747C3">
      <w:pPr>
        <w:widowControl/>
        <w:autoSpaceDE w:val="0"/>
        <w:autoSpaceDN w:val="0"/>
        <w:adjustRightInd w:val="0"/>
        <w:jc w:val="both"/>
        <w:rPr>
          <w:rFonts w:ascii="Times New Roman" w:hAnsi="Times New Roman" w:cs="Times New Roman"/>
          <w:sz w:val="26"/>
          <w:szCs w:val="26"/>
        </w:rPr>
      </w:pPr>
      <w:r>
        <w:t xml:space="preserve"> </w:t>
      </w:r>
      <w:r w:rsidR="005747C3">
        <w:tab/>
      </w:r>
      <w:r w:rsidRPr="005747C3">
        <w:rPr>
          <w:rFonts w:ascii="Times New Roman" w:hAnsi="Times New Roman" w:cs="Times New Roman"/>
          <w:sz w:val="26"/>
          <w:szCs w:val="26"/>
        </w:rPr>
        <w:t>Стандарт разработан на основе</w:t>
      </w:r>
      <w:r>
        <w:t xml:space="preserve"> </w:t>
      </w:r>
      <w:r w:rsidR="005747C3">
        <w:rPr>
          <w:rFonts w:ascii="Times New Roman" w:hAnsi="Times New Roman" w:cs="Times New Roman"/>
        </w:rPr>
        <w:t>о</w:t>
      </w:r>
      <w:r w:rsidR="005747C3">
        <w:rPr>
          <w:rFonts w:ascii="Times New Roman" w:hAnsi="Times New Roman" w:cs="Times New Roman"/>
          <w:color w:val="auto"/>
          <w:sz w:val="26"/>
          <w:szCs w:val="26"/>
          <w:lang w:bidi="ar-SA"/>
        </w:rPr>
        <w:t>бщих</w:t>
      </w:r>
      <w:r w:rsidR="005747C3">
        <w:rPr>
          <w:rFonts w:ascii="Times New Roman" w:hAnsi="Times New Roman" w:cs="Times New Roman"/>
          <w:color w:val="auto"/>
          <w:sz w:val="26"/>
          <w:szCs w:val="26"/>
          <w:lang w:bidi="ar-SA"/>
        </w:rPr>
        <w:t xml:space="preserve"> требовани</w:t>
      </w:r>
      <w:r w:rsidR="005747C3">
        <w:rPr>
          <w:rFonts w:ascii="Times New Roman" w:hAnsi="Times New Roman" w:cs="Times New Roman"/>
          <w:color w:val="auto"/>
          <w:sz w:val="26"/>
          <w:szCs w:val="26"/>
          <w:lang w:bidi="ar-SA"/>
        </w:rPr>
        <w:t>й</w:t>
      </w:r>
      <w:r w:rsidR="005747C3">
        <w:rPr>
          <w:rFonts w:ascii="Times New Roman" w:hAnsi="Times New Roman" w:cs="Times New Roman"/>
          <w:color w:val="auto"/>
          <w:sz w:val="26"/>
          <w:szCs w:val="26"/>
          <w:lang w:bidi="ar-SA"/>
        </w:rPr>
        <w:t xml:space="preserve">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r>
        <w:t xml:space="preserve">, </w:t>
      </w:r>
      <w:r w:rsidRPr="005747C3">
        <w:rPr>
          <w:rFonts w:ascii="Times New Roman" w:hAnsi="Times New Roman" w:cs="Times New Roman"/>
          <w:sz w:val="26"/>
          <w:szCs w:val="26"/>
        </w:rPr>
        <w:t xml:space="preserve">утвержденных Коллегией Счетной палаты Российской Федерации (протокол от </w:t>
      </w:r>
      <w:r w:rsidR="002723C3" w:rsidRPr="005747C3">
        <w:rPr>
          <w:rFonts w:ascii="Times New Roman" w:hAnsi="Times New Roman" w:cs="Times New Roman"/>
          <w:sz w:val="26"/>
          <w:szCs w:val="26"/>
        </w:rPr>
        <w:t>17.10.2014</w:t>
      </w:r>
      <w:r w:rsidRPr="005747C3">
        <w:rPr>
          <w:rFonts w:ascii="Times New Roman" w:hAnsi="Times New Roman" w:cs="Times New Roman"/>
          <w:sz w:val="26"/>
          <w:szCs w:val="26"/>
        </w:rPr>
        <w:t xml:space="preserve"> года № </w:t>
      </w:r>
      <w:r w:rsidR="002723C3" w:rsidRPr="005747C3">
        <w:rPr>
          <w:rFonts w:ascii="Times New Roman" w:hAnsi="Times New Roman" w:cs="Times New Roman"/>
          <w:sz w:val="26"/>
          <w:szCs w:val="26"/>
        </w:rPr>
        <w:t>47</w:t>
      </w:r>
      <w:r w:rsidRPr="005747C3">
        <w:rPr>
          <w:rFonts w:ascii="Times New Roman" w:hAnsi="Times New Roman" w:cs="Times New Roman"/>
          <w:sz w:val="26"/>
          <w:szCs w:val="26"/>
        </w:rPr>
        <w:t>К (</w:t>
      </w:r>
      <w:r w:rsidR="002723C3" w:rsidRPr="005747C3">
        <w:rPr>
          <w:rFonts w:ascii="Times New Roman" w:hAnsi="Times New Roman" w:cs="Times New Roman"/>
          <w:sz w:val="26"/>
          <w:szCs w:val="26"/>
        </w:rPr>
        <w:t>993</w:t>
      </w:r>
      <w:r w:rsidRPr="005747C3">
        <w:rPr>
          <w:rFonts w:ascii="Times New Roman" w:hAnsi="Times New Roman" w:cs="Times New Roman"/>
          <w:sz w:val="26"/>
          <w:szCs w:val="26"/>
        </w:rPr>
        <w:t xml:space="preserve">) и Стандарта финансового контроля </w:t>
      </w:r>
      <w:r w:rsidR="005747C3">
        <w:rPr>
          <w:rFonts w:ascii="Times New Roman" w:hAnsi="Times New Roman" w:cs="Times New Roman"/>
          <w:sz w:val="26"/>
          <w:szCs w:val="26"/>
        </w:rPr>
        <w:t>«</w:t>
      </w:r>
      <w:r w:rsidR="005747C3">
        <w:rPr>
          <w:rFonts w:ascii="Times New Roman" w:hAnsi="Times New Roman" w:cs="Times New Roman"/>
          <w:color w:val="auto"/>
          <w:sz w:val="26"/>
          <w:szCs w:val="26"/>
          <w:lang w:bidi="ar-SA"/>
        </w:rPr>
        <w:t>СГА 104. Стандарт внешнего государственного аудита (контроля). Аудит эффективности</w:t>
      </w:r>
      <w:r w:rsidR="005747C3">
        <w:rPr>
          <w:rFonts w:ascii="Times New Roman" w:hAnsi="Times New Roman" w:cs="Times New Roman"/>
          <w:color w:val="auto"/>
          <w:sz w:val="26"/>
          <w:szCs w:val="26"/>
          <w:lang w:bidi="ar-SA"/>
        </w:rPr>
        <w:t>»</w:t>
      </w:r>
      <w:r w:rsidRPr="005747C3">
        <w:rPr>
          <w:rFonts w:ascii="Times New Roman" w:hAnsi="Times New Roman" w:cs="Times New Roman"/>
          <w:sz w:val="26"/>
          <w:szCs w:val="26"/>
        </w:rPr>
        <w:t xml:space="preserve">, утвержденного </w:t>
      </w:r>
      <w:r w:rsidR="002723C3" w:rsidRPr="005747C3">
        <w:rPr>
          <w:rFonts w:ascii="Times New Roman" w:hAnsi="Times New Roman" w:cs="Times New Roman"/>
          <w:sz w:val="26"/>
          <w:szCs w:val="26"/>
        </w:rPr>
        <w:t xml:space="preserve">постановлением </w:t>
      </w:r>
      <w:r w:rsidRPr="005747C3">
        <w:rPr>
          <w:rFonts w:ascii="Times New Roman" w:hAnsi="Times New Roman" w:cs="Times New Roman"/>
          <w:sz w:val="26"/>
          <w:szCs w:val="26"/>
        </w:rPr>
        <w:t>Коллеги</w:t>
      </w:r>
      <w:r w:rsidR="002723C3" w:rsidRPr="005747C3">
        <w:rPr>
          <w:rFonts w:ascii="Times New Roman" w:hAnsi="Times New Roman" w:cs="Times New Roman"/>
          <w:sz w:val="26"/>
          <w:szCs w:val="26"/>
        </w:rPr>
        <w:t>и</w:t>
      </w:r>
      <w:r w:rsidRPr="005747C3">
        <w:rPr>
          <w:rFonts w:ascii="Times New Roman" w:hAnsi="Times New Roman" w:cs="Times New Roman"/>
          <w:sz w:val="26"/>
          <w:szCs w:val="26"/>
        </w:rPr>
        <w:t xml:space="preserve"> Счетной палаты Российской Федерации от </w:t>
      </w:r>
      <w:r w:rsidR="00E36758">
        <w:rPr>
          <w:rFonts w:ascii="Times New Roman" w:hAnsi="Times New Roman" w:cs="Times New Roman"/>
          <w:sz w:val="26"/>
          <w:szCs w:val="26"/>
        </w:rPr>
        <w:t>09</w:t>
      </w:r>
      <w:r w:rsidR="005747C3">
        <w:rPr>
          <w:rFonts w:ascii="Times New Roman" w:hAnsi="Times New Roman" w:cs="Times New Roman"/>
          <w:sz w:val="26"/>
          <w:szCs w:val="26"/>
        </w:rPr>
        <w:t>.</w:t>
      </w:r>
      <w:r w:rsidR="00E36758">
        <w:rPr>
          <w:rFonts w:ascii="Times New Roman" w:hAnsi="Times New Roman" w:cs="Times New Roman"/>
          <w:sz w:val="26"/>
          <w:szCs w:val="26"/>
        </w:rPr>
        <w:t>02</w:t>
      </w:r>
      <w:r w:rsidR="005747C3">
        <w:rPr>
          <w:rFonts w:ascii="Times New Roman" w:hAnsi="Times New Roman" w:cs="Times New Roman"/>
          <w:sz w:val="26"/>
          <w:szCs w:val="26"/>
        </w:rPr>
        <w:t>.</w:t>
      </w:r>
      <w:r w:rsidRPr="005747C3">
        <w:rPr>
          <w:rFonts w:ascii="Times New Roman" w:hAnsi="Times New Roman" w:cs="Times New Roman"/>
          <w:sz w:val="26"/>
          <w:szCs w:val="26"/>
        </w:rPr>
        <w:t>20</w:t>
      </w:r>
      <w:r w:rsidR="00E36758">
        <w:rPr>
          <w:rFonts w:ascii="Times New Roman" w:hAnsi="Times New Roman" w:cs="Times New Roman"/>
          <w:sz w:val="26"/>
          <w:szCs w:val="26"/>
        </w:rPr>
        <w:t>21</w:t>
      </w:r>
      <w:r w:rsidR="005747C3">
        <w:rPr>
          <w:rFonts w:ascii="Times New Roman" w:hAnsi="Times New Roman" w:cs="Times New Roman"/>
          <w:sz w:val="26"/>
          <w:szCs w:val="26"/>
        </w:rPr>
        <w:t xml:space="preserve"> г.</w:t>
      </w:r>
      <w:r w:rsidRPr="005747C3">
        <w:rPr>
          <w:rFonts w:ascii="Times New Roman" w:hAnsi="Times New Roman" w:cs="Times New Roman"/>
          <w:sz w:val="26"/>
          <w:szCs w:val="26"/>
        </w:rPr>
        <w:t xml:space="preserve"> № </w:t>
      </w:r>
      <w:r w:rsidR="00E36758">
        <w:rPr>
          <w:rFonts w:ascii="Times New Roman" w:hAnsi="Times New Roman" w:cs="Times New Roman"/>
          <w:sz w:val="26"/>
          <w:szCs w:val="26"/>
        </w:rPr>
        <w:t>2</w:t>
      </w:r>
      <w:r w:rsidR="002723C3" w:rsidRPr="005747C3">
        <w:rPr>
          <w:rFonts w:ascii="Times New Roman" w:hAnsi="Times New Roman" w:cs="Times New Roman"/>
          <w:sz w:val="26"/>
          <w:szCs w:val="26"/>
        </w:rPr>
        <w:t>ПК</w:t>
      </w:r>
      <w:r w:rsidRPr="005747C3">
        <w:rPr>
          <w:rFonts w:ascii="Times New Roman" w:hAnsi="Times New Roman" w:cs="Times New Roman"/>
          <w:sz w:val="26"/>
          <w:szCs w:val="26"/>
        </w:rPr>
        <w:t>.</w:t>
      </w:r>
    </w:p>
    <w:p w:rsidR="00D9123B" w:rsidRDefault="00546E99">
      <w:pPr>
        <w:pStyle w:val="24"/>
        <w:numPr>
          <w:ilvl w:val="0"/>
          <w:numId w:val="1"/>
        </w:numPr>
        <w:shd w:val="clear" w:color="auto" w:fill="auto"/>
        <w:spacing w:before="0" w:after="349"/>
        <w:ind w:right="20" w:firstLine="740"/>
        <w:jc w:val="both"/>
      </w:pPr>
      <w:r>
        <w:t xml:space="preserve"> Стандарт устанавливает нормы, основные правила и требования, которые должны выполняться в Контрольно-счетн</w:t>
      </w:r>
      <w:r w:rsidR="009115BA">
        <w:t>ым органом</w:t>
      </w:r>
      <w:r>
        <w:t xml:space="preserve"> при организации и проведении аудита эффективности использования средств местного бюджета </w:t>
      </w:r>
      <w:r w:rsidR="009115BA">
        <w:t>Пировского</w:t>
      </w:r>
      <w:r w:rsidR="00356AEF">
        <w:t xml:space="preserve"> </w:t>
      </w:r>
      <w:r w:rsidR="0008174A">
        <w:t>муниципального округа</w:t>
      </w:r>
      <w:r>
        <w:t>, с учетом общих правил проведения контрольного мероприятия, определенных в соответствующем стандарте финансового контроля.</w:t>
      </w:r>
    </w:p>
    <w:p w:rsidR="00D9123B" w:rsidRPr="008812D1" w:rsidRDefault="00546E99" w:rsidP="0008174A">
      <w:pPr>
        <w:pStyle w:val="1"/>
        <w:numPr>
          <w:ilvl w:val="0"/>
          <w:numId w:val="2"/>
        </w:numPr>
        <w:rPr>
          <w:sz w:val="26"/>
          <w:szCs w:val="26"/>
        </w:rPr>
      </w:pPr>
      <w:bookmarkStart w:id="4" w:name="bookmark2"/>
      <w:bookmarkStart w:id="5" w:name="_Toc77847899"/>
      <w:r w:rsidRPr="008812D1">
        <w:rPr>
          <w:sz w:val="26"/>
          <w:szCs w:val="26"/>
        </w:rPr>
        <w:t>Содержание аудита эффективности</w:t>
      </w:r>
      <w:bookmarkEnd w:id="4"/>
      <w:bookmarkEnd w:id="5"/>
    </w:p>
    <w:p w:rsidR="0008174A" w:rsidRPr="0008174A" w:rsidRDefault="0008174A" w:rsidP="0008174A"/>
    <w:p w:rsidR="00D9123B" w:rsidRDefault="00546E99">
      <w:pPr>
        <w:pStyle w:val="24"/>
        <w:numPr>
          <w:ilvl w:val="1"/>
          <w:numId w:val="2"/>
        </w:numPr>
        <w:shd w:val="clear" w:color="auto" w:fill="auto"/>
        <w:tabs>
          <w:tab w:val="left" w:pos="1229"/>
        </w:tabs>
        <w:spacing w:before="0"/>
        <w:ind w:right="20" w:firstLine="560"/>
        <w:jc w:val="both"/>
      </w:pPr>
      <w:r>
        <w:t>Аудит эффективности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бюджетных средств, полученных проверяемыми организациями и учреждениями для достижения запланированных целей, решения поставленных социально-экономических задач и выполнения возложенных функций.</w:t>
      </w:r>
    </w:p>
    <w:p w:rsidR="00D9123B" w:rsidRDefault="00546E99">
      <w:pPr>
        <w:pStyle w:val="24"/>
        <w:numPr>
          <w:ilvl w:val="1"/>
          <w:numId w:val="2"/>
        </w:numPr>
        <w:shd w:val="clear" w:color="auto" w:fill="auto"/>
        <w:spacing w:before="0"/>
        <w:ind w:right="20" w:firstLine="740"/>
        <w:jc w:val="both"/>
      </w:pPr>
      <w:r>
        <w:t xml:space="preserve"> Предметом аудита эффективности является использование бюджетных средств, состав которых определен в стандарте финансового контроля, устанавливающем общие правила проведения контрольного мероприятия.</w:t>
      </w:r>
    </w:p>
    <w:p w:rsidR="00D9123B" w:rsidRDefault="00546E99">
      <w:pPr>
        <w:pStyle w:val="24"/>
        <w:shd w:val="clear" w:color="auto" w:fill="auto"/>
        <w:spacing w:before="0"/>
        <w:ind w:right="20" w:firstLine="740"/>
        <w:jc w:val="both"/>
      </w:pPr>
      <w:r>
        <w:t xml:space="preserve">В процессе проведения аудита эффективности в пределах полномочий </w:t>
      </w:r>
      <w:r w:rsidR="009115BA">
        <w:t xml:space="preserve">Контрольно-счетным органом </w:t>
      </w:r>
      <w:r>
        <w:t>проверяются и анализируются:</w:t>
      </w:r>
    </w:p>
    <w:p w:rsidR="00D9123B" w:rsidRDefault="00546E99">
      <w:pPr>
        <w:pStyle w:val="24"/>
        <w:shd w:val="clear" w:color="auto" w:fill="auto"/>
        <w:spacing w:before="0"/>
        <w:ind w:left="20" w:firstLine="720"/>
        <w:jc w:val="both"/>
      </w:pPr>
      <w:r>
        <w:t>-организация и процессы использования бюджетных средств;</w:t>
      </w:r>
    </w:p>
    <w:p w:rsidR="00D9123B" w:rsidRDefault="00546E99">
      <w:pPr>
        <w:pStyle w:val="24"/>
        <w:shd w:val="clear" w:color="auto" w:fill="auto"/>
        <w:spacing w:before="0"/>
        <w:ind w:left="20" w:firstLine="720"/>
        <w:jc w:val="both"/>
      </w:pPr>
      <w:r>
        <w:t>-результаты использования бюджетных средств;</w:t>
      </w:r>
    </w:p>
    <w:p w:rsidR="00D9123B" w:rsidRDefault="00546E99">
      <w:pPr>
        <w:pStyle w:val="24"/>
        <w:shd w:val="clear" w:color="auto" w:fill="auto"/>
        <w:spacing w:before="0"/>
        <w:ind w:left="20" w:firstLine="720"/>
        <w:jc w:val="both"/>
      </w:pPr>
      <w:r>
        <w:t>-деятельность проверяемых организаций и учреждений по использованию бюджетных средств.</w:t>
      </w:r>
    </w:p>
    <w:p w:rsidR="00D9123B" w:rsidRDefault="00546E99">
      <w:pPr>
        <w:pStyle w:val="24"/>
        <w:numPr>
          <w:ilvl w:val="1"/>
          <w:numId w:val="2"/>
        </w:numPr>
        <w:shd w:val="clear" w:color="auto" w:fill="auto"/>
        <w:tabs>
          <w:tab w:val="left" w:pos="1274"/>
        </w:tabs>
        <w:spacing w:before="0" w:after="349"/>
        <w:ind w:left="20" w:firstLine="720"/>
        <w:jc w:val="both"/>
      </w:pPr>
      <w:r>
        <w:t xml:space="preserve">Проверяемыми объектами при проведении аудита эффективности </w:t>
      </w:r>
      <w:r>
        <w:lastRenderedPageBreak/>
        <w:t xml:space="preserve">являются организации и учреждения, на которые распространяются контрольные полномочия </w:t>
      </w:r>
      <w:r w:rsidR="009115BA">
        <w:t>Контрольно-счетного органа</w:t>
      </w:r>
      <w:r>
        <w:t>. По результатам проверки и анализа деятельности указанных объектов определяется степень эффективности использования ими бюджетных средств.</w:t>
      </w:r>
    </w:p>
    <w:p w:rsidR="00D9123B" w:rsidRPr="008812D1" w:rsidRDefault="00546E99" w:rsidP="00211795">
      <w:pPr>
        <w:pStyle w:val="1"/>
        <w:numPr>
          <w:ilvl w:val="0"/>
          <w:numId w:val="2"/>
        </w:numPr>
        <w:rPr>
          <w:sz w:val="26"/>
          <w:szCs w:val="26"/>
        </w:rPr>
      </w:pPr>
      <w:bookmarkStart w:id="6" w:name="bookmark3"/>
      <w:bookmarkStart w:id="7" w:name="_Toc77847900"/>
      <w:r w:rsidRPr="008812D1">
        <w:rPr>
          <w:sz w:val="26"/>
          <w:szCs w:val="26"/>
        </w:rPr>
        <w:t>Определение эффективности использования бюджетных средств</w:t>
      </w:r>
      <w:bookmarkEnd w:id="6"/>
      <w:bookmarkEnd w:id="7"/>
    </w:p>
    <w:p w:rsidR="00211795" w:rsidRPr="00211795" w:rsidRDefault="00211795" w:rsidP="00211795"/>
    <w:p w:rsidR="00D9123B" w:rsidRDefault="00546E99">
      <w:pPr>
        <w:pStyle w:val="24"/>
        <w:numPr>
          <w:ilvl w:val="1"/>
          <w:numId w:val="2"/>
        </w:numPr>
        <w:shd w:val="clear" w:color="auto" w:fill="auto"/>
        <w:spacing w:before="0"/>
        <w:ind w:left="20" w:firstLine="720"/>
        <w:jc w:val="both"/>
      </w:pPr>
      <w:r>
        <w:t xml:space="preserve"> Эффективность использования бюджетных средств характеризуется соотношением между результатами использования бюджетных средств и затратами на их достижение, которое включает определение экономичности, продуктивности и результативности использования бюджетных средств.</w:t>
      </w:r>
    </w:p>
    <w:p w:rsidR="00D9123B" w:rsidRDefault="00546E99">
      <w:pPr>
        <w:pStyle w:val="24"/>
        <w:shd w:val="clear" w:color="auto" w:fill="auto"/>
        <w:spacing w:before="0"/>
        <w:ind w:left="20" w:firstLine="720"/>
        <w:jc w:val="both"/>
      </w:pPr>
      <w:r>
        <w:t>Экономичность выражает наилучшее соотношение между ресурсами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p>
    <w:p w:rsidR="00D9123B" w:rsidRDefault="00546E99">
      <w:pPr>
        <w:pStyle w:val="24"/>
        <w:shd w:val="clear" w:color="auto" w:fill="auto"/>
        <w:spacing w:before="0"/>
        <w:ind w:left="20" w:firstLine="720"/>
        <w:jc w:val="both"/>
      </w:pPr>
      <w:r>
        <w:t>При проведении конкретного аудита эффективности устанавливается, насколько экономично, продуктивно и результативно использованы бюджетные средства объектами проверки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использования бюджетных средств.</w:t>
      </w:r>
    </w:p>
    <w:p w:rsidR="00D9123B" w:rsidRDefault="00546E99">
      <w:pPr>
        <w:pStyle w:val="24"/>
        <w:numPr>
          <w:ilvl w:val="1"/>
          <w:numId w:val="2"/>
        </w:numPr>
        <w:shd w:val="clear" w:color="auto" w:fill="auto"/>
        <w:spacing w:before="0"/>
        <w:ind w:left="20" w:firstLine="720"/>
        <w:jc w:val="both"/>
      </w:pPr>
      <w:r>
        <w:t xml:space="preserve"> </w:t>
      </w:r>
      <w:r>
        <w:rPr>
          <w:rStyle w:val="a9"/>
        </w:rPr>
        <w:t>Экономичность</w:t>
      </w:r>
      <w:r>
        <w:t xml:space="preserve"> характеризует взаимосвязь между объемом бюджетных средств, использованных объектом проверки на осуществление своей деятельности, и достигнутым уровнем ее результатов с учетом обеспечения их соответствующего качества.</w:t>
      </w:r>
    </w:p>
    <w:p w:rsidR="00D9123B" w:rsidRDefault="00546E99">
      <w:pPr>
        <w:pStyle w:val="24"/>
        <w:shd w:val="clear" w:color="auto" w:fill="auto"/>
        <w:spacing w:before="0"/>
        <w:ind w:left="20" w:firstLine="720"/>
        <w:jc w:val="both"/>
      </w:pPr>
      <w:r>
        <w:t>Использование бюджетных средств является экономичным, если проверяемый объект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бюджетных средств (относительная экономия).</w:t>
      </w:r>
    </w:p>
    <w:p w:rsidR="00D9123B" w:rsidRDefault="00546E99">
      <w:pPr>
        <w:pStyle w:val="24"/>
        <w:shd w:val="clear" w:color="auto" w:fill="auto"/>
        <w:spacing w:before="0"/>
        <w:ind w:left="20" w:firstLine="720"/>
        <w:jc w:val="both"/>
      </w:pPr>
      <w:r>
        <w:t>Определение экономичности использования бюджетных средств проверяемым объектом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проверки средств на приобретение ресурсов с аналогичными показателями предыдущего периода или с показателями других организаций.</w:t>
      </w:r>
    </w:p>
    <w:p w:rsidR="00D9123B" w:rsidRDefault="00546E99">
      <w:pPr>
        <w:pStyle w:val="24"/>
        <w:shd w:val="clear" w:color="auto" w:fill="auto"/>
        <w:spacing w:before="0"/>
        <w:ind w:left="20" w:firstLine="720"/>
        <w:jc w:val="both"/>
      </w:pPr>
      <w:r>
        <w:t>Для оценки экономичности использования бюджетных средств необходимо установить, имелись ли у объекта проверки возможности приобретения ресурсов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бюджетных средств или получить более высокие результаты деятельности при заданном объеме средств.</w:t>
      </w:r>
    </w:p>
    <w:p w:rsidR="00D9123B" w:rsidRDefault="00546E99">
      <w:pPr>
        <w:pStyle w:val="24"/>
        <w:numPr>
          <w:ilvl w:val="1"/>
          <w:numId w:val="2"/>
        </w:numPr>
        <w:shd w:val="clear" w:color="auto" w:fill="auto"/>
        <w:spacing w:before="0"/>
        <w:ind w:left="20" w:right="20" w:firstLine="720"/>
        <w:jc w:val="both"/>
      </w:pPr>
      <w:r>
        <w:t xml:space="preserve"> </w:t>
      </w:r>
      <w:r>
        <w:rPr>
          <w:rStyle w:val="a9"/>
        </w:rPr>
        <w:t>Продуктивность</w:t>
      </w:r>
      <w:r>
        <w:t xml:space="preserve"> использования бюджетных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ресурсами.</w:t>
      </w:r>
    </w:p>
    <w:p w:rsidR="00D9123B" w:rsidRDefault="00546E99">
      <w:pPr>
        <w:pStyle w:val="24"/>
        <w:shd w:val="clear" w:color="auto" w:fill="auto"/>
        <w:spacing w:before="0"/>
        <w:ind w:left="20" w:right="20" w:firstLine="720"/>
        <w:jc w:val="both"/>
      </w:pPr>
      <w:r>
        <w:t xml:space="preserve">Использование бюджетных средств объектом проверки может быть оценено </w:t>
      </w:r>
      <w:r>
        <w:lastRenderedPageBreak/>
        <w:t>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D9123B" w:rsidRDefault="00546E99">
      <w:pPr>
        <w:pStyle w:val="24"/>
        <w:shd w:val="clear" w:color="auto" w:fill="auto"/>
        <w:spacing w:before="0"/>
        <w:ind w:left="20" w:right="20" w:firstLine="720"/>
        <w:jc w:val="both"/>
      </w:pPr>
      <w:r>
        <w:t>Для оценки продуктивности использования бюджетных средств должны применяться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ресурсов.</w:t>
      </w:r>
    </w:p>
    <w:p w:rsidR="00D9123B" w:rsidRDefault="00546E99">
      <w:pPr>
        <w:pStyle w:val="24"/>
        <w:shd w:val="clear" w:color="auto" w:fill="auto"/>
        <w:spacing w:before="0"/>
        <w:ind w:left="20" w:right="20" w:firstLine="720"/>
        <w:jc w:val="both"/>
      </w:pPr>
      <w:r>
        <w:t>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или же с соотношениями между затратами и результатами в других организациях или учреждениях Российской Федерации, осуществляющих деятельность в проверяемой сфере использования бюджетных средств.</w:t>
      </w:r>
    </w:p>
    <w:p w:rsidR="00D9123B" w:rsidRDefault="00546E99">
      <w:pPr>
        <w:pStyle w:val="24"/>
        <w:numPr>
          <w:ilvl w:val="1"/>
          <w:numId w:val="2"/>
        </w:numPr>
        <w:shd w:val="clear" w:color="auto" w:fill="auto"/>
        <w:spacing w:before="0"/>
        <w:ind w:left="20" w:right="20" w:firstLine="720"/>
        <w:jc w:val="both"/>
      </w:pPr>
      <w:r>
        <w:t xml:space="preserve"> </w:t>
      </w:r>
      <w:r>
        <w:rPr>
          <w:rStyle w:val="a9"/>
        </w:rPr>
        <w:t>Результативность</w:t>
      </w:r>
      <w:r>
        <w:t xml:space="preserve"> характеризуется степенью достижения запланированных результатов использования бюджетных средств или деятельности объектов аудита эффективности и включает в себя определение экономической результативности и социально-экономического эффекта.</w:t>
      </w:r>
    </w:p>
    <w:p w:rsidR="00D9123B" w:rsidRDefault="00546E99">
      <w:pPr>
        <w:pStyle w:val="24"/>
        <w:shd w:val="clear" w:color="auto" w:fill="auto"/>
        <w:spacing w:before="0"/>
        <w:ind w:left="20" w:right="20" w:firstLine="720"/>
        <w:jc w:val="both"/>
      </w:pPr>
      <w: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или деятельности объектов, которые выступают в виде конкретных продуктов деятельности (объемы произведенной продукции и оказанных услуг, количество людей, получивших услуги, и т. п.).</w:t>
      </w:r>
    </w:p>
    <w:p w:rsidR="00D9123B" w:rsidRDefault="00546E99">
      <w:pPr>
        <w:pStyle w:val="24"/>
        <w:shd w:val="clear" w:color="auto" w:fill="auto"/>
        <w:spacing w:before="0"/>
        <w:ind w:left="20" w:right="20" w:firstLine="720"/>
        <w:jc w:val="both"/>
      </w:pPr>
      <w:r>
        <w:t>Социально-экономический эффект использования бюджетных средств 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бюджетные средства.</w:t>
      </w:r>
    </w:p>
    <w:p w:rsidR="00D9123B" w:rsidRDefault="00546E99">
      <w:pPr>
        <w:pStyle w:val="24"/>
        <w:shd w:val="clear" w:color="auto" w:fill="auto"/>
        <w:spacing w:before="0"/>
        <w:ind w:left="20" w:right="20" w:firstLine="720"/>
        <w:jc w:val="both"/>
      </w:pPr>
      <w:r>
        <w:t>Социально-экономический эффект показывает, как экономические результаты использования бюджетных средств или деятельности проверяемых объектов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бюджетные средства.</w:t>
      </w:r>
    </w:p>
    <w:p w:rsidR="00D9123B" w:rsidRDefault="00546E99">
      <w:pPr>
        <w:pStyle w:val="24"/>
        <w:numPr>
          <w:ilvl w:val="1"/>
          <w:numId w:val="2"/>
        </w:numPr>
        <w:shd w:val="clear" w:color="auto" w:fill="auto"/>
        <w:spacing w:before="0"/>
        <w:ind w:left="20" w:right="20" w:firstLine="720"/>
        <w:jc w:val="both"/>
      </w:pPr>
      <w:r>
        <w:t xml:space="preserve"> В процессе аудита эффективности необходимо определять экономическую результативность использования бюджетных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бюджетных средств.</w:t>
      </w:r>
    </w:p>
    <w:p w:rsidR="00D9123B" w:rsidRDefault="00546E99">
      <w:pPr>
        <w:pStyle w:val="24"/>
        <w:shd w:val="clear" w:color="auto" w:fill="auto"/>
        <w:spacing w:before="0"/>
        <w:ind w:left="20" w:right="20" w:firstLine="700"/>
        <w:jc w:val="both"/>
      </w:pPr>
      <w: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весьма низкий.</w:t>
      </w:r>
    </w:p>
    <w:p w:rsidR="00D9123B" w:rsidRDefault="00546E99">
      <w:pPr>
        <w:pStyle w:val="24"/>
        <w:shd w:val="clear" w:color="auto" w:fill="auto"/>
        <w:spacing w:before="0" w:after="349"/>
        <w:ind w:left="20" w:right="20" w:firstLine="700"/>
        <w:jc w:val="both"/>
      </w:pPr>
      <w:r>
        <w:t xml:space="preserve">При определении социально-экономического эффекта использования бюджетных средств необходимо выявлять и анализировать факторы, которые оказали на него влияние, но не были связаны с использованием бюджетных средств </w:t>
      </w:r>
      <w:r>
        <w:lastRenderedPageBreak/>
        <w:t>или деятельностью проверяемых объектов, а также оценивать степень их воздействия на данный социально-экономический эффект.</w:t>
      </w:r>
    </w:p>
    <w:p w:rsidR="00D9123B" w:rsidRPr="008812D1" w:rsidRDefault="00546E99" w:rsidP="009460DF">
      <w:pPr>
        <w:pStyle w:val="1"/>
        <w:numPr>
          <w:ilvl w:val="0"/>
          <w:numId w:val="2"/>
        </w:numPr>
        <w:rPr>
          <w:sz w:val="26"/>
          <w:szCs w:val="26"/>
        </w:rPr>
      </w:pPr>
      <w:bookmarkStart w:id="8" w:name="bookmark4"/>
      <w:bookmarkStart w:id="9" w:name="_Toc77847901"/>
      <w:r w:rsidRPr="008812D1">
        <w:rPr>
          <w:sz w:val="26"/>
          <w:szCs w:val="26"/>
        </w:rPr>
        <w:t>Особенности организации аудита эффективности</w:t>
      </w:r>
      <w:bookmarkEnd w:id="8"/>
      <w:bookmarkEnd w:id="9"/>
    </w:p>
    <w:p w:rsidR="009460DF" w:rsidRPr="009460DF" w:rsidRDefault="009460DF" w:rsidP="009460DF"/>
    <w:p w:rsidR="00D9123B" w:rsidRDefault="00546E99">
      <w:pPr>
        <w:pStyle w:val="24"/>
        <w:numPr>
          <w:ilvl w:val="1"/>
          <w:numId w:val="2"/>
        </w:numPr>
        <w:shd w:val="clear" w:color="auto" w:fill="auto"/>
        <w:spacing w:before="0"/>
        <w:ind w:left="20" w:right="20" w:firstLine="700"/>
        <w:jc w:val="both"/>
      </w:pPr>
      <w:r>
        <w:t xml:space="preserve"> Проведение аудита эффективности включает следующие этапы, которые осуществляются с учетом общих правил проведения контрольного мероприятия, определенных в соответствующем стандарте финансового контроля.</w:t>
      </w:r>
    </w:p>
    <w:p w:rsidR="00D9123B" w:rsidRDefault="00546E99">
      <w:pPr>
        <w:pStyle w:val="24"/>
        <w:shd w:val="clear" w:color="auto" w:fill="auto"/>
        <w:spacing w:before="0"/>
        <w:ind w:left="20" w:right="20" w:firstLine="700"/>
        <w:jc w:val="both"/>
      </w:pPr>
      <w:r>
        <w:t>На первом этапе 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D9123B" w:rsidRDefault="00546E99">
      <w:pPr>
        <w:pStyle w:val="24"/>
        <w:shd w:val="clear" w:color="auto" w:fill="auto"/>
        <w:spacing w:before="0"/>
        <w:ind w:left="20" w:right="20" w:firstLine="700"/>
        <w:jc w:val="both"/>
      </w:pPr>
      <w:r>
        <w:t>На втором этапе аудита эффективности проводятся проверка и анализ результатов использования бюджетных средств в соответствии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D9123B" w:rsidRDefault="00546E99">
      <w:pPr>
        <w:pStyle w:val="24"/>
        <w:shd w:val="clear" w:color="auto" w:fill="auto"/>
        <w:spacing w:before="0"/>
        <w:ind w:left="20" w:right="20" w:firstLine="700"/>
        <w:jc w:val="both"/>
      </w:pPr>
      <w:r>
        <w:t>На третьем этапе аудита эффективности подготавливается отчет, включающий заключения, выводы и рекомендации, также оформляются другие документы по его результатам.</w:t>
      </w:r>
    </w:p>
    <w:p w:rsidR="00D9123B" w:rsidRDefault="00546E99" w:rsidP="009460DF">
      <w:pPr>
        <w:pStyle w:val="24"/>
        <w:shd w:val="clear" w:color="auto" w:fill="auto"/>
        <w:spacing w:before="0"/>
        <w:ind w:left="20" w:right="20" w:firstLine="540"/>
        <w:jc w:val="both"/>
      </w:pPr>
      <w:r>
        <w:t>Рекомендуемый порядок действий в процессе организации и проведения аудита эффективности представлен в Приложении к Стандарту.</w:t>
      </w:r>
    </w:p>
    <w:p w:rsidR="00D9123B" w:rsidRDefault="00546E99">
      <w:pPr>
        <w:pStyle w:val="24"/>
        <w:numPr>
          <w:ilvl w:val="1"/>
          <w:numId w:val="2"/>
        </w:numPr>
        <w:shd w:val="clear" w:color="auto" w:fill="auto"/>
        <w:spacing w:before="0"/>
        <w:ind w:left="20" w:right="20" w:firstLine="700"/>
        <w:jc w:val="both"/>
      </w:pPr>
      <w:r>
        <w:t xml:space="preserve"> Организация аудита эффективности по всем основным параметрам контрольного мероприятия имеет существенные отличия от финансового аудита, которые обусловлены более сложной методологией его проведения начиная от предварительного изучения предмета и проверяемых объектов до оформления отчета о результатах аудита эффективности.</w:t>
      </w:r>
    </w:p>
    <w:p w:rsidR="00D9123B" w:rsidRDefault="00546E99">
      <w:pPr>
        <w:pStyle w:val="24"/>
        <w:shd w:val="clear" w:color="auto" w:fill="auto"/>
        <w:spacing w:before="0"/>
        <w:ind w:left="20" w:right="20" w:firstLine="700"/>
        <w:jc w:val="both"/>
      </w:pPr>
      <w:r>
        <w:t>В процессе аудита эффективности, как правило,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которые требуют значительных затрат времени, трудовых и финансовых ресурсов.</w:t>
      </w:r>
    </w:p>
    <w:p w:rsidR="00D9123B" w:rsidRDefault="00546E99">
      <w:pPr>
        <w:pStyle w:val="24"/>
        <w:shd w:val="clear" w:color="auto" w:fill="auto"/>
        <w:spacing w:before="0"/>
        <w:ind w:left="20" w:right="20" w:firstLine="700"/>
        <w:jc w:val="both"/>
      </w:pPr>
      <w:r>
        <w:t>Особенностью осуществления аудита эффективности, как правило, является длительный срок его проведения, а также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проведения аудита эффективности.</w:t>
      </w:r>
    </w:p>
    <w:p w:rsidR="00D9123B" w:rsidRDefault="00546E99">
      <w:pPr>
        <w:pStyle w:val="24"/>
        <w:numPr>
          <w:ilvl w:val="1"/>
          <w:numId w:val="2"/>
        </w:numPr>
        <w:shd w:val="clear" w:color="auto" w:fill="auto"/>
        <w:tabs>
          <w:tab w:val="left" w:pos="1259"/>
        </w:tabs>
        <w:spacing w:before="0"/>
        <w:ind w:left="20" w:right="20" w:firstLine="700"/>
        <w:jc w:val="both"/>
      </w:pPr>
      <w:r>
        <w:t xml:space="preserve">Для успешного и качественного проведения аудита эффективности, как правило, требуются определенные профессиональные знания проверяемой сферы использования бюджетных средств и особенностей деятельности объектов проверки. В этом случае для проведения аудита эффективности может создаваться специальный экспертный совет из привлекаемых независимых внешних экспертов (специалистов) необходимого профиля и сотрудников </w:t>
      </w:r>
      <w:r w:rsidR="009115BA">
        <w:t>Контрольно-счетного органа</w:t>
      </w:r>
      <w:r>
        <w:t>.</w:t>
      </w:r>
    </w:p>
    <w:p w:rsidR="00D9123B" w:rsidRDefault="00546E99">
      <w:pPr>
        <w:pStyle w:val="24"/>
        <w:shd w:val="clear" w:color="auto" w:fill="auto"/>
        <w:spacing w:before="0"/>
        <w:ind w:left="20" w:right="20" w:firstLine="700"/>
        <w:jc w:val="both"/>
      </w:pPr>
      <w:r>
        <w:lastRenderedPageBreak/>
        <w:t xml:space="preserve">Экспертный совет формируется на этапе предварительного изучения и действует до завершения подготовки отчета о результатах аудита эффективности. Для специалистов </w:t>
      </w:r>
      <w:r w:rsidR="009115BA">
        <w:t xml:space="preserve">Контрольно-счетного органа </w:t>
      </w:r>
      <w:r>
        <w:t xml:space="preserve">разрабатываются рекомендации в отношении формулировок целей и вопросов данного аудита эффективности, выбора критериев оценки эффективности, определения методов проведения проверки и сбора информации, обоснования заключений, выводов и рекомендаций по результатам аудита эффективности. При этом члены экспертного совета не вправе вмешиваться в ход аудита эффективности и не могут подменять должностных лиц </w:t>
      </w:r>
      <w:r w:rsidR="00F47B83">
        <w:t xml:space="preserve">Контрольно-счетного органа </w:t>
      </w:r>
      <w:r>
        <w:t>при выполнении программы его проведения.</w:t>
      </w:r>
    </w:p>
    <w:p w:rsidR="00D9123B" w:rsidRDefault="00546E99">
      <w:pPr>
        <w:pStyle w:val="24"/>
        <w:shd w:val="clear" w:color="auto" w:fill="auto"/>
        <w:spacing w:before="0" w:after="349"/>
        <w:ind w:left="20" w:right="20" w:firstLine="700"/>
        <w:jc w:val="both"/>
      </w:pPr>
      <w:r>
        <w:t>Независимые внешние эксперты (специалисты) могут привлекаться к проведению аудита эффективности также путем включения их в состав контрольной группы (ответственных исполнителей) для выполнения отдельных заданий, подготовки аналитических записок, экспертных заключений и оценок.</w:t>
      </w:r>
    </w:p>
    <w:p w:rsidR="00D9123B" w:rsidRPr="008812D1" w:rsidRDefault="00546E99" w:rsidP="009460DF">
      <w:pPr>
        <w:pStyle w:val="1"/>
        <w:numPr>
          <w:ilvl w:val="0"/>
          <w:numId w:val="2"/>
        </w:numPr>
        <w:rPr>
          <w:sz w:val="26"/>
          <w:szCs w:val="26"/>
        </w:rPr>
      </w:pPr>
      <w:bookmarkStart w:id="10" w:name="bookmark5"/>
      <w:bookmarkStart w:id="11" w:name="_Toc77847902"/>
      <w:r w:rsidRPr="008812D1">
        <w:rPr>
          <w:sz w:val="26"/>
          <w:szCs w:val="26"/>
        </w:rPr>
        <w:t>Предварительное изучение предмета и объектов аудита</w:t>
      </w:r>
      <w:bookmarkEnd w:id="10"/>
      <w:bookmarkEnd w:id="11"/>
    </w:p>
    <w:p w:rsidR="00D9123B" w:rsidRPr="008812D1" w:rsidRDefault="009460DF" w:rsidP="009460DF">
      <w:pPr>
        <w:pStyle w:val="1"/>
        <w:spacing w:before="0"/>
        <w:rPr>
          <w:sz w:val="26"/>
          <w:szCs w:val="26"/>
        </w:rPr>
      </w:pPr>
      <w:bookmarkStart w:id="12" w:name="bookmark6"/>
      <w:bookmarkStart w:id="13" w:name="_Toc77847903"/>
      <w:proofErr w:type="gramStart"/>
      <w:r w:rsidRPr="008812D1">
        <w:rPr>
          <w:sz w:val="26"/>
          <w:szCs w:val="26"/>
        </w:rPr>
        <w:t>э</w:t>
      </w:r>
      <w:r w:rsidR="00546E99" w:rsidRPr="008812D1">
        <w:rPr>
          <w:sz w:val="26"/>
          <w:szCs w:val="26"/>
        </w:rPr>
        <w:t>ффективности</w:t>
      </w:r>
      <w:bookmarkEnd w:id="12"/>
      <w:bookmarkEnd w:id="13"/>
      <w:proofErr w:type="gramEnd"/>
    </w:p>
    <w:p w:rsidR="009460DF" w:rsidRPr="009460DF" w:rsidRDefault="009460DF" w:rsidP="009460DF"/>
    <w:p w:rsidR="00D9123B" w:rsidRDefault="00546E99">
      <w:pPr>
        <w:pStyle w:val="24"/>
        <w:numPr>
          <w:ilvl w:val="1"/>
          <w:numId w:val="2"/>
        </w:numPr>
        <w:shd w:val="clear" w:color="auto" w:fill="auto"/>
        <w:spacing w:before="0"/>
        <w:ind w:left="20" w:right="20" w:firstLine="700"/>
        <w:jc w:val="both"/>
      </w:pPr>
      <w:r>
        <w:t xml:space="preserve"> Содержание предварительного изучения предмета и объектов аудита эффективности</w:t>
      </w:r>
    </w:p>
    <w:p w:rsidR="00D9123B" w:rsidRDefault="00546E99">
      <w:pPr>
        <w:pStyle w:val="24"/>
        <w:numPr>
          <w:ilvl w:val="2"/>
          <w:numId w:val="2"/>
        </w:numPr>
        <w:shd w:val="clear" w:color="auto" w:fill="auto"/>
        <w:spacing w:before="0"/>
        <w:ind w:left="20" w:right="20" w:firstLine="700"/>
        <w:jc w:val="both"/>
      </w:pPr>
      <w:r>
        <w:t xml:space="preserve"> При проведении каждого конкретного аудита эффективности проводится этап предварительного изучения его предмета и проверяемых объектов, необходимый для подготовки к проведению проверки и оценки результатов использования бюджетных средств.</w:t>
      </w:r>
    </w:p>
    <w:p w:rsidR="00D9123B" w:rsidRDefault="00546E99">
      <w:pPr>
        <w:pStyle w:val="24"/>
        <w:shd w:val="clear" w:color="auto" w:fill="auto"/>
        <w:spacing w:before="0"/>
        <w:ind w:left="20" w:firstLine="700"/>
        <w:jc w:val="both"/>
      </w:pPr>
      <w:r>
        <w:t>В процессе предварительного изучения определяются:</w:t>
      </w:r>
    </w:p>
    <w:p w:rsidR="00D9123B" w:rsidRDefault="00546E99">
      <w:pPr>
        <w:pStyle w:val="24"/>
        <w:shd w:val="clear" w:color="auto" w:fill="auto"/>
        <w:spacing w:before="0"/>
        <w:ind w:left="20" w:firstLine="700"/>
        <w:jc w:val="both"/>
      </w:pPr>
      <w:r>
        <w:t>-цели данного аудита эффективности, вопросы проверки и анализа;</w:t>
      </w:r>
    </w:p>
    <w:p w:rsidR="00D9123B" w:rsidRDefault="00546E99">
      <w:pPr>
        <w:pStyle w:val="24"/>
        <w:shd w:val="clear" w:color="auto" w:fill="auto"/>
        <w:spacing w:before="0"/>
        <w:ind w:left="20" w:right="20" w:firstLine="700"/>
        <w:jc w:val="both"/>
      </w:pPr>
      <w:r>
        <w:t>-способы его проведения и методы сбора фактических данных и информации;</w:t>
      </w:r>
    </w:p>
    <w:p w:rsidR="00D9123B" w:rsidRDefault="00546E99">
      <w:pPr>
        <w:pStyle w:val="24"/>
        <w:shd w:val="clear" w:color="auto" w:fill="auto"/>
        <w:spacing w:before="0"/>
        <w:ind w:left="20" w:firstLine="700"/>
        <w:jc w:val="both"/>
      </w:pPr>
      <w:r>
        <w:t>-критерии оценки эффективности использования бюджетных средств.</w:t>
      </w:r>
    </w:p>
    <w:p w:rsidR="00D9123B" w:rsidRDefault="00546E99">
      <w:pPr>
        <w:pStyle w:val="24"/>
        <w:shd w:val="clear" w:color="auto" w:fill="auto"/>
        <w:spacing w:before="0"/>
        <w:ind w:left="20" w:right="20" w:firstLine="700"/>
        <w:jc w:val="both"/>
      </w:pPr>
      <w:r>
        <w:t>По результатам предварительного изучения подготавливается программа проведения аудита эффективности.</w:t>
      </w:r>
    </w:p>
    <w:p w:rsidR="00D9123B" w:rsidRDefault="00546E99">
      <w:pPr>
        <w:pStyle w:val="24"/>
        <w:shd w:val="clear" w:color="auto" w:fill="auto"/>
        <w:spacing w:before="0"/>
        <w:ind w:left="20" w:right="20" w:firstLine="700"/>
        <w:jc w:val="both"/>
      </w:pPr>
      <w:r>
        <w:t>Предварительное изучение должно проводиться таким образом, чтобы еще до начала непосредственной проверки на объектах было четко определено и понятно, что и как необходимо проверять и анализировать, как организовать и провести эту работу с наименьшими затратами.</w:t>
      </w:r>
    </w:p>
    <w:p w:rsidR="00D9123B" w:rsidRDefault="00546E99">
      <w:pPr>
        <w:pStyle w:val="24"/>
        <w:numPr>
          <w:ilvl w:val="2"/>
          <w:numId w:val="2"/>
        </w:numPr>
        <w:shd w:val="clear" w:color="auto" w:fill="auto"/>
        <w:spacing w:before="0"/>
        <w:ind w:left="20" w:right="20" w:firstLine="560"/>
        <w:jc w:val="both"/>
      </w:pPr>
      <w:r>
        <w:t xml:space="preserve"> Для качественного проведения предварительного изучения объектов аудита эффективности рекомендуется составить план, который может включать перечень вопросов для изучения, распределение специалистов </w:t>
      </w:r>
      <w:r w:rsidR="00F47B83">
        <w:t>Контрольно-счетного органа</w:t>
      </w:r>
      <w:r>
        <w:t xml:space="preserve"> по проверяемым объектам и вопросам изучения, источники получения информации, сроки изучения вопросов и представления материалов.</w:t>
      </w:r>
    </w:p>
    <w:p w:rsidR="00D9123B" w:rsidRDefault="00546E99">
      <w:pPr>
        <w:pStyle w:val="24"/>
        <w:numPr>
          <w:ilvl w:val="2"/>
          <w:numId w:val="2"/>
        </w:numPr>
        <w:shd w:val="clear" w:color="auto" w:fill="auto"/>
        <w:spacing w:before="0"/>
        <w:ind w:left="20" w:right="20" w:firstLine="560"/>
        <w:jc w:val="both"/>
      </w:pPr>
      <w:r>
        <w:t xml:space="preserve"> В процессе предварительного изучения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бюджетных средств, проводятся консультации с независимыми организациями и внешними экспертами (специалистами), а также, при наличии возможности, собеседования с руководителями и сотрудниками объектов проверки.</w:t>
      </w:r>
    </w:p>
    <w:p w:rsidR="00D9123B" w:rsidRDefault="00546E99">
      <w:pPr>
        <w:pStyle w:val="24"/>
        <w:numPr>
          <w:ilvl w:val="2"/>
          <w:numId w:val="2"/>
        </w:numPr>
        <w:shd w:val="clear" w:color="auto" w:fill="auto"/>
        <w:tabs>
          <w:tab w:val="left" w:pos="1657"/>
        </w:tabs>
        <w:spacing w:before="0"/>
        <w:ind w:left="20" w:right="20" w:firstLine="700"/>
        <w:jc w:val="both"/>
      </w:pPr>
      <w:r>
        <w:t xml:space="preserve">Результаты предварительного изучения предмета аудита </w:t>
      </w:r>
      <w:r>
        <w:lastRenderedPageBreak/>
        <w:t>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бюджетных средств.</w:t>
      </w:r>
    </w:p>
    <w:p w:rsidR="00D9123B" w:rsidRDefault="00546E99">
      <w:pPr>
        <w:pStyle w:val="24"/>
        <w:numPr>
          <w:ilvl w:val="1"/>
          <w:numId w:val="2"/>
        </w:numPr>
        <w:shd w:val="clear" w:color="auto" w:fill="auto"/>
        <w:tabs>
          <w:tab w:val="left" w:pos="1267"/>
        </w:tabs>
        <w:spacing w:before="0"/>
        <w:ind w:left="20" w:firstLine="700"/>
        <w:jc w:val="both"/>
      </w:pPr>
      <w:r>
        <w:t>Цели и вопросы аудита эффективности</w:t>
      </w:r>
    </w:p>
    <w:p w:rsidR="00D9123B" w:rsidRDefault="00546E99">
      <w:pPr>
        <w:pStyle w:val="24"/>
        <w:numPr>
          <w:ilvl w:val="2"/>
          <w:numId w:val="2"/>
        </w:numPr>
        <w:shd w:val="clear" w:color="auto" w:fill="auto"/>
        <w:spacing w:before="0"/>
        <w:ind w:left="20" w:right="20" w:firstLine="700"/>
        <w:jc w:val="both"/>
      </w:pPr>
      <w:r>
        <w:t xml:space="preserve"> Для осуществления конкретного аудита эффективности необходимо выбирать, как правило,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бюджетных средств в рамках предмета аудита эффективности и деятельности проверяемых объектов, ответит его проведение.</w:t>
      </w:r>
    </w:p>
    <w:p w:rsidR="00D9123B" w:rsidRDefault="00546E99">
      <w:pPr>
        <w:pStyle w:val="24"/>
        <w:numPr>
          <w:ilvl w:val="2"/>
          <w:numId w:val="2"/>
        </w:numPr>
        <w:shd w:val="clear" w:color="auto" w:fill="auto"/>
        <w:spacing w:before="0"/>
        <w:ind w:left="20" w:right="20" w:firstLine="700"/>
        <w:jc w:val="both"/>
      </w:pPr>
      <w:r>
        <w:t xml:space="preserve"> Цели выбираются путем последовательного исключения из их возможного перечня тех вопросов содержания предмета аудита эффективности и деятельности проверяемых объектов, которые по результатам предварительного изучения не имеют существенных негативных проблем.</w:t>
      </w:r>
    </w:p>
    <w:p w:rsidR="00D9123B" w:rsidRDefault="00546E99">
      <w:pPr>
        <w:pStyle w:val="24"/>
        <w:shd w:val="clear" w:color="auto" w:fill="auto"/>
        <w:spacing w:before="0"/>
        <w:ind w:left="20" w:right="20" w:firstLine="700"/>
        <w:jc w:val="both"/>
      </w:pPr>
      <w:r>
        <w:t>Цели аудита эффективности должны быть направлены на такие аспекты проверяемой сферы использования бюджетных средств и деятельности объектов проверки, в которых выявлена высокая степень рисков неэффективного использования бюджетных средств, чтобы результаты проверки могли дать наибольший эффект от проведения данного аудита эффективности.</w:t>
      </w:r>
    </w:p>
    <w:p w:rsidR="00D9123B" w:rsidRDefault="00546E99">
      <w:pPr>
        <w:pStyle w:val="24"/>
        <w:shd w:val="clear" w:color="auto" w:fill="auto"/>
        <w:spacing w:before="0"/>
        <w:ind w:left="20" w:right="20" w:firstLine="720"/>
        <w:jc w:val="both"/>
      </w:pPr>
      <w:r>
        <w:t>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 а также запланированных результатов их достижения и выполнения.</w:t>
      </w:r>
    </w:p>
    <w:p w:rsidR="00D9123B" w:rsidRDefault="00546E99">
      <w:pPr>
        <w:pStyle w:val="24"/>
        <w:numPr>
          <w:ilvl w:val="2"/>
          <w:numId w:val="2"/>
        </w:numPr>
        <w:shd w:val="clear" w:color="auto" w:fill="auto"/>
        <w:tabs>
          <w:tab w:val="left" w:pos="1023"/>
        </w:tabs>
        <w:spacing w:before="0"/>
        <w:ind w:left="20" w:right="20" w:firstLine="720"/>
        <w:jc w:val="both"/>
      </w:pPr>
      <w:r>
        <w:t xml:space="preserve"> Цели аудита эффективности должны иметь четкие формулировки и</w:t>
      </w:r>
      <w:r>
        <w:tab/>
        <w:t>включать определение экономичности, продуктивности и результативности использования бюджетных средств в совокупности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p>
    <w:p w:rsidR="00D9123B" w:rsidRDefault="00546E99">
      <w:pPr>
        <w:pStyle w:val="24"/>
        <w:numPr>
          <w:ilvl w:val="2"/>
          <w:numId w:val="2"/>
        </w:numPr>
        <w:shd w:val="clear" w:color="auto" w:fill="auto"/>
        <w:spacing w:before="0"/>
        <w:ind w:left="20" w:right="20" w:firstLine="720"/>
        <w:jc w:val="both"/>
      </w:pPr>
      <w:r>
        <w:t xml:space="preserve">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D9123B" w:rsidRDefault="00546E99">
      <w:pPr>
        <w:pStyle w:val="24"/>
        <w:shd w:val="clear" w:color="auto" w:fill="auto"/>
        <w:spacing w:before="0"/>
        <w:ind w:left="20" w:right="20" w:firstLine="720"/>
        <w:jc w:val="both"/>
      </w:pPr>
      <w:r>
        <w:t>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бюджетных средств в проверяемой сфере.</w:t>
      </w:r>
    </w:p>
    <w:p w:rsidR="00D9123B" w:rsidRDefault="00546E99">
      <w:pPr>
        <w:pStyle w:val="24"/>
        <w:numPr>
          <w:ilvl w:val="1"/>
          <w:numId w:val="2"/>
        </w:numPr>
        <w:shd w:val="clear" w:color="auto" w:fill="auto"/>
        <w:tabs>
          <w:tab w:val="left" w:pos="1426"/>
        </w:tabs>
        <w:spacing w:before="0"/>
        <w:ind w:left="20" w:right="20" w:firstLine="720"/>
        <w:jc w:val="both"/>
      </w:pPr>
      <w:r>
        <w:t>Критерии оценки эффективности использования бюджетных средств</w:t>
      </w:r>
    </w:p>
    <w:p w:rsidR="00D9123B" w:rsidRDefault="00546E99">
      <w:pPr>
        <w:pStyle w:val="24"/>
        <w:numPr>
          <w:ilvl w:val="2"/>
          <w:numId w:val="2"/>
        </w:numPr>
        <w:shd w:val="clear" w:color="auto" w:fill="auto"/>
        <w:spacing w:before="0"/>
        <w:ind w:left="20" w:right="20" w:firstLine="720"/>
        <w:jc w:val="both"/>
      </w:pPr>
      <w:r>
        <w:t xml:space="preserve"> Критерии оценки эффективности представляют собой качественные и количественные характеристики организации, процессов и результатов использования бюджетных средств и (или) деятельности объектов проверки, которые показывают, какими должны быть организация и процессы и какие результаты являются свидетельством эффективного использования бюджетных средств.</w:t>
      </w:r>
    </w:p>
    <w:p w:rsidR="00D9123B" w:rsidRDefault="00546E99">
      <w:pPr>
        <w:pStyle w:val="24"/>
        <w:shd w:val="clear" w:color="auto" w:fill="auto"/>
        <w:spacing w:before="0"/>
        <w:ind w:left="20" w:right="20" w:firstLine="720"/>
        <w:jc w:val="both"/>
      </w:pPr>
      <w:r>
        <w:lastRenderedPageBreak/>
        <w:t>Критерии оценки эффективности выбираются для каждой установленной цели аудита эффективности. Они должны соответствовать цели аудита эффективности и служить основой для заключений и выводов об эффективности (экономичности, продуктивности, результативности) использования бюджетных средств, которые делаются путем сравнения фактических данных о результатах использования бюджетных средств, полученных в процессе проверки и анализа, с установленными критериями.</w:t>
      </w:r>
    </w:p>
    <w:p w:rsidR="00D9123B" w:rsidRDefault="00546E99">
      <w:pPr>
        <w:pStyle w:val="24"/>
        <w:numPr>
          <w:ilvl w:val="2"/>
          <w:numId w:val="2"/>
        </w:numPr>
        <w:shd w:val="clear" w:color="auto" w:fill="auto"/>
        <w:spacing w:before="0"/>
        <w:ind w:left="20" w:right="20" w:firstLine="720"/>
        <w:jc w:val="both"/>
      </w:pPr>
      <w:r>
        <w:t xml:space="preserve">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rsidR="00D9123B" w:rsidRDefault="00546E99">
      <w:pPr>
        <w:pStyle w:val="24"/>
        <w:shd w:val="clear" w:color="auto" w:fill="auto"/>
        <w:spacing w:before="0"/>
        <w:ind w:left="20" w:right="20" w:firstLine="720"/>
        <w:jc w:val="both"/>
      </w:pPr>
      <w:r>
        <w:t>-законодательных и иных 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бюджетных средств;</w:t>
      </w:r>
    </w:p>
    <w:p w:rsidR="00D9123B" w:rsidRDefault="00546E99">
      <w:pPr>
        <w:pStyle w:val="24"/>
        <w:shd w:val="clear" w:color="auto" w:fill="auto"/>
        <w:spacing w:before="0"/>
        <w:ind w:left="20" w:right="20" w:firstLine="720"/>
        <w:jc w:val="both"/>
      </w:pPr>
      <w:r>
        <w:t>-результатов деятельности проверяемых объектов в предшествующий период или работы других организаций, которые осуществляют деятельность в проверяемой сфере использования бюджетных средств или выполняют аналогичные виды работ;</w:t>
      </w:r>
    </w:p>
    <w:p w:rsidR="00D9123B" w:rsidRDefault="00546E99">
      <w:pPr>
        <w:pStyle w:val="24"/>
        <w:shd w:val="clear" w:color="auto" w:fill="auto"/>
        <w:spacing w:before="0"/>
        <w:ind w:right="20" w:firstLine="700"/>
        <w:jc w:val="both"/>
      </w:pPr>
      <w:r>
        <w:t>-материалов соответствующих государственных статистических данных.</w:t>
      </w:r>
    </w:p>
    <w:p w:rsidR="00D9123B" w:rsidRDefault="00546E99">
      <w:pPr>
        <w:pStyle w:val="24"/>
        <w:numPr>
          <w:ilvl w:val="2"/>
          <w:numId w:val="2"/>
        </w:numPr>
        <w:shd w:val="clear" w:color="auto" w:fill="auto"/>
        <w:spacing w:before="0"/>
        <w:ind w:right="20" w:firstLine="700"/>
        <w:jc w:val="both"/>
      </w:pPr>
      <w:r>
        <w:t xml:space="preserve"> Качество результатов аудита эффективности в значительной мере зависит от точного определения критериев оценки эффективности, которые должны быть объективными, четкими, сравнимыми, достаточными.</w:t>
      </w:r>
    </w:p>
    <w:p w:rsidR="00D9123B" w:rsidRDefault="00546E99">
      <w:pPr>
        <w:pStyle w:val="24"/>
        <w:shd w:val="clear" w:color="auto" w:fill="auto"/>
        <w:spacing w:before="0"/>
        <w:ind w:right="20" w:firstLine="700"/>
        <w:jc w:val="both"/>
      </w:pPr>
      <w:r>
        <w:t>Критерии являются объективными в том случае, если они выбраны в результате всестороннего анализа проверяемой сферы использования бюджетных средств и деятельности объектов проверки, отражают их особенности и соответствуют целям аудита эффективности.</w:t>
      </w:r>
    </w:p>
    <w:p w:rsidR="00D9123B" w:rsidRDefault="00546E99">
      <w:pPr>
        <w:pStyle w:val="24"/>
        <w:shd w:val="clear" w:color="auto" w:fill="auto"/>
        <w:spacing w:before="0"/>
        <w:ind w:right="20" w:firstLine="700"/>
        <w:jc w:val="both"/>
      </w:pPr>
      <w: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D9123B" w:rsidRDefault="00546E99">
      <w:pPr>
        <w:pStyle w:val="24"/>
        <w:shd w:val="clear" w:color="auto" w:fill="auto"/>
        <w:spacing w:before="0"/>
        <w:ind w:right="20" w:firstLine="700"/>
        <w:jc w:val="both"/>
      </w:pPr>
      <w:r>
        <w:t>Сравнимость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бюджетных средств или на подобных объектах, а также сами могли применяться при проведении аналогичного аудита эффективности.</w:t>
      </w:r>
    </w:p>
    <w:p w:rsidR="00D9123B" w:rsidRDefault="00546E99">
      <w:pPr>
        <w:pStyle w:val="24"/>
        <w:shd w:val="clear" w:color="auto" w:fill="auto"/>
        <w:spacing w:before="0"/>
        <w:ind w:right="20" w:firstLine="700"/>
        <w:jc w:val="both"/>
      </w:pPr>
      <w:r>
        <w:t>Критерии являются достаточными в том случае,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w:t>
      </w:r>
    </w:p>
    <w:p w:rsidR="00D9123B" w:rsidRDefault="00546E99">
      <w:pPr>
        <w:pStyle w:val="24"/>
        <w:numPr>
          <w:ilvl w:val="2"/>
          <w:numId w:val="2"/>
        </w:numPr>
        <w:shd w:val="clear" w:color="auto" w:fill="auto"/>
        <w:spacing w:before="0"/>
        <w:ind w:right="20" w:firstLine="700"/>
        <w:jc w:val="both"/>
      </w:pPr>
      <w:r>
        <w:t xml:space="preserve">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w:t>
      </w:r>
    </w:p>
    <w:p w:rsidR="00D9123B" w:rsidRDefault="00546E99">
      <w:pPr>
        <w:pStyle w:val="24"/>
        <w:numPr>
          <w:ilvl w:val="2"/>
          <w:numId w:val="2"/>
        </w:numPr>
        <w:shd w:val="clear" w:color="auto" w:fill="auto"/>
        <w:spacing w:before="0"/>
        <w:ind w:right="20" w:firstLine="700"/>
        <w:jc w:val="both"/>
      </w:pPr>
      <w:r>
        <w:t xml:space="preserve"> В процессе выбора критериев целесообразно обсудить и желательно </w:t>
      </w:r>
      <w:r>
        <w:lastRenderedPageBreak/>
        <w:t>согласовать с руководством объектов проверки и других заинтересованных органов перечень критериев, включаемых в программу аудита эффективности, который будет применяться для оценки эффективности использования бюджетных средств.</w:t>
      </w:r>
    </w:p>
    <w:p w:rsidR="00D9123B" w:rsidRDefault="00546E99">
      <w:pPr>
        <w:pStyle w:val="24"/>
        <w:numPr>
          <w:ilvl w:val="1"/>
          <w:numId w:val="2"/>
        </w:numPr>
        <w:shd w:val="clear" w:color="auto" w:fill="auto"/>
        <w:tabs>
          <w:tab w:val="left" w:pos="1219"/>
        </w:tabs>
        <w:spacing w:before="0"/>
        <w:ind w:firstLine="700"/>
        <w:jc w:val="both"/>
      </w:pPr>
      <w:r>
        <w:t>Способы проведения аудита эффективности</w:t>
      </w:r>
    </w:p>
    <w:p w:rsidR="00D9123B" w:rsidRDefault="00546E99">
      <w:pPr>
        <w:pStyle w:val="24"/>
        <w:numPr>
          <w:ilvl w:val="2"/>
          <w:numId w:val="2"/>
        </w:numPr>
        <w:shd w:val="clear" w:color="auto" w:fill="auto"/>
        <w:tabs>
          <w:tab w:val="left" w:pos="1450"/>
        </w:tabs>
        <w:spacing w:before="0"/>
        <w:ind w:right="20" w:firstLine="700"/>
        <w:jc w:val="both"/>
      </w:pPr>
      <w:r>
        <w:t>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бюджетных средств, как правило, существуют и проявляются в большом разнообразии форм, имеют достаточно сложные комплексные причинно-следственные связи.</w:t>
      </w:r>
    </w:p>
    <w:p w:rsidR="00D9123B" w:rsidRDefault="00546E99">
      <w:pPr>
        <w:pStyle w:val="24"/>
        <w:shd w:val="clear" w:color="auto" w:fill="auto"/>
        <w:spacing w:before="0"/>
        <w:ind w:right="20" w:firstLine="700"/>
        <w:jc w:val="both"/>
      </w:pPr>
      <w:r>
        <w:t>Способы осуществления аудита эффективности могут быть различными в зависимости от содержания его предмета, особенностей деятельности объектов проверки, а также целей конкретного аудита эффективности.</w:t>
      </w:r>
    </w:p>
    <w:p w:rsidR="00D9123B" w:rsidRDefault="00546E99">
      <w:pPr>
        <w:pStyle w:val="24"/>
        <w:numPr>
          <w:ilvl w:val="2"/>
          <w:numId w:val="2"/>
        </w:numPr>
        <w:shd w:val="clear" w:color="auto" w:fill="auto"/>
        <w:spacing w:before="0"/>
        <w:ind w:left="20" w:right="20" w:firstLine="700"/>
        <w:jc w:val="both"/>
      </w:pPr>
      <w:r>
        <w:t xml:space="preserve"> Аудит эффективности осуществляется посредством проверки и анализа:</w:t>
      </w:r>
    </w:p>
    <w:p w:rsidR="00D9123B" w:rsidRDefault="00546E99">
      <w:pPr>
        <w:pStyle w:val="24"/>
        <w:shd w:val="clear" w:color="auto" w:fill="auto"/>
        <w:spacing w:before="0"/>
        <w:ind w:left="20" w:firstLine="700"/>
        <w:jc w:val="both"/>
      </w:pPr>
      <w:proofErr w:type="gramStart"/>
      <w:r>
        <w:t>а</w:t>
      </w:r>
      <w:proofErr w:type="gramEnd"/>
      <w:r>
        <w:t>) организации использования бюджетных средств;</w:t>
      </w:r>
    </w:p>
    <w:p w:rsidR="00D9123B" w:rsidRDefault="00546E99">
      <w:pPr>
        <w:pStyle w:val="24"/>
        <w:shd w:val="clear" w:color="auto" w:fill="auto"/>
        <w:spacing w:before="0"/>
        <w:ind w:left="20" w:firstLine="700"/>
        <w:jc w:val="both"/>
      </w:pPr>
      <w:proofErr w:type="gramStart"/>
      <w:r>
        <w:t>б</w:t>
      </w:r>
      <w:proofErr w:type="gramEnd"/>
      <w:r>
        <w:t>) результатов использования бюджетных средств;</w:t>
      </w:r>
    </w:p>
    <w:p w:rsidR="00D9123B" w:rsidRDefault="00546E99">
      <w:pPr>
        <w:pStyle w:val="24"/>
        <w:shd w:val="clear" w:color="auto" w:fill="auto"/>
        <w:spacing w:before="0"/>
        <w:ind w:left="20" w:right="20" w:firstLine="700"/>
        <w:jc w:val="both"/>
      </w:pPr>
      <w:proofErr w:type="gramStart"/>
      <w:r>
        <w:t>в</w:t>
      </w:r>
      <w:proofErr w:type="gramEnd"/>
      <w:r>
        <w:t>) отдельных аспектов использования бюджетных средств в проверяемой сфере или в деятельности проверяемых объектов.</w:t>
      </w:r>
    </w:p>
    <w:p w:rsidR="00D9123B" w:rsidRDefault="00546E99">
      <w:pPr>
        <w:pStyle w:val="24"/>
        <w:numPr>
          <w:ilvl w:val="2"/>
          <w:numId w:val="2"/>
        </w:numPr>
        <w:shd w:val="clear" w:color="auto" w:fill="auto"/>
        <w:spacing w:before="0"/>
        <w:ind w:left="20" w:right="20" w:firstLine="700"/>
        <w:jc w:val="both"/>
      </w:pPr>
      <w:r>
        <w:t xml:space="preserve"> Проверка и анализ организации использования бюджетных средств 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бюджетных средств в соответствии с установленными критериями.</w:t>
      </w:r>
    </w:p>
    <w:p w:rsidR="00D9123B" w:rsidRDefault="00546E99">
      <w:pPr>
        <w:pStyle w:val="24"/>
        <w:shd w:val="clear" w:color="auto" w:fill="auto"/>
        <w:spacing w:before="0"/>
        <w:ind w:left="20" w:right="20" w:firstLine="560"/>
        <w:jc w:val="both"/>
      </w:pPr>
      <w:r>
        <w:t>Определяются наличие, надежность и результативность функционирования на проверяемых объектах внутреннего контроля, его способность обеспечивать в должной мере достижение запланированных результатов использования бюджетных средств. Как правило, тщательно изучаются и проверяются только те элементы системы контроля, в которых может существовать высокая степень риска их ненадежности. Кроме того, при проверке необходимо учитывать влияние того или иного элемента системы контроля на достижение запланированных результатов.</w:t>
      </w:r>
    </w:p>
    <w:p w:rsidR="00D9123B" w:rsidRDefault="00546E99">
      <w:pPr>
        <w:pStyle w:val="24"/>
        <w:shd w:val="clear" w:color="auto" w:fill="auto"/>
        <w:spacing w:before="0"/>
        <w:ind w:left="20" w:right="20" w:firstLine="700"/>
        <w:jc w:val="both"/>
      </w:pPr>
      <w:r>
        <w:t>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бюджетных средств или в работе проверяемого объекта, являются вполне удовлетворительными и не требуют специальной проверки.</w:t>
      </w:r>
    </w:p>
    <w:p w:rsidR="00D9123B" w:rsidRDefault="00546E99">
      <w:pPr>
        <w:pStyle w:val="24"/>
        <w:numPr>
          <w:ilvl w:val="2"/>
          <w:numId w:val="2"/>
        </w:numPr>
        <w:shd w:val="clear" w:color="auto" w:fill="auto"/>
        <w:spacing w:before="0"/>
        <w:ind w:left="20" w:right="20" w:firstLine="700"/>
        <w:jc w:val="both"/>
      </w:pPr>
      <w:r>
        <w:t xml:space="preserve"> 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или процессы.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w:t>
      </w:r>
    </w:p>
    <w:p w:rsidR="00D9123B" w:rsidRDefault="00546E99">
      <w:pPr>
        <w:pStyle w:val="24"/>
        <w:shd w:val="clear" w:color="auto" w:fill="auto"/>
        <w:spacing w:before="0"/>
        <w:ind w:left="20" w:right="20" w:firstLine="700"/>
        <w:jc w:val="both"/>
      </w:pPr>
      <w:r>
        <w:t xml:space="preserve">Если достигнутые результаты деятельности объекта проверки 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w:t>
      </w:r>
      <w:r>
        <w:lastRenderedPageBreak/>
        <w:t>которые привели к неудовлетворительным результатам.</w:t>
      </w:r>
    </w:p>
    <w:p w:rsidR="00D9123B" w:rsidRDefault="00546E99">
      <w:pPr>
        <w:pStyle w:val="24"/>
        <w:shd w:val="clear" w:color="auto" w:fill="auto"/>
        <w:spacing w:before="0"/>
        <w:ind w:left="20" w:right="20" w:firstLine="700"/>
        <w:jc w:val="both"/>
      </w:pPr>
      <w:r>
        <w:t>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бюджетных средств или в деятельности объекта проверки. 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w:t>
      </w:r>
    </w:p>
    <w:p w:rsidR="00D9123B" w:rsidRDefault="00546E99">
      <w:pPr>
        <w:pStyle w:val="24"/>
        <w:numPr>
          <w:ilvl w:val="2"/>
          <w:numId w:val="2"/>
        </w:numPr>
        <w:shd w:val="clear" w:color="auto" w:fill="auto"/>
        <w:spacing w:before="0"/>
        <w:ind w:left="20" w:right="20" w:firstLine="700"/>
        <w:jc w:val="both"/>
      </w:pPr>
      <w:r>
        <w:t xml:space="preserve"> 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организаций или учреждений в данной сфере.</w:t>
      </w:r>
    </w:p>
    <w:p w:rsidR="00D9123B" w:rsidRDefault="00546E99">
      <w:pPr>
        <w:pStyle w:val="24"/>
        <w:shd w:val="clear" w:color="auto" w:fill="auto"/>
        <w:spacing w:before="0"/>
        <w:ind w:left="20" w:right="20" w:firstLine="700"/>
        <w:jc w:val="both"/>
      </w:pPr>
      <w:r>
        <w:t>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проверки и определяется целями и вопросами аудита эффективности. 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 бюджетных средств в рамках предмета аудита эффективности.</w:t>
      </w:r>
    </w:p>
    <w:p w:rsidR="00D9123B" w:rsidRDefault="00546E99">
      <w:pPr>
        <w:pStyle w:val="24"/>
        <w:shd w:val="clear" w:color="auto" w:fill="auto"/>
        <w:spacing w:before="0"/>
        <w:ind w:left="20" w:right="20" w:firstLine="700"/>
        <w:jc w:val="both"/>
      </w:pPr>
      <w:r>
        <w:t>5.4.6. 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D9123B" w:rsidRDefault="00546E99">
      <w:pPr>
        <w:pStyle w:val="24"/>
        <w:numPr>
          <w:ilvl w:val="1"/>
          <w:numId w:val="2"/>
        </w:numPr>
        <w:shd w:val="clear" w:color="auto" w:fill="auto"/>
        <w:tabs>
          <w:tab w:val="left" w:pos="1267"/>
        </w:tabs>
        <w:spacing w:before="0"/>
        <w:ind w:left="20" w:firstLine="700"/>
        <w:jc w:val="both"/>
      </w:pPr>
      <w:r>
        <w:t>Программа проведения аудита эффективности</w:t>
      </w:r>
    </w:p>
    <w:p w:rsidR="00D9123B" w:rsidRDefault="00546E99">
      <w:pPr>
        <w:pStyle w:val="24"/>
        <w:numPr>
          <w:ilvl w:val="2"/>
          <w:numId w:val="2"/>
        </w:numPr>
        <w:shd w:val="clear" w:color="auto" w:fill="auto"/>
        <w:spacing w:before="0"/>
        <w:ind w:left="20" w:right="20" w:firstLine="700"/>
        <w:jc w:val="both"/>
      </w:pPr>
      <w:r>
        <w:t xml:space="preserve"> По результатам предварительного изучения руководитель контрольного мероприятия (ответственный исполнитель) подготавливает проект программы аудита эффективности, а также, в случае необходимости, аргументированные предложения об уточнении или изменении его наименования и объектов аудита эффективности.</w:t>
      </w:r>
    </w:p>
    <w:p w:rsidR="00D9123B" w:rsidRDefault="00546E99">
      <w:pPr>
        <w:pStyle w:val="24"/>
        <w:numPr>
          <w:ilvl w:val="2"/>
          <w:numId w:val="2"/>
        </w:numPr>
        <w:shd w:val="clear" w:color="auto" w:fill="auto"/>
        <w:spacing w:before="0"/>
        <w:ind w:left="20" w:right="20" w:firstLine="700"/>
        <w:jc w:val="both"/>
      </w:pPr>
      <w:r>
        <w:t xml:space="preserve"> При разработке программы проведения аудита эффективности необходимо руководствоваться соответствующими положениями стандарта финансового контроля, устанавливающего структуру, содержание и форму программы проведения контрольного мероприятия.</w:t>
      </w:r>
    </w:p>
    <w:p w:rsidR="00D9123B" w:rsidRDefault="00546E99">
      <w:pPr>
        <w:pStyle w:val="24"/>
        <w:shd w:val="clear" w:color="auto" w:fill="auto"/>
        <w:spacing w:before="0" w:after="349"/>
        <w:ind w:left="20" w:right="20" w:firstLine="700"/>
        <w:jc w:val="both"/>
      </w:pPr>
      <w:r>
        <w:t>В программе проведения 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оценки эффективности.</w:t>
      </w:r>
    </w:p>
    <w:p w:rsidR="00D9123B" w:rsidRPr="008812D1" w:rsidRDefault="00546E99" w:rsidP="0028029C">
      <w:pPr>
        <w:pStyle w:val="1"/>
        <w:numPr>
          <w:ilvl w:val="0"/>
          <w:numId w:val="2"/>
        </w:numPr>
        <w:rPr>
          <w:sz w:val="26"/>
          <w:szCs w:val="26"/>
        </w:rPr>
      </w:pPr>
      <w:bookmarkStart w:id="14" w:name="bookmark7"/>
      <w:bookmarkStart w:id="15" w:name="_Toc77847904"/>
      <w:r w:rsidRPr="008812D1">
        <w:rPr>
          <w:sz w:val="26"/>
          <w:szCs w:val="26"/>
        </w:rPr>
        <w:t>Проведение проверки на объектах, сбор и анализ фактических</w:t>
      </w:r>
      <w:bookmarkStart w:id="16" w:name="bookmark8"/>
      <w:bookmarkEnd w:id="14"/>
      <w:r w:rsidR="009460DF" w:rsidRPr="008812D1">
        <w:rPr>
          <w:sz w:val="26"/>
          <w:szCs w:val="26"/>
        </w:rPr>
        <w:t xml:space="preserve"> </w:t>
      </w:r>
      <w:r w:rsidRPr="008812D1">
        <w:rPr>
          <w:sz w:val="26"/>
          <w:szCs w:val="26"/>
        </w:rPr>
        <w:t>данных и информации</w:t>
      </w:r>
      <w:bookmarkEnd w:id="15"/>
      <w:bookmarkEnd w:id="16"/>
    </w:p>
    <w:p w:rsidR="009460DF" w:rsidRPr="009460DF" w:rsidRDefault="009460DF" w:rsidP="009460DF"/>
    <w:p w:rsidR="00D9123B" w:rsidRDefault="00546E99">
      <w:pPr>
        <w:pStyle w:val="24"/>
        <w:numPr>
          <w:ilvl w:val="1"/>
          <w:numId w:val="2"/>
        </w:numPr>
        <w:shd w:val="clear" w:color="auto" w:fill="auto"/>
        <w:spacing w:before="0"/>
        <w:ind w:left="20" w:firstLine="700"/>
        <w:jc w:val="both"/>
      </w:pPr>
      <w:r>
        <w:t xml:space="preserve"> Сбор и анализ фактических данных и информации</w:t>
      </w:r>
    </w:p>
    <w:p w:rsidR="00D9123B" w:rsidRDefault="00546E99">
      <w:pPr>
        <w:pStyle w:val="24"/>
        <w:numPr>
          <w:ilvl w:val="2"/>
          <w:numId w:val="2"/>
        </w:numPr>
        <w:shd w:val="clear" w:color="auto" w:fill="auto"/>
        <w:spacing w:before="0"/>
        <w:ind w:left="20" w:right="20" w:firstLine="700"/>
        <w:jc w:val="both"/>
      </w:pPr>
      <w:r>
        <w:lastRenderedPageBreak/>
        <w:t xml:space="preserve"> Фактические данные и информация о результатах использования бюджетных 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различных источников.</w:t>
      </w:r>
    </w:p>
    <w:p w:rsidR="00D9123B" w:rsidRDefault="00546E99">
      <w:pPr>
        <w:pStyle w:val="24"/>
        <w:shd w:val="clear" w:color="auto" w:fill="auto"/>
        <w:spacing w:before="0"/>
        <w:ind w:left="20" w:right="20" w:firstLine="700"/>
        <w:jc w:val="both"/>
      </w:pPr>
      <w:r>
        <w:t>На основе анализа этих данных формируются доказательства, которые используются для того, чтобы:</w:t>
      </w:r>
    </w:p>
    <w:p w:rsidR="00D9123B" w:rsidRDefault="00546E99">
      <w:pPr>
        <w:pStyle w:val="24"/>
        <w:shd w:val="clear" w:color="auto" w:fill="auto"/>
        <w:spacing w:before="0"/>
        <w:ind w:left="20" w:right="20" w:firstLine="720"/>
        <w:jc w:val="both"/>
      </w:pPr>
      <w:r>
        <w:t>-определить, соответствуют ли результаты использования бюджетных средств и деятельности проверяемых объектов установленным критериям оценки эффективности;</w:t>
      </w:r>
    </w:p>
    <w:p w:rsidR="00D9123B" w:rsidRDefault="00546E99">
      <w:pPr>
        <w:pStyle w:val="24"/>
        <w:shd w:val="clear" w:color="auto" w:fill="auto"/>
        <w:spacing w:before="0"/>
        <w:ind w:left="20" w:right="20" w:firstLine="720"/>
        <w:jc w:val="both"/>
      </w:pPr>
      <w:r>
        <w:t>-обосновать заключения о выявленных недостатках и сделать выводы по результатам аудита эффективности;</w:t>
      </w:r>
    </w:p>
    <w:p w:rsidR="00D9123B" w:rsidRDefault="00546E99">
      <w:pPr>
        <w:pStyle w:val="24"/>
        <w:shd w:val="clear" w:color="auto" w:fill="auto"/>
        <w:spacing w:before="0"/>
        <w:ind w:left="20" w:right="20" w:firstLine="720"/>
        <w:jc w:val="both"/>
      </w:pPr>
      <w:r>
        <w:t>-выявить возможности для совершенствования деятельности проверяемых объектов и повышения эффективности использования бюджетных средств, а также сформулировать соответствующие рекомендации.</w:t>
      </w:r>
    </w:p>
    <w:p w:rsidR="00D9123B" w:rsidRDefault="00546E99">
      <w:pPr>
        <w:pStyle w:val="24"/>
        <w:shd w:val="clear" w:color="auto" w:fill="auto"/>
        <w:spacing w:before="0"/>
        <w:ind w:left="20" w:right="20" w:firstLine="720"/>
        <w:jc w:val="both"/>
      </w:pPr>
      <w:r>
        <w:t>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 полученных на этапе проведения проверки.</w:t>
      </w:r>
    </w:p>
    <w:p w:rsidR="00D9123B" w:rsidRDefault="00546E99">
      <w:pPr>
        <w:pStyle w:val="24"/>
        <w:numPr>
          <w:ilvl w:val="2"/>
          <w:numId w:val="2"/>
        </w:numPr>
        <w:shd w:val="clear" w:color="auto" w:fill="auto"/>
        <w:spacing w:before="0"/>
        <w:ind w:left="20" w:right="20" w:firstLine="720"/>
        <w:jc w:val="both"/>
      </w:pPr>
      <w:r>
        <w:t xml:space="preserve"> 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использованию ими бюджетных средств.</w:t>
      </w:r>
    </w:p>
    <w:p w:rsidR="00D9123B" w:rsidRDefault="00546E99">
      <w:pPr>
        <w:pStyle w:val="24"/>
        <w:shd w:val="clear" w:color="auto" w:fill="auto"/>
        <w:spacing w:before="0"/>
        <w:ind w:left="20" w:right="20" w:firstLine="720"/>
        <w:jc w:val="both"/>
      </w:pPr>
      <w: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p>
    <w:p w:rsidR="00D9123B" w:rsidRDefault="00546E99">
      <w:pPr>
        <w:pStyle w:val="24"/>
        <w:shd w:val="clear" w:color="auto" w:fill="auto"/>
        <w:spacing w:before="0"/>
        <w:ind w:left="20" w:right="140" w:firstLine="720"/>
        <w:jc w:val="both"/>
      </w:pPr>
      <w: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w:t>
      </w:r>
    </w:p>
    <w:p w:rsidR="00D9123B" w:rsidRDefault="00546E99">
      <w:pPr>
        <w:pStyle w:val="24"/>
        <w:numPr>
          <w:ilvl w:val="2"/>
          <w:numId w:val="2"/>
        </w:numPr>
        <w:shd w:val="clear" w:color="auto" w:fill="auto"/>
        <w:spacing w:before="0"/>
        <w:ind w:left="20" w:right="140" w:firstLine="720"/>
        <w:jc w:val="both"/>
      </w:pPr>
      <w:r>
        <w:t xml:space="preserve"> Фактические данные и информация, полученные по результатам проверки на объектах, отражаются в актах, которые оформляются в соответствии с требованиями стандарта финансового контроля,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D9123B" w:rsidRDefault="00546E99">
      <w:pPr>
        <w:pStyle w:val="24"/>
        <w:numPr>
          <w:ilvl w:val="1"/>
          <w:numId w:val="2"/>
        </w:numPr>
        <w:shd w:val="clear" w:color="auto" w:fill="auto"/>
        <w:tabs>
          <w:tab w:val="left" w:pos="1292"/>
        </w:tabs>
        <w:spacing w:before="0"/>
        <w:ind w:left="20" w:firstLine="720"/>
        <w:jc w:val="both"/>
      </w:pPr>
      <w:r>
        <w:t>Методы получения информации</w:t>
      </w:r>
    </w:p>
    <w:p w:rsidR="00D9123B" w:rsidRDefault="00546E99">
      <w:pPr>
        <w:pStyle w:val="24"/>
        <w:numPr>
          <w:ilvl w:val="2"/>
          <w:numId w:val="2"/>
        </w:numPr>
        <w:shd w:val="clear" w:color="auto" w:fill="auto"/>
        <w:spacing w:before="0"/>
        <w:ind w:left="20" w:right="20" w:firstLine="720"/>
        <w:jc w:val="both"/>
      </w:pPr>
      <w:r>
        <w:t xml:space="preserve">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D9123B" w:rsidRDefault="00546E99">
      <w:pPr>
        <w:pStyle w:val="24"/>
        <w:numPr>
          <w:ilvl w:val="2"/>
          <w:numId w:val="2"/>
        </w:numPr>
        <w:shd w:val="clear" w:color="auto" w:fill="auto"/>
        <w:spacing w:before="0"/>
        <w:ind w:left="20" w:right="20" w:firstLine="720"/>
        <w:jc w:val="both"/>
      </w:pPr>
      <w:r>
        <w:t xml:space="preserve"> Источниками первичной информации могут быть фактические данные, </w:t>
      </w:r>
      <w:r>
        <w:lastRenderedPageBreak/>
        <w:t>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w:t>
      </w:r>
    </w:p>
    <w:p w:rsidR="00D9123B" w:rsidRDefault="00546E99">
      <w:pPr>
        <w:pStyle w:val="24"/>
        <w:shd w:val="clear" w:color="auto" w:fill="auto"/>
        <w:spacing w:before="0"/>
        <w:ind w:left="20" w:firstLine="700"/>
        <w:jc w:val="both"/>
      </w:pPr>
      <w:r>
        <w:t>При решении вопроса о проведении обследования следует учитывать:</w:t>
      </w:r>
    </w:p>
    <w:p w:rsidR="00D9123B" w:rsidRDefault="00546E99">
      <w:pPr>
        <w:pStyle w:val="24"/>
        <w:shd w:val="clear" w:color="auto" w:fill="auto"/>
        <w:spacing w:before="0"/>
        <w:ind w:left="20" w:right="20" w:firstLine="700"/>
        <w:jc w:val="both"/>
      </w:pPr>
      <w:r>
        <w:t>-насколько данные, полученные в результате обследования, могут быть использованы для соответствующих выводов по рассматриваемой проблеме;</w:t>
      </w:r>
    </w:p>
    <w:p w:rsidR="00D9123B" w:rsidRDefault="00546E99">
      <w:pPr>
        <w:pStyle w:val="24"/>
        <w:shd w:val="clear" w:color="auto" w:fill="auto"/>
        <w:spacing w:before="0"/>
        <w:ind w:left="20" w:right="20" w:firstLine="700"/>
        <w:jc w:val="both"/>
      </w:pPr>
      <w:r>
        <w:t>-наличие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D9123B" w:rsidRDefault="00546E99">
      <w:pPr>
        <w:pStyle w:val="24"/>
        <w:shd w:val="clear" w:color="auto" w:fill="auto"/>
        <w:spacing w:before="0"/>
        <w:ind w:left="20" w:right="20" w:firstLine="700"/>
        <w:jc w:val="both"/>
      </w:pPr>
      <w:r>
        <w:t>-возможность осуществления такой выборки респондентов, которая позволит сделать обобщенные выводы относительно всей изучаемой проблемы;</w:t>
      </w:r>
    </w:p>
    <w:p w:rsidR="00D9123B" w:rsidRDefault="00546E99">
      <w:pPr>
        <w:pStyle w:val="24"/>
        <w:shd w:val="clear" w:color="auto" w:fill="auto"/>
        <w:spacing w:before="0"/>
        <w:ind w:left="20" w:firstLine="700"/>
        <w:jc w:val="both"/>
      </w:pPr>
      <w:r>
        <w:t>-наличие ресурсов, необходимых для проведения обследования.</w:t>
      </w:r>
    </w:p>
    <w:p w:rsidR="00D9123B" w:rsidRDefault="00546E99">
      <w:pPr>
        <w:pStyle w:val="24"/>
        <w:shd w:val="clear" w:color="auto" w:fill="auto"/>
        <w:spacing w:before="0" w:after="349"/>
        <w:ind w:left="20" w:right="20" w:firstLine="700"/>
        <w:jc w:val="both"/>
      </w:pPr>
      <w:r>
        <w:t xml:space="preserve">Обследование может проводиться непосредственно должностными лицами </w:t>
      </w:r>
      <w:r w:rsidR="00F47B83">
        <w:t>Контрольно-счетного органа</w:t>
      </w:r>
      <w:r>
        <w:t>, либо 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четко описать методику, использованную в процессе обследования.</w:t>
      </w:r>
    </w:p>
    <w:p w:rsidR="00D9123B" w:rsidRPr="008812D1" w:rsidRDefault="00546E99" w:rsidP="00CB1A93">
      <w:pPr>
        <w:pStyle w:val="1"/>
        <w:numPr>
          <w:ilvl w:val="0"/>
          <w:numId w:val="2"/>
        </w:numPr>
        <w:rPr>
          <w:sz w:val="26"/>
          <w:szCs w:val="26"/>
        </w:rPr>
      </w:pPr>
      <w:bookmarkStart w:id="17" w:name="bookmark9"/>
      <w:bookmarkStart w:id="18" w:name="_Toc77847905"/>
      <w:r w:rsidRPr="008812D1">
        <w:rPr>
          <w:sz w:val="26"/>
          <w:szCs w:val="26"/>
        </w:rPr>
        <w:t>Подготовка и оформление результатов аудита эффективности</w:t>
      </w:r>
      <w:bookmarkEnd w:id="17"/>
      <w:bookmarkEnd w:id="18"/>
    </w:p>
    <w:p w:rsidR="00CB1A93" w:rsidRPr="00CB1A93" w:rsidRDefault="00CB1A93" w:rsidP="00CB1A93"/>
    <w:p w:rsidR="00D9123B" w:rsidRDefault="00546E99">
      <w:pPr>
        <w:pStyle w:val="24"/>
        <w:numPr>
          <w:ilvl w:val="1"/>
          <w:numId w:val="2"/>
        </w:numPr>
        <w:shd w:val="clear" w:color="auto" w:fill="auto"/>
        <w:spacing w:before="0"/>
        <w:ind w:left="20" w:firstLine="700"/>
        <w:jc w:val="both"/>
      </w:pPr>
      <w:r>
        <w:t xml:space="preserve"> Заключения и выводы</w:t>
      </w:r>
    </w:p>
    <w:p w:rsidR="00D9123B" w:rsidRDefault="00546E99">
      <w:pPr>
        <w:pStyle w:val="24"/>
        <w:numPr>
          <w:ilvl w:val="2"/>
          <w:numId w:val="2"/>
        </w:numPr>
        <w:shd w:val="clear" w:color="auto" w:fill="auto"/>
        <w:spacing w:before="0"/>
        <w:ind w:left="20" w:right="20" w:firstLine="700"/>
        <w:jc w:val="both"/>
      </w:pPr>
      <w:r>
        <w:t xml:space="preserve"> Подготовку результатов аудита эффективности необходимо начинать со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и рабочих документах, с утвержденными критериями оценки эффективности. По результатам этого сравнения следует подготовить заключения, которые должны указывать, в какой степени результаты использования бюджетных средств в проверяемой сфере или деятельности объектов проверки соответствуют критериям оценки эффективности.</w:t>
      </w:r>
    </w:p>
    <w:p w:rsidR="00D9123B" w:rsidRDefault="00546E99">
      <w:pPr>
        <w:pStyle w:val="24"/>
        <w:shd w:val="clear" w:color="auto" w:fill="auto"/>
        <w:spacing w:before="0"/>
        <w:ind w:left="20" w:right="20" w:firstLine="700"/>
        <w:jc w:val="both"/>
      </w:pPr>
      <w:r>
        <w:t>Если реальные результаты использования бюджетных средств в проверяемой сфере и организация деятельности объектов проверки соответствуют установленным критериям, это означает, что бюджетные средства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 В случае выявления недостатков, заключения должны содержать конкретные факты, свидетельствующие о неэффективном использовании бюджетных средств в проверяемой сфере или объектами проверки.</w:t>
      </w:r>
    </w:p>
    <w:p w:rsidR="00D9123B" w:rsidRDefault="00546E99">
      <w:pPr>
        <w:pStyle w:val="24"/>
        <w:numPr>
          <w:ilvl w:val="2"/>
          <w:numId w:val="2"/>
        </w:numPr>
        <w:shd w:val="clear" w:color="auto" w:fill="auto"/>
        <w:spacing w:before="0"/>
        <w:ind w:left="20" w:right="20" w:firstLine="700"/>
        <w:jc w:val="both"/>
      </w:pPr>
      <w:r>
        <w:t xml:space="preserve">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 На основе заключений формулируются соответствующие выводы по каждой цели аудита эффективности, которые должны:</w:t>
      </w:r>
    </w:p>
    <w:p w:rsidR="00D9123B" w:rsidRDefault="00546E99">
      <w:pPr>
        <w:pStyle w:val="24"/>
        <w:shd w:val="clear" w:color="auto" w:fill="auto"/>
        <w:spacing w:before="0"/>
        <w:ind w:left="20" w:right="20" w:firstLine="700"/>
        <w:jc w:val="both"/>
      </w:pPr>
      <w:r>
        <w:t xml:space="preserve">-содержать характеристику и значимость выявленных отклонений фактических результатов использования бюджетных средств в проверяемой сфере </w:t>
      </w:r>
      <w:r>
        <w:lastRenderedPageBreak/>
        <w:t>или деятельности объектов проверки от критериев оценки эффективности, установленных в программе аудита эффективности;</w:t>
      </w:r>
    </w:p>
    <w:p w:rsidR="00D9123B" w:rsidRDefault="00546E99">
      <w:pPr>
        <w:pStyle w:val="24"/>
        <w:shd w:val="clear" w:color="auto" w:fill="auto"/>
        <w:spacing w:before="0"/>
        <w:ind w:left="20" w:right="20" w:firstLine="700"/>
        <w:jc w:val="both"/>
      </w:pPr>
      <w:r>
        <w:t>-определять причины выявленных недостатков, которые привели к неэффективному использованию бюджетных средств, и последствия, которые эти недостатки влекут или могут повлечь за собой;</w:t>
      </w:r>
    </w:p>
    <w:p w:rsidR="00D9123B" w:rsidRDefault="00546E99">
      <w:pPr>
        <w:pStyle w:val="24"/>
        <w:shd w:val="clear" w:color="auto" w:fill="auto"/>
        <w:spacing w:before="0"/>
        <w:ind w:left="20" w:right="20" w:firstLine="700"/>
        <w:jc w:val="both"/>
      </w:pPr>
      <w:r>
        <w:t>-указывать ответственных должностных лиц, к компетенции которых относятся выявленные недостатки;</w:t>
      </w:r>
    </w:p>
    <w:p w:rsidR="00D9123B" w:rsidRDefault="00546E99">
      <w:pPr>
        <w:pStyle w:val="24"/>
        <w:shd w:val="clear" w:color="auto" w:fill="auto"/>
        <w:spacing w:before="0"/>
        <w:ind w:left="20" w:right="20" w:firstLine="700"/>
        <w:jc w:val="both"/>
      </w:pPr>
      <w:r>
        <w:t>-включать общую оценку степени эффективности использования бюджетных средств исходя из целей аудита эффективности.</w:t>
      </w:r>
    </w:p>
    <w:p w:rsidR="00D9123B" w:rsidRDefault="00546E99">
      <w:pPr>
        <w:pStyle w:val="24"/>
        <w:shd w:val="clear" w:color="auto" w:fill="auto"/>
        <w:spacing w:before="0"/>
        <w:ind w:left="20" w:right="20" w:firstLine="700"/>
        <w:jc w:val="both"/>
      </w:pPr>
      <w:r>
        <w:t>Заключения о соответствии фактических результатов использования бюджетных средств в проверяемой сфере или деятельности объектов проверки установленным критериям оценки эффективности, а также сделанные на их основе выводы подготавливаются в произвольной форме в составе рабочей документации по проведению аудита эффективности.</w:t>
      </w:r>
    </w:p>
    <w:p w:rsidR="00D9123B" w:rsidRDefault="00546E99">
      <w:pPr>
        <w:pStyle w:val="24"/>
        <w:numPr>
          <w:ilvl w:val="2"/>
          <w:numId w:val="2"/>
        </w:numPr>
        <w:shd w:val="clear" w:color="auto" w:fill="auto"/>
        <w:tabs>
          <w:tab w:val="left" w:pos="1477"/>
        </w:tabs>
        <w:spacing w:before="0"/>
        <w:ind w:left="20" w:right="20" w:firstLine="700"/>
        <w:jc w:val="both"/>
      </w:pPr>
      <w:r>
        <w:t>Если в ходе проверки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D9123B" w:rsidRDefault="00546E99">
      <w:pPr>
        <w:pStyle w:val="24"/>
        <w:shd w:val="clear" w:color="auto" w:fill="auto"/>
        <w:spacing w:before="0"/>
        <w:ind w:left="20" w:right="20" w:firstLine="700"/>
        <w:jc w:val="both"/>
      </w:pPr>
      <w:r>
        <w:t>-определить,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w:t>
      </w:r>
    </w:p>
    <w:p w:rsidR="00D9123B" w:rsidRDefault="00546E99">
      <w:pPr>
        <w:pStyle w:val="24"/>
        <w:shd w:val="clear" w:color="auto" w:fill="auto"/>
        <w:spacing w:before="0"/>
        <w:ind w:left="20" w:right="20" w:firstLine="700"/>
        <w:jc w:val="both"/>
      </w:pPr>
      <w:r>
        <w:t>-оценить фактическое или возможное влияние данной проблемы на результаты использования бюджетных средств в проверяемой сфере или в деятельности объектов проверки;</w:t>
      </w:r>
    </w:p>
    <w:p w:rsidR="00D9123B" w:rsidRDefault="00546E99">
      <w:pPr>
        <w:pStyle w:val="24"/>
        <w:shd w:val="clear" w:color="auto" w:fill="auto"/>
        <w:spacing w:before="0"/>
        <w:ind w:left="20" w:right="20" w:firstLine="700"/>
        <w:jc w:val="both"/>
      </w:pPr>
      <w:r>
        <w:t>-установить причины наличия данной проблемы, для того чтобы подготовить соответствующие рекомендации по ее решению;</w:t>
      </w:r>
    </w:p>
    <w:p w:rsidR="00D9123B" w:rsidRDefault="00546E99">
      <w:pPr>
        <w:pStyle w:val="24"/>
        <w:shd w:val="clear" w:color="auto" w:fill="auto"/>
        <w:spacing w:before="0"/>
        <w:ind w:left="20" w:right="20" w:firstLine="700"/>
        <w:jc w:val="both"/>
      </w:pPr>
      <w:r>
        <w:t>-проанализировать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w:t>
      </w:r>
    </w:p>
    <w:p w:rsidR="00D9123B" w:rsidRDefault="00546E99">
      <w:pPr>
        <w:pStyle w:val="24"/>
        <w:shd w:val="clear" w:color="auto" w:fill="auto"/>
        <w:spacing w:before="0"/>
        <w:ind w:left="20" w:right="20" w:firstLine="700"/>
        <w:jc w:val="both"/>
      </w:pPr>
      <w:r>
        <w:t>-обсудить данную проблему с экспертами и руководством объекта проверки;</w:t>
      </w:r>
    </w:p>
    <w:p w:rsidR="00D9123B" w:rsidRDefault="00546E99">
      <w:pPr>
        <w:pStyle w:val="24"/>
        <w:shd w:val="clear" w:color="auto" w:fill="auto"/>
        <w:spacing w:before="0"/>
        <w:ind w:left="20" w:right="20" w:firstLine="700"/>
        <w:jc w:val="both"/>
      </w:pPr>
      <w:r>
        <w:t>-собрать при необходимости дополнительные фактические материалы. 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D9123B" w:rsidRDefault="00546E99">
      <w:pPr>
        <w:pStyle w:val="24"/>
        <w:numPr>
          <w:ilvl w:val="1"/>
          <w:numId w:val="2"/>
        </w:numPr>
        <w:shd w:val="clear" w:color="auto" w:fill="auto"/>
        <w:tabs>
          <w:tab w:val="left" w:pos="1244"/>
        </w:tabs>
        <w:spacing w:before="0"/>
        <w:ind w:left="20" w:firstLine="700"/>
        <w:jc w:val="both"/>
      </w:pPr>
      <w:r>
        <w:t>Рекомендации.</w:t>
      </w:r>
    </w:p>
    <w:p w:rsidR="00D9123B" w:rsidRDefault="00546E99">
      <w:pPr>
        <w:pStyle w:val="24"/>
        <w:numPr>
          <w:ilvl w:val="2"/>
          <w:numId w:val="2"/>
        </w:numPr>
        <w:shd w:val="clear" w:color="auto" w:fill="auto"/>
        <w:tabs>
          <w:tab w:val="left" w:pos="1477"/>
        </w:tabs>
        <w:spacing w:before="0"/>
        <w:ind w:left="20" w:right="20" w:firstLine="700"/>
        <w:jc w:val="both"/>
      </w:pPr>
      <w:r>
        <w:t>Подготовка рекомендаций является завершающей процедурой формирования результатов аудита эффективности. В случае,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D9123B" w:rsidRDefault="00546E99">
      <w:pPr>
        <w:pStyle w:val="24"/>
        <w:shd w:val="clear" w:color="auto" w:fill="auto"/>
        <w:spacing w:before="0"/>
        <w:ind w:left="20" w:right="20" w:firstLine="720"/>
        <w:jc w:val="both"/>
      </w:pPr>
      <w:r>
        <w:t xml:space="preserve">Если результаты использования бюджетных средств в проверяемой сфере или объектами проверки соответствуют установленным критериям и могут быть </w:t>
      </w:r>
      <w:r>
        <w:lastRenderedPageBreak/>
        <w:t>признаны вполне удовлетворительными, это еще не означает, что использованы все имеющиеся возможности для более эффективного использования бюджетных средств.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проверки в целях повышения эффективности использования бюджетных средств.</w:t>
      </w:r>
    </w:p>
    <w:p w:rsidR="00D9123B" w:rsidRDefault="00546E99">
      <w:pPr>
        <w:pStyle w:val="24"/>
        <w:numPr>
          <w:ilvl w:val="2"/>
          <w:numId w:val="2"/>
        </w:numPr>
        <w:shd w:val="clear" w:color="auto" w:fill="auto"/>
        <w:spacing w:before="0"/>
        <w:ind w:left="20" w:right="20" w:firstLine="720"/>
        <w:jc w:val="both"/>
      </w:pPr>
      <w:r>
        <w:t xml:space="preserve">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D9123B" w:rsidRDefault="00546E99">
      <w:pPr>
        <w:pStyle w:val="24"/>
        <w:shd w:val="clear" w:color="auto" w:fill="auto"/>
        <w:spacing w:before="0"/>
        <w:ind w:left="20" w:right="20" w:firstLine="720"/>
        <w:jc w:val="both"/>
      </w:pPr>
      <w:r>
        <w:t>-направлены на устранение причин существования выявленного недостатка или проблемы;</w:t>
      </w:r>
    </w:p>
    <w:p w:rsidR="00D9123B" w:rsidRDefault="00546E99">
      <w:pPr>
        <w:pStyle w:val="24"/>
        <w:shd w:val="clear" w:color="auto" w:fill="auto"/>
        <w:spacing w:before="0"/>
        <w:ind w:left="20" w:right="20" w:firstLine="720"/>
        <w:jc w:val="both"/>
      </w:pPr>
      <w:r>
        <w:t>-обращены в адрес объектов проверки и должностных лиц, в компетенцию и полномочия которых входит их выполнение;</w:t>
      </w:r>
    </w:p>
    <w:p w:rsidR="00D9123B" w:rsidRDefault="00546E99">
      <w:pPr>
        <w:pStyle w:val="24"/>
        <w:shd w:val="clear" w:color="auto" w:fill="auto"/>
        <w:spacing w:before="0"/>
        <w:ind w:left="20" w:right="20" w:firstLine="720"/>
        <w:jc w:val="both"/>
      </w:pPr>
      <w:r>
        <w:t>-ориентированы на принятие объектами контроля конкретных мер по устранению выявленных недостатков;</w:t>
      </w:r>
    </w:p>
    <w:p w:rsidR="00D9123B" w:rsidRDefault="00546E99">
      <w:pPr>
        <w:pStyle w:val="24"/>
        <w:shd w:val="clear" w:color="auto" w:fill="auto"/>
        <w:spacing w:before="0"/>
        <w:ind w:left="20" w:right="20" w:firstLine="720"/>
        <w:jc w:val="both"/>
      </w:pPr>
      <w:r>
        <w:t>-экономически эффективными, то есть расходы, связанные с их выполнением, не должны превышать получаемую выгоду;</w:t>
      </w:r>
    </w:p>
    <w:p w:rsidR="00D9123B" w:rsidRDefault="00546E99">
      <w:pPr>
        <w:pStyle w:val="24"/>
        <w:shd w:val="clear" w:color="auto" w:fill="auto"/>
        <w:spacing w:before="0"/>
        <w:ind w:left="20" w:right="20" w:firstLine="720"/>
        <w:jc w:val="both"/>
      </w:pPr>
      <w:r>
        <w:t>-направлены на получение результатов от их внедрения, которые можно оценить или измерить;</w:t>
      </w:r>
    </w:p>
    <w:p w:rsidR="00D9123B" w:rsidRDefault="00546E99">
      <w:pPr>
        <w:pStyle w:val="24"/>
        <w:shd w:val="clear" w:color="auto" w:fill="auto"/>
        <w:spacing w:before="0"/>
        <w:ind w:left="20" w:firstLine="720"/>
        <w:jc w:val="both"/>
      </w:pPr>
      <w:r>
        <w:t>-четкими и простыми по форме.</w:t>
      </w:r>
    </w:p>
    <w:p w:rsidR="00D9123B" w:rsidRDefault="00546E99">
      <w:pPr>
        <w:pStyle w:val="24"/>
        <w:numPr>
          <w:ilvl w:val="2"/>
          <w:numId w:val="2"/>
        </w:numPr>
        <w:shd w:val="clear" w:color="auto" w:fill="auto"/>
        <w:spacing w:before="0"/>
        <w:ind w:left="20" w:right="20" w:firstLine="720"/>
        <w:jc w:val="both"/>
      </w:pPr>
      <w:r>
        <w:t xml:space="preserve">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D9123B" w:rsidRDefault="00546E99">
      <w:pPr>
        <w:pStyle w:val="24"/>
        <w:shd w:val="clear" w:color="auto" w:fill="auto"/>
        <w:spacing w:before="0"/>
        <w:ind w:left="20" w:right="20" w:firstLine="720"/>
        <w:jc w:val="both"/>
      </w:pPr>
      <w:r>
        <w:t>Вопрос о разработке конкретных практических мер по устранению недостатков в деятельности объектов проверки и повышению эффективности использования бюджетных средств, как правило, должен решаться непосредственно их руководством. Между тем, если по результатам проверки установлена необходимость осуществления очевидных мероприятий по повышению эффективности использования бюджетных средств, они должны быть рекомендованы руководству объекта проверки.</w:t>
      </w:r>
    </w:p>
    <w:p w:rsidR="00D9123B" w:rsidRDefault="00546E99">
      <w:pPr>
        <w:pStyle w:val="24"/>
        <w:numPr>
          <w:ilvl w:val="2"/>
          <w:numId w:val="2"/>
        </w:numPr>
        <w:shd w:val="clear" w:color="auto" w:fill="auto"/>
        <w:spacing w:before="0"/>
        <w:ind w:left="20" w:right="20" w:firstLine="720"/>
        <w:jc w:val="both"/>
      </w:pPr>
      <w:r>
        <w:t xml:space="preserve">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D9123B" w:rsidRDefault="00546E99">
      <w:pPr>
        <w:pStyle w:val="24"/>
        <w:numPr>
          <w:ilvl w:val="1"/>
          <w:numId w:val="2"/>
        </w:numPr>
        <w:shd w:val="clear" w:color="auto" w:fill="auto"/>
        <w:tabs>
          <w:tab w:val="left" w:pos="1244"/>
        </w:tabs>
        <w:spacing w:before="0"/>
        <w:ind w:left="20" w:firstLine="700"/>
        <w:jc w:val="both"/>
      </w:pPr>
      <w:r>
        <w:t>Отчет о результатах аудита эффективности</w:t>
      </w:r>
    </w:p>
    <w:p w:rsidR="00D9123B" w:rsidRDefault="00546E99">
      <w:pPr>
        <w:pStyle w:val="24"/>
        <w:numPr>
          <w:ilvl w:val="2"/>
          <w:numId w:val="2"/>
        </w:numPr>
        <w:shd w:val="clear" w:color="auto" w:fill="auto"/>
        <w:spacing w:before="0"/>
        <w:ind w:left="20" w:right="20" w:firstLine="700"/>
        <w:jc w:val="both"/>
      </w:pPr>
      <w:r>
        <w:t xml:space="preserve">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устанавливающего структуру, требования к содержанию и форму отчета о результатах контрольного мероприятия.</w:t>
      </w:r>
    </w:p>
    <w:p w:rsidR="00D9123B" w:rsidRDefault="00546E99">
      <w:pPr>
        <w:pStyle w:val="24"/>
        <w:shd w:val="clear" w:color="auto" w:fill="auto"/>
        <w:spacing w:before="0"/>
        <w:ind w:left="20" w:right="20" w:firstLine="700"/>
        <w:jc w:val="both"/>
      </w:pPr>
      <w:r>
        <w:lastRenderedPageBreak/>
        <w:t>Для того чтобы обеспечить надлежащее качество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проверки формируется предварительный проект отчета.</w:t>
      </w:r>
    </w:p>
    <w:p w:rsidR="00D9123B" w:rsidRDefault="00546E99">
      <w:pPr>
        <w:pStyle w:val="24"/>
        <w:numPr>
          <w:ilvl w:val="2"/>
          <w:numId w:val="2"/>
        </w:numPr>
        <w:shd w:val="clear" w:color="auto" w:fill="auto"/>
        <w:spacing w:before="0"/>
        <w:ind w:left="20" w:right="20" w:firstLine="700"/>
        <w:jc w:val="both"/>
      </w:pPr>
      <w:r>
        <w:t xml:space="preserve">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бюджетных средств, а также указывать конкретные причины и обнаруженные или возможные последствия выявленных недостатков.</w:t>
      </w:r>
    </w:p>
    <w:p w:rsidR="00D9123B" w:rsidRDefault="00546E99">
      <w:pPr>
        <w:pStyle w:val="24"/>
        <w:numPr>
          <w:ilvl w:val="2"/>
          <w:numId w:val="2"/>
        </w:numPr>
        <w:shd w:val="clear" w:color="auto" w:fill="auto"/>
        <w:spacing w:before="0"/>
        <w:ind w:left="20" w:right="20" w:firstLine="700"/>
        <w:jc w:val="both"/>
      </w:pPr>
      <w:r>
        <w:t xml:space="preserve">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другими организациями для совершенствования их деятельности в целях повышения эффективности использования бюджетных средств.</w:t>
      </w:r>
    </w:p>
    <w:p w:rsidR="00D9123B" w:rsidRDefault="00546E99">
      <w:pPr>
        <w:pStyle w:val="24"/>
        <w:numPr>
          <w:ilvl w:val="2"/>
          <w:numId w:val="2"/>
        </w:numPr>
        <w:shd w:val="clear" w:color="auto" w:fill="auto"/>
        <w:spacing w:before="0"/>
        <w:ind w:left="20" w:right="20" w:firstLine="700"/>
        <w:jc w:val="both"/>
      </w:pPr>
      <w:r>
        <w:t xml:space="preserve"> Одновременно с проектом отчета подготавливаются проекты соответствующих документов, содержащих основные выводы по результатам аудита эффективности и рекомендации по повышению эффективности использования бюджетных средств, в адрес руководителей проверенных объектов и органов местного самоуправления, в компетенции которых находится решение поставленных вопросов, а также информационных писем в адрес муниципальных органов, организаций и учреждений, заинтересованных в результатах аудита эффективности.</w:t>
      </w:r>
    </w:p>
    <w:p w:rsidR="00F47B83" w:rsidRDefault="00F47B83">
      <w:pPr>
        <w:pStyle w:val="30"/>
        <w:shd w:val="clear" w:color="auto" w:fill="auto"/>
        <w:spacing w:after="506"/>
        <w:ind w:left="5500" w:right="640"/>
      </w:pPr>
    </w:p>
    <w:p w:rsidR="00F47B83" w:rsidRDefault="00F47B83">
      <w:pPr>
        <w:pStyle w:val="30"/>
        <w:shd w:val="clear" w:color="auto" w:fill="auto"/>
        <w:spacing w:after="506"/>
        <w:ind w:left="5500" w:right="640"/>
      </w:pPr>
    </w:p>
    <w:p w:rsidR="00F47B83" w:rsidRDefault="00F47B83">
      <w:pPr>
        <w:pStyle w:val="30"/>
        <w:shd w:val="clear" w:color="auto" w:fill="auto"/>
        <w:spacing w:after="506"/>
        <w:ind w:left="5500" w:right="640"/>
      </w:pPr>
    </w:p>
    <w:p w:rsidR="00F47B83" w:rsidRDefault="00F47B83">
      <w:pPr>
        <w:pStyle w:val="30"/>
        <w:shd w:val="clear" w:color="auto" w:fill="auto"/>
        <w:spacing w:after="506"/>
        <w:ind w:left="5500" w:right="640"/>
      </w:pPr>
    </w:p>
    <w:p w:rsidR="00F47B83" w:rsidRDefault="00F47B83">
      <w:pPr>
        <w:pStyle w:val="30"/>
        <w:shd w:val="clear" w:color="auto" w:fill="auto"/>
        <w:spacing w:after="506"/>
        <w:ind w:left="5500" w:right="640"/>
      </w:pPr>
    </w:p>
    <w:p w:rsidR="00F47B83" w:rsidRDefault="00F47B83">
      <w:pPr>
        <w:pStyle w:val="30"/>
        <w:shd w:val="clear" w:color="auto" w:fill="auto"/>
        <w:spacing w:after="506"/>
        <w:ind w:left="5500" w:right="640"/>
      </w:pPr>
    </w:p>
    <w:p w:rsidR="00833B2C" w:rsidRDefault="00833B2C">
      <w:pPr>
        <w:pStyle w:val="30"/>
        <w:shd w:val="clear" w:color="auto" w:fill="auto"/>
        <w:spacing w:after="506"/>
        <w:ind w:left="5500" w:right="640"/>
      </w:pPr>
    </w:p>
    <w:p w:rsidR="00833B2C" w:rsidRDefault="00833B2C">
      <w:pPr>
        <w:pStyle w:val="30"/>
        <w:shd w:val="clear" w:color="auto" w:fill="auto"/>
        <w:spacing w:after="506"/>
        <w:ind w:left="5500" w:right="640"/>
      </w:pPr>
    </w:p>
    <w:p w:rsidR="00833B2C" w:rsidRPr="00833B2C" w:rsidRDefault="00546E99" w:rsidP="00833B2C">
      <w:pPr>
        <w:pStyle w:val="2"/>
      </w:pPr>
      <w:bookmarkStart w:id="19" w:name="_Toc77847906"/>
      <w:r w:rsidRPr="00833B2C">
        <w:lastRenderedPageBreak/>
        <w:t>Приложение к стандарту</w:t>
      </w:r>
      <w:bookmarkEnd w:id="19"/>
    </w:p>
    <w:p w:rsidR="00833B2C" w:rsidRPr="00833B2C" w:rsidRDefault="00546E99" w:rsidP="00833B2C">
      <w:pPr>
        <w:pStyle w:val="ab"/>
        <w:jc w:val="right"/>
        <w:rPr>
          <w:rFonts w:ascii="Times New Roman" w:hAnsi="Times New Roman" w:cs="Times New Roman"/>
          <w:b/>
          <w:sz w:val="20"/>
          <w:szCs w:val="20"/>
        </w:rPr>
      </w:pPr>
      <w:r w:rsidRPr="00833B2C">
        <w:rPr>
          <w:rFonts w:ascii="Times New Roman" w:hAnsi="Times New Roman" w:cs="Times New Roman"/>
          <w:b/>
          <w:sz w:val="20"/>
          <w:szCs w:val="20"/>
        </w:rPr>
        <w:t xml:space="preserve"> «Проведение аудита эффективности </w:t>
      </w:r>
    </w:p>
    <w:p w:rsidR="00D9123B" w:rsidRPr="00833B2C" w:rsidRDefault="00546E99" w:rsidP="00833B2C">
      <w:pPr>
        <w:pStyle w:val="ab"/>
        <w:jc w:val="right"/>
        <w:rPr>
          <w:rFonts w:ascii="Times New Roman" w:hAnsi="Times New Roman" w:cs="Times New Roman"/>
          <w:b/>
          <w:sz w:val="20"/>
          <w:szCs w:val="20"/>
        </w:rPr>
      </w:pPr>
      <w:proofErr w:type="gramStart"/>
      <w:r w:rsidRPr="00833B2C">
        <w:rPr>
          <w:rFonts w:ascii="Times New Roman" w:hAnsi="Times New Roman" w:cs="Times New Roman"/>
          <w:b/>
          <w:sz w:val="20"/>
          <w:szCs w:val="20"/>
        </w:rPr>
        <w:t>использования</w:t>
      </w:r>
      <w:proofErr w:type="gramEnd"/>
      <w:r w:rsidRPr="00833B2C">
        <w:rPr>
          <w:rFonts w:ascii="Times New Roman" w:hAnsi="Times New Roman" w:cs="Times New Roman"/>
          <w:b/>
          <w:sz w:val="20"/>
          <w:szCs w:val="20"/>
        </w:rPr>
        <w:t xml:space="preserve"> бюджетных средств»</w:t>
      </w:r>
    </w:p>
    <w:p w:rsidR="00D9123B" w:rsidRDefault="00546E99">
      <w:pPr>
        <w:pStyle w:val="40"/>
        <w:shd w:val="clear" w:color="auto" w:fill="auto"/>
        <w:spacing w:before="0"/>
        <w:ind w:left="80"/>
      </w:pPr>
      <w:r>
        <w:t>ПОРЯДОК</w:t>
      </w:r>
    </w:p>
    <w:p w:rsidR="00D9123B" w:rsidRDefault="00546E99">
      <w:pPr>
        <w:pStyle w:val="40"/>
        <w:shd w:val="clear" w:color="auto" w:fill="auto"/>
        <w:spacing w:before="0" w:after="185"/>
        <w:ind w:left="80"/>
      </w:pPr>
      <w:r>
        <w:t>ДЕЙСТВИЙ В ПРОЦЕССЕ ОРГАНИЗАЦИИ И ПРОВЕДЕНИЯ АУДИТА ЭФФЕКТИВНОСТИ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683"/>
      </w:tblGrid>
      <w:tr w:rsidR="00D9123B">
        <w:trPr>
          <w:trHeight w:hRule="exact" w:val="298"/>
          <w:jc w:val="center"/>
        </w:trPr>
        <w:tc>
          <w:tcPr>
            <w:tcW w:w="547" w:type="dxa"/>
            <w:tcBorders>
              <w:top w:val="single" w:sz="4" w:space="0" w:color="auto"/>
              <w:lef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20" w:lineRule="exact"/>
              <w:ind w:left="80"/>
              <w:jc w:val="left"/>
            </w:pPr>
            <w:r>
              <w:rPr>
                <w:rStyle w:val="11pt"/>
              </w:rPr>
              <w:t>I</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20" w:lineRule="exact"/>
              <w:jc w:val="both"/>
            </w:pPr>
            <w:r>
              <w:rPr>
                <w:rStyle w:val="11pt"/>
              </w:rPr>
              <w:t>Предварительное изучение</w:t>
            </w:r>
          </w:p>
        </w:tc>
      </w:tr>
      <w:tr w:rsidR="00D9123B">
        <w:trPr>
          <w:trHeight w:hRule="exact" w:val="379"/>
          <w:jc w:val="center"/>
        </w:trPr>
        <w:tc>
          <w:tcPr>
            <w:tcW w:w="547" w:type="dxa"/>
            <w:tcBorders>
              <w:top w:val="single" w:sz="4" w:space="0" w:color="auto"/>
              <w:left w:val="single" w:sz="4" w:space="0" w:color="auto"/>
            </w:tcBorders>
            <w:shd w:val="clear" w:color="auto" w:fill="FFFFFF"/>
            <w:vAlign w:val="center"/>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1</w:t>
            </w:r>
          </w:p>
        </w:tc>
        <w:tc>
          <w:tcPr>
            <w:tcW w:w="8683" w:type="dxa"/>
            <w:tcBorders>
              <w:top w:val="single" w:sz="4" w:space="0" w:color="auto"/>
              <w:left w:val="single" w:sz="4" w:space="0" w:color="auto"/>
              <w:right w:val="single" w:sz="4" w:space="0" w:color="auto"/>
            </w:tcBorders>
            <w:shd w:val="clear" w:color="auto" w:fill="FFFFFF"/>
            <w:vAlign w:val="center"/>
          </w:tcPr>
          <w:p w:rsidR="00D9123B" w:rsidRDefault="00546E99">
            <w:pPr>
              <w:pStyle w:val="24"/>
              <w:framePr w:w="9230" w:wrap="notBeside" w:vAnchor="text" w:hAnchor="text" w:xAlign="center" w:y="1"/>
              <w:shd w:val="clear" w:color="auto" w:fill="auto"/>
              <w:spacing w:before="0" w:line="220" w:lineRule="exact"/>
              <w:jc w:val="both"/>
            </w:pPr>
            <w:r>
              <w:rPr>
                <w:rStyle w:val="11pt0"/>
              </w:rPr>
              <w:t>Оформить нормативный акт о проведении аудита эффективности</w:t>
            </w:r>
          </w:p>
        </w:tc>
      </w:tr>
      <w:tr w:rsidR="00D9123B">
        <w:trPr>
          <w:trHeight w:hRule="exact" w:val="374"/>
          <w:jc w:val="center"/>
        </w:trPr>
        <w:tc>
          <w:tcPr>
            <w:tcW w:w="547" w:type="dxa"/>
            <w:tcBorders>
              <w:top w:val="single" w:sz="4" w:space="0" w:color="auto"/>
              <w:left w:val="single" w:sz="4" w:space="0" w:color="auto"/>
            </w:tcBorders>
            <w:shd w:val="clear" w:color="auto" w:fill="FFFFFF"/>
            <w:vAlign w:val="center"/>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2</w:t>
            </w:r>
          </w:p>
        </w:tc>
        <w:tc>
          <w:tcPr>
            <w:tcW w:w="8683" w:type="dxa"/>
            <w:tcBorders>
              <w:top w:val="single" w:sz="4" w:space="0" w:color="auto"/>
              <w:left w:val="single" w:sz="4" w:space="0" w:color="auto"/>
              <w:right w:val="single" w:sz="4" w:space="0" w:color="auto"/>
            </w:tcBorders>
            <w:shd w:val="clear" w:color="auto" w:fill="FFFFFF"/>
            <w:vAlign w:val="center"/>
          </w:tcPr>
          <w:p w:rsidR="00D9123B" w:rsidRDefault="00546E99">
            <w:pPr>
              <w:pStyle w:val="24"/>
              <w:framePr w:w="9230" w:wrap="notBeside" w:vAnchor="text" w:hAnchor="text" w:xAlign="center" w:y="1"/>
              <w:shd w:val="clear" w:color="auto" w:fill="auto"/>
              <w:spacing w:before="0" w:line="220" w:lineRule="exact"/>
              <w:jc w:val="both"/>
            </w:pPr>
            <w:r>
              <w:rPr>
                <w:rStyle w:val="11pt0"/>
              </w:rPr>
              <w:t>Оформить направление на право проведения аудита эффективности</w:t>
            </w:r>
          </w:p>
        </w:tc>
      </w:tr>
      <w:tr w:rsidR="00D9123B">
        <w:trPr>
          <w:trHeight w:hRule="exact" w:val="1949"/>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3</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jc w:val="both"/>
            </w:pPr>
            <w:r>
              <w:rPr>
                <w:rStyle w:val="11pt0"/>
              </w:rPr>
              <w:t>Составить план предварительного изучения, включающий:</w:t>
            </w:r>
          </w:p>
          <w:p w:rsidR="00D9123B" w:rsidRDefault="00546E99">
            <w:pPr>
              <w:pStyle w:val="24"/>
              <w:framePr w:w="9230" w:wrap="notBeside" w:vAnchor="text" w:hAnchor="text" w:xAlign="center" w:y="1"/>
              <w:numPr>
                <w:ilvl w:val="0"/>
                <w:numId w:val="3"/>
              </w:numPr>
              <w:shd w:val="clear" w:color="auto" w:fill="auto"/>
              <w:tabs>
                <w:tab w:val="left" w:pos="139"/>
              </w:tabs>
              <w:spacing w:before="0" w:line="274" w:lineRule="exact"/>
              <w:jc w:val="both"/>
            </w:pPr>
            <w:proofErr w:type="gramStart"/>
            <w:r>
              <w:rPr>
                <w:rStyle w:val="11pt0"/>
              </w:rPr>
              <w:t>перечень</w:t>
            </w:r>
            <w:proofErr w:type="gramEnd"/>
            <w:r>
              <w:rPr>
                <w:rStyle w:val="11pt0"/>
              </w:rPr>
              <w:t xml:space="preserve"> изучаемых объектов;</w:t>
            </w:r>
          </w:p>
          <w:p w:rsidR="00D9123B" w:rsidRDefault="00546E99">
            <w:pPr>
              <w:pStyle w:val="24"/>
              <w:framePr w:w="9230" w:wrap="notBeside" w:vAnchor="text" w:hAnchor="text" w:xAlign="center" w:y="1"/>
              <w:numPr>
                <w:ilvl w:val="0"/>
                <w:numId w:val="3"/>
              </w:numPr>
              <w:shd w:val="clear" w:color="auto" w:fill="auto"/>
              <w:tabs>
                <w:tab w:val="left" w:pos="139"/>
              </w:tabs>
              <w:spacing w:before="0" w:line="274" w:lineRule="exact"/>
              <w:jc w:val="both"/>
            </w:pPr>
            <w:proofErr w:type="gramStart"/>
            <w:r>
              <w:rPr>
                <w:rStyle w:val="11pt0"/>
              </w:rPr>
              <w:t>конкретные</w:t>
            </w:r>
            <w:proofErr w:type="gramEnd"/>
            <w:r>
              <w:rPr>
                <w:rStyle w:val="11pt0"/>
              </w:rPr>
              <w:t xml:space="preserve"> вопросы для изучения деятельности каждого объекта;</w:t>
            </w:r>
          </w:p>
          <w:p w:rsidR="00D9123B" w:rsidRDefault="00546E99">
            <w:pPr>
              <w:pStyle w:val="24"/>
              <w:framePr w:w="9230" w:wrap="notBeside" w:vAnchor="text" w:hAnchor="text" w:xAlign="center" w:y="1"/>
              <w:numPr>
                <w:ilvl w:val="0"/>
                <w:numId w:val="3"/>
              </w:numPr>
              <w:shd w:val="clear" w:color="auto" w:fill="auto"/>
              <w:tabs>
                <w:tab w:val="left" w:pos="139"/>
              </w:tabs>
              <w:spacing w:before="0" w:line="274" w:lineRule="exact"/>
              <w:jc w:val="both"/>
            </w:pPr>
            <w:proofErr w:type="gramStart"/>
            <w:r>
              <w:rPr>
                <w:rStyle w:val="11pt0"/>
              </w:rPr>
              <w:t>источники</w:t>
            </w:r>
            <w:proofErr w:type="gramEnd"/>
            <w:r>
              <w:rPr>
                <w:rStyle w:val="11pt0"/>
              </w:rPr>
              <w:t xml:space="preserve"> получения информации;</w:t>
            </w:r>
          </w:p>
          <w:p w:rsidR="00D9123B" w:rsidRDefault="00546E99">
            <w:pPr>
              <w:pStyle w:val="24"/>
              <w:framePr w:w="9230" w:wrap="notBeside" w:vAnchor="text" w:hAnchor="text" w:xAlign="center" w:y="1"/>
              <w:numPr>
                <w:ilvl w:val="0"/>
                <w:numId w:val="3"/>
              </w:numPr>
              <w:shd w:val="clear" w:color="auto" w:fill="auto"/>
              <w:tabs>
                <w:tab w:val="left" w:pos="139"/>
              </w:tabs>
              <w:spacing w:before="0" w:line="274" w:lineRule="exact"/>
              <w:jc w:val="both"/>
            </w:pPr>
            <w:proofErr w:type="gramStart"/>
            <w:r>
              <w:rPr>
                <w:rStyle w:val="11pt0"/>
              </w:rPr>
              <w:t>сроки</w:t>
            </w:r>
            <w:proofErr w:type="gramEnd"/>
            <w:r>
              <w:rPr>
                <w:rStyle w:val="11pt0"/>
              </w:rPr>
              <w:t xml:space="preserve"> изучения;</w:t>
            </w:r>
          </w:p>
          <w:p w:rsidR="00D9123B" w:rsidRDefault="00546E99">
            <w:pPr>
              <w:pStyle w:val="24"/>
              <w:framePr w:w="9230" w:wrap="notBeside" w:vAnchor="text" w:hAnchor="text" w:xAlign="center" w:y="1"/>
              <w:numPr>
                <w:ilvl w:val="0"/>
                <w:numId w:val="3"/>
              </w:numPr>
              <w:shd w:val="clear" w:color="auto" w:fill="auto"/>
              <w:tabs>
                <w:tab w:val="left" w:pos="219"/>
              </w:tabs>
              <w:spacing w:before="0" w:line="274" w:lineRule="exact"/>
              <w:ind w:left="80"/>
              <w:jc w:val="left"/>
            </w:pPr>
            <w:proofErr w:type="gramStart"/>
            <w:r>
              <w:rPr>
                <w:rStyle w:val="11pt0"/>
              </w:rPr>
              <w:t>сроки</w:t>
            </w:r>
            <w:proofErr w:type="gramEnd"/>
            <w:r>
              <w:rPr>
                <w:rStyle w:val="11pt0"/>
              </w:rPr>
              <w:t xml:space="preserve"> представления материалов изучения и подготовки отчета о предварительном изучении</w:t>
            </w:r>
          </w:p>
        </w:tc>
      </w:tr>
      <w:tr w:rsidR="00D9123B">
        <w:trPr>
          <w:trHeight w:hRule="exact" w:val="566"/>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4</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8" w:lineRule="exact"/>
              <w:ind w:left="80"/>
              <w:jc w:val="left"/>
            </w:pPr>
            <w:r>
              <w:rPr>
                <w:rStyle w:val="11pt0"/>
              </w:rPr>
              <w:t>Создать папку (структуру файлов) рабочих документов для систематизации собираемой информации в ходе аудита эффективности</w:t>
            </w:r>
          </w:p>
        </w:tc>
      </w:tr>
      <w:tr w:rsidR="00D9123B" w:rsidTr="00BE77C4">
        <w:trPr>
          <w:trHeight w:hRule="exact" w:val="690"/>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5</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Подготовить и направить объектам аудита эффективности уведомления о проведении контрольного мероприятия, а также запросы о предоставлении необходимой информации</w:t>
            </w:r>
          </w:p>
        </w:tc>
      </w:tr>
      <w:tr w:rsidR="00D9123B" w:rsidTr="004C3463">
        <w:trPr>
          <w:trHeight w:hRule="exact" w:val="1560"/>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6</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Сформировать группу привлекаемых внешних экспертов, заключить с ними договоры.</w:t>
            </w:r>
          </w:p>
          <w:p w:rsidR="00D9123B" w:rsidRDefault="00546E99">
            <w:pPr>
              <w:pStyle w:val="24"/>
              <w:framePr w:w="9230" w:wrap="notBeside" w:vAnchor="text" w:hAnchor="text" w:xAlign="center" w:y="1"/>
              <w:shd w:val="clear" w:color="auto" w:fill="auto"/>
              <w:spacing w:before="0" w:line="274" w:lineRule="exact"/>
              <w:ind w:left="80"/>
              <w:jc w:val="left"/>
            </w:pPr>
            <w:r>
              <w:rPr>
                <w:rStyle w:val="11pt0"/>
              </w:rPr>
              <w:t>Определить список основных заинтересованных лиц, с которыми необходимо контактировать, включающий:</w:t>
            </w:r>
          </w:p>
          <w:p w:rsidR="00D9123B" w:rsidRDefault="00546E99">
            <w:pPr>
              <w:pStyle w:val="24"/>
              <w:framePr w:w="9230" w:wrap="notBeside" w:vAnchor="text" w:hAnchor="text" w:xAlign="center" w:y="1"/>
              <w:numPr>
                <w:ilvl w:val="0"/>
                <w:numId w:val="4"/>
              </w:numPr>
              <w:shd w:val="clear" w:color="auto" w:fill="auto"/>
              <w:tabs>
                <w:tab w:val="left" w:pos="134"/>
              </w:tabs>
              <w:spacing w:before="0" w:line="274" w:lineRule="exact"/>
              <w:jc w:val="both"/>
            </w:pPr>
            <w:proofErr w:type="gramStart"/>
            <w:r>
              <w:rPr>
                <w:rStyle w:val="11pt0"/>
              </w:rPr>
              <w:t>руководителей</w:t>
            </w:r>
            <w:proofErr w:type="gramEnd"/>
            <w:r>
              <w:rPr>
                <w:rStyle w:val="11pt0"/>
              </w:rPr>
              <w:t xml:space="preserve"> и специалистов органов местного самоуправления;</w:t>
            </w:r>
          </w:p>
          <w:p w:rsidR="00D9123B" w:rsidRDefault="00546E99">
            <w:pPr>
              <w:pStyle w:val="24"/>
              <w:framePr w:w="9230" w:wrap="notBeside" w:vAnchor="text" w:hAnchor="text" w:xAlign="center" w:y="1"/>
              <w:numPr>
                <w:ilvl w:val="0"/>
                <w:numId w:val="4"/>
              </w:numPr>
              <w:shd w:val="clear" w:color="auto" w:fill="auto"/>
              <w:tabs>
                <w:tab w:val="left" w:pos="134"/>
              </w:tabs>
              <w:spacing w:before="0" w:line="274" w:lineRule="exact"/>
              <w:jc w:val="both"/>
            </w:pPr>
            <w:proofErr w:type="gramStart"/>
            <w:r>
              <w:rPr>
                <w:rStyle w:val="11pt0"/>
              </w:rPr>
              <w:t>руководителей</w:t>
            </w:r>
            <w:proofErr w:type="gramEnd"/>
            <w:r>
              <w:rPr>
                <w:rStyle w:val="11pt0"/>
              </w:rPr>
              <w:t xml:space="preserve"> и специалистов объектов проверки</w:t>
            </w:r>
          </w:p>
        </w:tc>
      </w:tr>
      <w:tr w:rsidR="00D9123B">
        <w:trPr>
          <w:trHeight w:hRule="exact" w:val="2496"/>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7</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Осуществить в соответствии с планом сбор и анализ необходимой информации о предмете и деятельности объектов аудита эффективности, включающей:</w:t>
            </w:r>
          </w:p>
          <w:p w:rsidR="00D9123B" w:rsidRDefault="00546E99">
            <w:pPr>
              <w:pStyle w:val="24"/>
              <w:framePr w:w="9230" w:wrap="notBeside" w:vAnchor="text" w:hAnchor="text" w:xAlign="center" w:y="1"/>
              <w:numPr>
                <w:ilvl w:val="0"/>
                <w:numId w:val="5"/>
              </w:numPr>
              <w:shd w:val="clear" w:color="auto" w:fill="auto"/>
              <w:tabs>
                <w:tab w:val="left" w:pos="130"/>
              </w:tabs>
              <w:spacing w:before="0" w:line="274" w:lineRule="exact"/>
              <w:jc w:val="both"/>
            </w:pPr>
            <w:proofErr w:type="gramStart"/>
            <w:r>
              <w:rPr>
                <w:rStyle w:val="11pt0"/>
              </w:rPr>
              <w:t>законодательные</w:t>
            </w:r>
            <w:proofErr w:type="gramEnd"/>
            <w:r>
              <w:rPr>
                <w:rStyle w:val="11pt0"/>
              </w:rPr>
              <w:t xml:space="preserve"> и иные нормативные правовые акты;</w:t>
            </w:r>
          </w:p>
          <w:p w:rsidR="00D9123B" w:rsidRDefault="00546E99">
            <w:pPr>
              <w:pStyle w:val="24"/>
              <w:framePr w:w="9230" w:wrap="notBeside" w:vAnchor="text" w:hAnchor="text" w:xAlign="center" w:y="1"/>
              <w:numPr>
                <w:ilvl w:val="0"/>
                <w:numId w:val="5"/>
              </w:numPr>
              <w:shd w:val="clear" w:color="auto" w:fill="auto"/>
              <w:tabs>
                <w:tab w:val="left" w:pos="139"/>
              </w:tabs>
              <w:spacing w:before="0" w:line="274" w:lineRule="exact"/>
              <w:jc w:val="both"/>
            </w:pPr>
            <w:proofErr w:type="gramStart"/>
            <w:r>
              <w:rPr>
                <w:rStyle w:val="11pt0"/>
              </w:rPr>
              <w:t>формы</w:t>
            </w:r>
            <w:proofErr w:type="gramEnd"/>
            <w:r>
              <w:rPr>
                <w:rStyle w:val="11pt0"/>
              </w:rPr>
              <w:t xml:space="preserve"> и направления использования бюджетных средств;</w:t>
            </w:r>
          </w:p>
          <w:p w:rsidR="00D9123B" w:rsidRDefault="00546E99">
            <w:pPr>
              <w:pStyle w:val="24"/>
              <w:framePr w:w="9230" w:wrap="notBeside" w:vAnchor="text" w:hAnchor="text" w:xAlign="center" w:y="1"/>
              <w:numPr>
                <w:ilvl w:val="0"/>
                <w:numId w:val="5"/>
              </w:numPr>
              <w:shd w:val="clear" w:color="auto" w:fill="auto"/>
              <w:tabs>
                <w:tab w:val="left" w:pos="139"/>
              </w:tabs>
              <w:spacing w:before="0" w:line="274" w:lineRule="exact"/>
              <w:jc w:val="both"/>
            </w:pPr>
            <w:proofErr w:type="gramStart"/>
            <w:r>
              <w:rPr>
                <w:rStyle w:val="11pt0"/>
              </w:rPr>
              <w:t>отчеты</w:t>
            </w:r>
            <w:proofErr w:type="gramEnd"/>
            <w:r>
              <w:rPr>
                <w:rStyle w:val="11pt0"/>
              </w:rPr>
              <w:t xml:space="preserve"> и планы работы;</w:t>
            </w:r>
          </w:p>
          <w:p w:rsidR="00D9123B" w:rsidRDefault="00546E99">
            <w:pPr>
              <w:pStyle w:val="24"/>
              <w:framePr w:w="9230" w:wrap="notBeside" w:vAnchor="text" w:hAnchor="text" w:xAlign="center" w:y="1"/>
              <w:numPr>
                <w:ilvl w:val="0"/>
                <w:numId w:val="5"/>
              </w:numPr>
              <w:shd w:val="clear" w:color="auto" w:fill="auto"/>
              <w:tabs>
                <w:tab w:val="left" w:pos="139"/>
              </w:tabs>
              <w:spacing w:before="0" w:line="274" w:lineRule="exact"/>
              <w:jc w:val="both"/>
            </w:pPr>
            <w:proofErr w:type="gramStart"/>
            <w:r>
              <w:rPr>
                <w:rStyle w:val="11pt0"/>
              </w:rPr>
              <w:t>организационную</w:t>
            </w:r>
            <w:proofErr w:type="gramEnd"/>
            <w:r>
              <w:rPr>
                <w:rStyle w:val="11pt0"/>
              </w:rPr>
              <w:t xml:space="preserve"> структуру и условия работы объектов проверки;</w:t>
            </w:r>
          </w:p>
          <w:p w:rsidR="00D9123B" w:rsidRDefault="00546E99">
            <w:pPr>
              <w:pStyle w:val="24"/>
              <w:framePr w:w="9230" w:wrap="notBeside" w:vAnchor="text" w:hAnchor="text" w:xAlign="center" w:y="1"/>
              <w:numPr>
                <w:ilvl w:val="0"/>
                <w:numId w:val="5"/>
              </w:numPr>
              <w:shd w:val="clear" w:color="auto" w:fill="auto"/>
              <w:tabs>
                <w:tab w:val="left" w:pos="134"/>
              </w:tabs>
              <w:spacing w:before="0" w:line="274" w:lineRule="exact"/>
              <w:jc w:val="both"/>
            </w:pPr>
            <w:proofErr w:type="gramStart"/>
            <w:r>
              <w:rPr>
                <w:rStyle w:val="11pt0"/>
              </w:rPr>
              <w:t>результаты</w:t>
            </w:r>
            <w:proofErr w:type="gramEnd"/>
            <w:r>
              <w:rPr>
                <w:rStyle w:val="11pt0"/>
              </w:rPr>
              <w:t xml:space="preserve"> использования бюджетных средств;</w:t>
            </w:r>
          </w:p>
          <w:p w:rsidR="00D9123B" w:rsidRDefault="00546E99">
            <w:pPr>
              <w:pStyle w:val="24"/>
              <w:framePr w:w="9230" w:wrap="notBeside" w:vAnchor="text" w:hAnchor="text" w:xAlign="center" w:y="1"/>
              <w:numPr>
                <w:ilvl w:val="0"/>
                <w:numId w:val="5"/>
              </w:numPr>
              <w:shd w:val="clear" w:color="auto" w:fill="auto"/>
              <w:tabs>
                <w:tab w:val="left" w:pos="139"/>
              </w:tabs>
              <w:spacing w:before="0" w:line="274" w:lineRule="exact"/>
              <w:jc w:val="both"/>
            </w:pPr>
            <w:proofErr w:type="gramStart"/>
            <w:r>
              <w:rPr>
                <w:rStyle w:val="11pt0"/>
              </w:rPr>
              <w:t>основные</w:t>
            </w:r>
            <w:proofErr w:type="gramEnd"/>
            <w:r>
              <w:rPr>
                <w:rStyle w:val="11pt0"/>
              </w:rPr>
              <w:t xml:space="preserve"> риски;</w:t>
            </w:r>
          </w:p>
          <w:p w:rsidR="00D9123B" w:rsidRDefault="00546E99">
            <w:pPr>
              <w:pStyle w:val="24"/>
              <w:framePr w:w="9230" w:wrap="notBeside" w:vAnchor="text" w:hAnchor="text" w:xAlign="center" w:y="1"/>
              <w:numPr>
                <w:ilvl w:val="0"/>
                <w:numId w:val="5"/>
              </w:numPr>
              <w:shd w:val="clear" w:color="auto" w:fill="auto"/>
              <w:tabs>
                <w:tab w:val="left" w:pos="139"/>
              </w:tabs>
              <w:spacing w:before="0" w:line="274" w:lineRule="exact"/>
              <w:jc w:val="both"/>
            </w:pPr>
            <w:proofErr w:type="gramStart"/>
            <w:r>
              <w:rPr>
                <w:rStyle w:val="11pt0"/>
              </w:rPr>
              <w:t>систему</w:t>
            </w:r>
            <w:proofErr w:type="gramEnd"/>
            <w:r>
              <w:rPr>
                <w:rStyle w:val="11pt0"/>
              </w:rPr>
              <w:t xml:space="preserve"> и механизмы внутреннего контроля</w:t>
            </w:r>
          </w:p>
        </w:tc>
      </w:tr>
      <w:tr w:rsidR="00D9123B">
        <w:trPr>
          <w:trHeight w:hRule="exact" w:val="566"/>
          <w:jc w:val="center"/>
        </w:trPr>
        <w:tc>
          <w:tcPr>
            <w:tcW w:w="547" w:type="dxa"/>
            <w:tcBorders>
              <w:top w:val="single" w:sz="4" w:space="0" w:color="auto"/>
              <w:left w:val="single" w:sz="4" w:space="0" w:color="auto"/>
            </w:tcBorders>
            <w:shd w:val="clear" w:color="auto" w:fill="FFFFFF"/>
            <w:vAlign w:val="center"/>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8</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Выяснить мнение и получить консультации основных заинтересованных лиц по проблемам, связанным с предметом аудита эффективности</w:t>
            </w:r>
          </w:p>
        </w:tc>
      </w:tr>
      <w:tr w:rsidR="00D9123B">
        <w:trPr>
          <w:trHeight w:hRule="exact" w:val="2232"/>
          <w:jc w:val="center"/>
        </w:trPr>
        <w:tc>
          <w:tcPr>
            <w:tcW w:w="547" w:type="dxa"/>
            <w:tcBorders>
              <w:top w:val="single" w:sz="4" w:space="0" w:color="auto"/>
              <w:left w:val="single" w:sz="4" w:space="0" w:color="auto"/>
              <w:bottom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9</w:t>
            </w:r>
          </w:p>
        </w:tc>
        <w:tc>
          <w:tcPr>
            <w:tcW w:w="8683" w:type="dxa"/>
            <w:tcBorders>
              <w:top w:val="single" w:sz="4" w:space="0" w:color="auto"/>
              <w:left w:val="single" w:sz="4" w:space="0" w:color="auto"/>
              <w:bottom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Провести (по возможности) встречи с руководителями и специалистами объектов проверки, на которых:</w:t>
            </w:r>
          </w:p>
          <w:p w:rsidR="00D9123B" w:rsidRDefault="00546E99">
            <w:pPr>
              <w:pStyle w:val="24"/>
              <w:framePr w:w="9230" w:wrap="notBeside" w:vAnchor="text" w:hAnchor="text" w:xAlign="center" w:y="1"/>
              <w:numPr>
                <w:ilvl w:val="0"/>
                <w:numId w:val="6"/>
              </w:numPr>
              <w:shd w:val="clear" w:color="auto" w:fill="auto"/>
              <w:tabs>
                <w:tab w:val="left" w:pos="139"/>
              </w:tabs>
              <w:spacing w:before="0" w:line="274" w:lineRule="exact"/>
              <w:jc w:val="both"/>
            </w:pPr>
            <w:proofErr w:type="gramStart"/>
            <w:r>
              <w:rPr>
                <w:rStyle w:val="11pt0"/>
              </w:rPr>
              <w:t>информировать</w:t>
            </w:r>
            <w:proofErr w:type="gramEnd"/>
            <w:r>
              <w:rPr>
                <w:rStyle w:val="11pt0"/>
              </w:rPr>
              <w:t xml:space="preserve"> их о теме и времени планируемой проверки;</w:t>
            </w:r>
          </w:p>
          <w:p w:rsidR="00D9123B" w:rsidRDefault="00546E99">
            <w:pPr>
              <w:pStyle w:val="24"/>
              <w:framePr w:w="9230" w:wrap="notBeside" w:vAnchor="text" w:hAnchor="text" w:xAlign="center" w:y="1"/>
              <w:numPr>
                <w:ilvl w:val="0"/>
                <w:numId w:val="6"/>
              </w:numPr>
              <w:shd w:val="clear" w:color="auto" w:fill="auto"/>
              <w:tabs>
                <w:tab w:val="left" w:pos="139"/>
              </w:tabs>
              <w:spacing w:before="0" w:line="274" w:lineRule="exact"/>
              <w:jc w:val="both"/>
            </w:pPr>
            <w:proofErr w:type="gramStart"/>
            <w:r>
              <w:rPr>
                <w:rStyle w:val="11pt0"/>
              </w:rPr>
              <w:t>выяснить</w:t>
            </w:r>
            <w:proofErr w:type="gramEnd"/>
            <w:r>
              <w:rPr>
                <w:rStyle w:val="11pt0"/>
              </w:rPr>
              <w:t>, какие вопросы они считают ключевыми в деятельности организации;</w:t>
            </w:r>
          </w:p>
          <w:p w:rsidR="00D9123B" w:rsidRDefault="00546E99">
            <w:pPr>
              <w:pStyle w:val="24"/>
              <w:framePr w:w="9230" w:wrap="notBeside" w:vAnchor="text" w:hAnchor="text" w:xAlign="center" w:y="1"/>
              <w:numPr>
                <w:ilvl w:val="0"/>
                <w:numId w:val="6"/>
              </w:numPr>
              <w:shd w:val="clear" w:color="auto" w:fill="auto"/>
              <w:tabs>
                <w:tab w:val="left" w:pos="219"/>
              </w:tabs>
              <w:spacing w:before="0" w:line="274" w:lineRule="exact"/>
              <w:ind w:left="80"/>
              <w:jc w:val="left"/>
            </w:pPr>
            <w:proofErr w:type="gramStart"/>
            <w:r>
              <w:rPr>
                <w:rStyle w:val="11pt0"/>
              </w:rPr>
              <w:t>получить</w:t>
            </w:r>
            <w:proofErr w:type="gramEnd"/>
            <w:r>
              <w:rPr>
                <w:rStyle w:val="11pt0"/>
              </w:rPr>
              <w:t xml:space="preserve"> их мнение о существующих рисках и проблемах в решении стоящих перед ними задач;</w:t>
            </w:r>
          </w:p>
          <w:p w:rsidR="00D9123B" w:rsidRDefault="00546E99">
            <w:pPr>
              <w:pStyle w:val="24"/>
              <w:framePr w:w="9230" w:wrap="notBeside" w:vAnchor="text" w:hAnchor="text" w:xAlign="center" w:y="1"/>
              <w:numPr>
                <w:ilvl w:val="0"/>
                <w:numId w:val="6"/>
              </w:numPr>
              <w:shd w:val="clear" w:color="auto" w:fill="auto"/>
              <w:tabs>
                <w:tab w:val="left" w:pos="219"/>
              </w:tabs>
              <w:spacing w:before="0" w:line="274" w:lineRule="exact"/>
              <w:ind w:left="80"/>
              <w:jc w:val="left"/>
            </w:pPr>
            <w:proofErr w:type="gramStart"/>
            <w:r>
              <w:rPr>
                <w:rStyle w:val="11pt0"/>
              </w:rPr>
              <w:t>обсудить</w:t>
            </w:r>
            <w:proofErr w:type="gramEnd"/>
            <w:r>
              <w:rPr>
                <w:rStyle w:val="11pt0"/>
              </w:rPr>
              <w:t xml:space="preserve"> источники определения критериев и возможность их применения для оценки эффективности в рамках данного аудита эффективности</w:t>
            </w:r>
          </w:p>
        </w:tc>
      </w:tr>
    </w:tbl>
    <w:p w:rsidR="00D9123B" w:rsidRDefault="00D9123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683"/>
      </w:tblGrid>
      <w:tr w:rsidR="00D9123B">
        <w:trPr>
          <w:trHeight w:hRule="exact" w:val="3888"/>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100"/>
              <w:jc w:val="left"/>
            </w:pPr>
            <w:r>
              <w:rPr>
                <w:rStyle w:val="11pt0"/>
              </w:rPr>
              <w:lastRenderedPageBreak/>
              <w:t>10</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Подготовить справку о результатах изучения предмета и объектов аудита эффективности, включающую краткое описание и характеристику:</w:t>
            </w:r>
          </w:p>
          <w:p w:rsidR="00D9123B" w:rsidRDefault="00546E99">
            <w:pPr>
              <w:pStyle w:val="24"/>
              <w:framePr w:w="9230" w:wrap="notBeside" w:vAnchor="text" w:hAnchor="text" w:xAlign="center" w:y="1"/>
              <w:numPr>
                <w:ilvl w:val="0"/>
                <w:numId w:val="7"/>
              </w:numPr>
              <w:shd w:val="clear" w:color="auto" w:fill="auto"/>
              <w:tabs>
                <w:tab w:val="left" w:pos="219"/>
              </w:tabs>
              <w:spacing w:before="0" w:line="274" w:lineRule="exact"/>
              <w:ind w:left="80"/>
              <w:jc w:val="left"/>
            </w:pPr>
            <w:proofErr w:type="gramStart"/>
            <w:r>
              <w:rPr>
                <w:rStyle w:val="11pt0"/>
              </w:rPr>
              <w:t>предмета</w:t>
            </w:r>
            <w:proofErr w:type="gramEnd"/>
            <w:r>
              <w:rPr>
                <w:rStyle w:val="11pt0"/>
              </w:rPr>
              <w:t xml:space="preserve"> проверки, состояния его законодательного и нормативного обеспечения;</w:t>
            </w:r>
          </w:p>
          <w:p w:rsidR="00D9123B" w:rsidRDefault="00546E99">
            <w:pPr>
              <w:pStyle w:val="24"/>
              <w:framePr w:w="9230" w:wrap="notBeside" w:vAnchor="text" w:hAnchor="text" w:xAlign="center" w:y="1"/>
              <w:numPr>
                <w:ilvl w:val="0"/>
                <w:numId w:val="7"/>
              </w:numPr>
              <w:shd w:val="clear" w:color="auto" w:fill="auto"/>
              <w:tabs>
                <w:tab w:val="left" w:pos="219"/>
              </w:tabs>
              <w:spacing w:before="0" w:line="274" w:lineRule="exact"/>
              <w:ind w:left="80"/>
              <w:jc w:val="left"/>
            </w:pPr>
            <w:proofErr w:type="gramStart"/>
            <w:r>
              <w:rPr>
                <w:rStyle w:val="11pt0"/>
              </w:rPr>
              <w:t>выполнения</w:t>
            </w:r>
            <w:proofErr w:type="gramEnd"/>
            <w:r>
              <w:rPr>
                <w:rStyle w:val="11pt0"/>
              </w:rPr>
              <w:t xml:space="preserve"> задач и осуществления основных направлений деятельности объектов проверки;</w:t>
            </w:r>
          </w:p>
          <w:p w:rsidR="00D9123B" w:rsidRDefault="00546E99">
            <w:pPr>
              <w:pStyle w:val="24"/>
              <w:framePr w:w="9230" w:wrap="notBeside" w:vAnchor="text" w:hAnchor="text" w:xAlign="center" w:y="1"/>
              <w:numPr>
                <w:ilvl w:val="0"/>
                <w:numId w:val="7"/>
              </w:numPr>
              <w:shd w:val="clear" w:color="auto" w:fill="auto"/>
              <w:tabs>
                <w:tab w:val="left" w:pos="219"/>
              </w:tabs>
              <w:spacing w:before="0" w:line="274" w:lineRule="exact"/>
              <w:ind w:left="80"/>
              <w:jc w:val="left"/>
            </w:pPr>
            <w:proofErr w:type="gramStart"/>
            <w:r>
              <w:rPr>
                <w:rStyle w:val="11pt0"/>
              </w:rPr>
              <w:t>достижения</w:t>
            </w:r>
            <w:proofErr w:type="gramEnd"/>
            <w:r>
              <w:rPr>
                <w:rStyle w:val="11pt0"/>
              </w:rPr>
              <w:t xml:space="preserve"> запланированных целей и результатов в проверяемой сфере и деятельности объектов проверки;</w:t>
            </w:r>
          </w:p>
          <w:p w:rsidR="00D9123B" w:rsidRDefault="00546E99">
            <w:pPr>
              <w:pStyle w:val="24"/>
              <w:framePr w:w="9230" w:wrap="notBeside" w:vAnchor="text" w:hAnchor="text" w:xAlign="center" w:y="1"/>
              <w:numPr>
                <w:ilvl w:val="0"/>
                <w:numId w:val="7"/>
              </w:numPr>
              <w:shd w:val="clear" w:color="auto" w:fill="auto"/>
              <w:tabs>
                <w:tab w:val="left" w:pos="139"/>
              </w:tabs>
              <w:spacing w:before="0" w:line="274" w:lineRule="exact"/>
              <w:jc w:val="both"/>
            </w:pPr>
            <w:proofErr w:type="gramStart"/>
            <w:r>
              <w:rPr>
                <w:rStyle w:val="11pt0"/>
              </w:rPr>
              <w:t>существующих</w:t>
            </w:r>
            <w:proofErr w:type="gramEnd"/>
            <w:r>
              <w:rPr>
                <w:rStyle w:val="11pt0"/>
              </w:rPr>
              <w:t xml:space="preserve"> внешних и внутренних рисков;</w:t>
            </w:r>
          </w:p>
          <w:p w:rsidR="00D9123B" w:rsidRDefault="00546E99">
            <w:pPr>
              <w:pStyle w:val="24"/>
              <w:framePr w:w="9230" w:wrap="notBeside" w:vAnchor="text" w:hAnchor="text" w:xAlign="center" w:y="1"/>
              <w:numPr>
                <w:ilvl w:val="0"/>
                <w:numId w:val="7"/>
              </w:numPr>
              <w:shd w:val="clear" w:color="auto" w:fill="auto"/>
              <w:tabs>
                <w:tab w:val="left" w:pos="139"/>
              </w:tabs>
              <w:spacing w:before="0" w:line="274" w:lineRule="exact"/>
              <w:jc w:val="both"/>
            </w:pPr>
            <w:proofErr w:type="gramStart"/>
            <w:r>
              <w:rPr>
                <w:rStyle w:val="11pt0"/>
              </w:rPr>
              <w:t>возможных</w:t>
            </w:r>
            <w:proofErr w:type="gramEnd"/>
            <w:r>
              <w:rPr>
                <w:rStyle w:val="11pt0"/>
              </w:rPr>
              <w:t xml:space="preserve"> целей и потенциальных вопросов проверки;</w:t>
            </w:r>
          </w:p>
          <w:p w:rsidR="00D9123B" w:rsidRDefault="00546E99">
            <w:pPr>
              <w:pStyle w:val="24"/>
              <w:framePr w:w="9230" w:wrap="notBeside" w:vAnchor="text" w:hAnchor="text" w:xAlign="center" w:y="1"/>
              <w:numPr>
                <w:ilvl w:val="0"/>
                <w:numId w:val="7"/>
              </w:numPr>
              <w:shd w:val="clear" w:color="auto" w:fill="auto"/>
              <w:tabs>
                <w:tab w:val="left" w:pos="139"/>
              </w:tabs>
              <w:spacing w:before="0" w:line="274" w:lineRule="exact"/>
              <w:jc w:val="both"/>
            </w:pPr>
            <w:proofErr w:type="gramStart"/>
            <w:r>
              <w:rPr>
                <w:rStyle w:val="11pt0"/>
              </w:rPr>
              <w:t>предлагаемых</w:t>
            </w:r>
            <w:proofErr w:type="gramEnd"/>
            <w:r>
              <w:rPr>
                <w:rStyle w:val="11pt0"/>
              </w:rPr>
              <w:t xml:space="preserve"> критериев оценки эффективности;</w:t>
            </w:r>
          </w:p>
          <w:p w:rsidR="00D9123B" w:rsidRDefault="00546E99">
            <w:pPr>
              <w:pStyle w:val="24"/>
              <w:framePr w:w="9230" w:wrap="notBeside" w:vAnchor="text" w:hAnchor="text" w:xAlign="center" w:y="1"/>
              <w:numPr>
                <w:ilvl w:val="0"/>
                <w:numId w:val="7"/>
              </w:numPr>
              <w:shd w:val="clear" w:color="auto" w:fill="auto"/>
              <w:tabs>
                <w:tab w:val="left" w:pos="224"/>
              </w:tabs>
              <w:spacing w:before="0" w:line="274" w:lineRule="exact"/>
              <w:ind w:left="80"/>
              <w:jc w:val="left"/>
            </w:pPr>
            <w:proofErr w:type="gramStart"/>
            <w:r>
              <w:rPr>
                <w:rStyle w:val="11pt0"/>
              </w:rPr>
              <w:t>подходов</w:t>
            </w:r>
            <w:proofErr w:type="gramEnd"/>
            <w:r>
              <w:rPr>
                <w:rStyle w:val="11pt0"/>
              </w:rPr>
              <w:t xml:space="preserve"> к проведению аудита эффективности и методов сбора фактических данных и информации;</w:t>
            </w:r>
          </w:p>
          <w:p w:rsidR="00D9123B" w:rsidRDefault="00546E99">
            <w:pPr>
              <w:pStyle w:val="24"/>
              <w:framePr w:w="9230" w:wrap="notBeside" w:vAnchor="text" w:hAnchor="text" w:xAlign="center" w:y="1"/>
              <w:numPr>
                <w:ilvl w:val="0"/>
                <w:numId w:val="7"/>
              </w:numPr>
              <w:shd w:val="clear" w:color="auto" w:fill="auto"/>
              <w:tabs>
                <w:tab w:val="left" w:pos="139"/>
              </w:tabs>
              <w:spacing w:before="0" w:line="274" w:lineRule="exact"/>
              <w:jc w:val="both"/>
            </w:pPr>
            <w:proofErr w:type="gramStart"/>
            <w:r>
              <w:rPr>
                <w:rStyle w:val="11pt0"/>
              </w:rPr>
              <w:t>возможных</w:t>
            </w:r>
            <w:proofErr w:type="gramEnd"/>
            <w:r>
              <w:rPr>
                <w:rStyle w:val="11pt0"/>
              </w:rPr>
              <w:t xml:space="preserve"> недостатков и проблем</w:t>
            </w:r>
          </w:p>
        </w:tc>
      </w:tr>
      <w:tr w:rsidR="00D9123B" w:rsidTr="00BE77C4">
        <w:trPr>
          <w:trHeight w:hRule="exact" w:val="382"/>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100"/>
              <w:jc w:val="left"/>
            </w:pPr>
            <w:r>
              <w:rPr>
                <w:rStyle w:val="11pt0"/>
              </w:rPr>
              <w:t>11</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Выяснить мнение руководства объектов проверки в отношении критериев, выбранных для оценки эффективности использования муниципальных средств в целях данного аудита эффективности</w:t>
            </w:r>
          </w:p>
        </w:tc>
      </w:tr>
      <w:tr w:rsidR="00D9123B">
        <w:trPr>
          <w:trHeight w:hRule="exact" w:val="4152"/>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100"/>
              <w:jc w:val="left"/>
            </w:pPr>
            <w:r>
              <w:rPr>
                <w:rStyle w:val="11pt0"/>
              </w:rPr>
              <w:t>12</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Подготовить и утвердить программу проведения аудита эффективности, содержащую:</w:t>
            </w:r>
          </w:p>
          <w:p w:rsidR="00D9123B" w:rsidRDefault="00546E99">
            <w:pPr>
              <w:pStyle w:val="24"/>
              <w:framePr w:w="9230" w:wrap="notBeside" w:vAnchor="text" w:hAnchor="text" w:xAlign="center" w:y="1"/>
              <w:numPr>
                <w:ilvl w:val="0"/>
                <w:numId w:val="8"/>
              </w:numPr>
              <w:shd w:val="clear" w:color="auto" w:fill="auto"/>
              <w:tabs>
                <w:tab w:val="left" w:pos="139"/>
              </w:tabs>
              <w:spacing w:before="0" w:line="274" w:lineRule="exact"/>
              <w:jc w:val="both"/>
            </w:pPr>
            <w:proofErr w:type="gramStart"/>
            <w:r>
              <w:rPr>
                <w:rStyle w:val="11pt0"/>
              </w:rPr>
              <w:t>основание</w:t>
            </w:r>
            <w:proofErr w:type="gramEnd"/>
            <w:r>
              <w:rPr>
                <w:rStyle w:val="11pt0"/>
              </w:rPr>
              <w:t xml:space="preserve"> для проведения аудита эффективности;</w:t>
            </w:r>
          </w:p>
          <w:p w:rsidR="00D9123B" w:rsidRDefault="00546E99">
            <w:pPr>
              <w:pStyle w:val="24"/>
              <w:framePr w:w="9230" w:wrap="notBeside" w:vAnchor="text" w:hAnchor="text" w:xAlign="center" w:y="1"/>
              <w:numPr>
                <w:ilvl w:val="0"/>
                <w:numId w:val="8"/>
              </w:numPr>
              <w:shd w:val="clear" w:color="auto" w:fill="auto"/>
              <w:tabs>
                <w:tab w:val="left" w:pos="139"/>
              </w:tabs>
              <w:spacing w:before="0" w:line="274" w:lineRule="exact"/>
              <w:jc w:val="both"/>
            </w:pPr>
            <w:proofErr w:type="gramStart"/>
            <w:r>
              <w:rPr>
                <w:rStyle w:val="11pt0"/>
              </w:rPr>
              <w:t>предмет</w:t>
            </w:r>
            <w:proofErr w:type="gramEnd"/>
            <w:r>
              <w:rPr>
                <w:rStyle w:val="11pt0"/>
              </w:rPr>
              <w:t xml:space="preserve"> аудита эффективности;</w:t>
            </w:r>
          </w:p>
          <w:p w:rsidR="00D9123B" w:rsidRDefault="00546E99">
            <w:pPr>
              <w:pStyle w:val="24"/>
              <w:framePr w:w="9230" w:wrap="notBeside" w:vAnchor="text" w:hAnchor="text" w:xAlign="center" w:y="1"/>
              <w:numPr>
                <w:ilvl w:val="0"/>
                <w:numId w:val="8"/>
              </w:numPr>
              <w:shd w:val="clear" w:color="auto" w:fill="auto"/>
              <w:tabs>
                <w:tab w:val="left" w:pos="139"/>
              </w:tabs>
              <w:spacing w:before="0" w:line="274" w:lineRule="exact"/>
              <w:jc w:val="both"/>
            </w:pPr>
            <w:proofErr w:type="gramStart"/>
            <w:r>
              <w:rPr>
                <w:rStyle w:val="11pt0"/>
              </w:rPr>
              <w:t>перечень</w:t>
            </w:r>
            <w:proofErr w:type="gramEnd"/>
            <w:r>
              <w:rPr>
                <w:rStyle w:val="11pt0"/>
              </w:rPr>
              <w:t xml:space="preserve"> объектов аудита эффективности;</w:t>
            </w:r>
          </w:p>
          <w:p w:rsidR="00D9123B" w:rsidRDefault="00546E99">
            <w:pPr>
              <w:pStyle w:val="24"/>
              <w:framePr w:w="9230" w:wrap="notBeside" w:vAnchor="text" w:hAnchor="text" w:xAlign="center" w:y="1"/>
              <w:numPr>
                <w:ilvl w:val="0"/>
                <w:numId w:val="8"/>
              </w:numPr>
              <w:shd w:val="clear" w:color="auto" w:fill="auto"/>
              <w:tabs>
                <w:tab w:val="left" w:pos="139"/>
              </w:tabs>
              <w:spacing w:before="0" w:line="274" w:lineRule="exact"/>
              <w:jc w:val="both"/>
            </w:pPr>
            <w:proofErr w:type="gramStart"/>
            <w:r>
              <w:rPr>
                <w:rStyle w:val="11pt0"/>
              </w:rPr>
              <w:t>проверяемый</w:t>
            </w:r>
            <w:proofErr w:type="gramEnd"/>
            <w:r>
              <w:rPr>
                <w:rStyle w:val="11pt0"/>
              </w:rPr>
              <w:t xml:space="preserve"> период;</w:t>
            </w:r>
          </w:p>
          <w:p w:rsidR="00D9123B" w:rsidRDefault="00546E99">
            <w:pPr>
              <w:pStyle w:val="24"/>
              <w:framePr w:w="9230" w:wrap="notBeside" w:vAnchor="text" w:hAnchor="text" w:xAlign="center" w:y="1"/>
              <w:numPr>
                <w:ilvl w:val="0"/>
                <w:numId w:val="8"/>
              </w:numPr>
              <w:shd w:val="clear" w:color="auto" w:fill="auto"/>
              <w:tabs>
                <w:tab w:val="left" w:pos="139"/>
              </w:tabs>
              <w:spacing w:before="0" w:line="274" w:lineRule="exact"/>
              <w:jc w:val="both"/>
            </w:pPr>
            <w:proofErr w:type="gramStart"/>
            <w:r>
              <w:rPr>
                <w:rStyle w:val="11pt0"/>
              </w:rPr>
              <w:t>срок</w:t>
            </w:r>
            <w:proofErr w:type="gramEnd"/>
            <w:r>
              <w:rPr>
                <w:rStyle w:val="11pt0"/>
              </w:rPr>
              <w:t xml:space="preserve"> проведения аудита эффективности;</w:t>
            </w:r>
          </w:p>
          <w:p w:rsidR="00D9123B" w:rsidRDefault="00546E99">
            <w:pPr>
              <w:pStyle w:val="24"/>
              <w:framePr w:w="9230" w:wrap="notBeside" w:vAnchor="text" w:hAnchor="text" w:xAlign="center" w:y="1"/>
              <w:numPr>
                <w:ilvl w:val="0"/>
                <w:numId w:val="8"/>
              </w:numPr>
              <w:shd w:val="clear" w:color="auto" w:fill="auto"/>
              <w:tabs>
                <w:tab w:val="left" w:pos="219"/>
              </w:tabs>
              <w:spacing w:before="0" w:line="274" w:lineRule="exact"/>
              <w:ind w:left="80"/>
              <w:jc w:val="left"/>
            </w:pPr>
            <w:proofErr w:type="gramStart"/>
            <w:r>
              <w:rPr>
                <w:rStyle w:val="11pt0"/>
              </w:rPr>
              <w:t>цели</w:t>
            </w:r>
            <w:proofErr w:type="gramEnd"/>
            <w:r>
              <w:rPr>
                <w:rStyle w:val="11pt0"/>
              </w:rPr>
              <w:t xml:space="preserve"> аудита эффективности с перечнем вопросов и критериев оценки эффективности по каждой из них;</w:t>
            </w:r>
          </w:p>
          <w:p w:rsidR="00D9123B" w:rsidRDefault="00546E99">
            <w:pPr>
              <w:pStyle w:val="24"/>
              <w:framePr w:w="9230" w:wrap="notBeside" w:vAnchor="text" w:hAnchor="text" w:xAlign="center" w:y="1"/>
              <w:numPr>
                <w:ilvl w:val="0"/>
                <w:numId w:val="8"/>
              </w:numPr>
              <w:shd w:val="clear" w:color="auto" w:fill="auto"/>
              <w:tabs>
                <w:tab w:val="left" w:pos="219"/>
              </w:tabs>
              <w:spacing w:before="0" w:line="274" w:lineRule="exact"/>
              <w:ind w:left="80"/>
              <w:jc w:val="left"/>
            </w:pPr>
            <w:proofErr w:type="gramStart"/>
            <w:r>
              <w:rPr>
                <w:rStyle w:val="11pt0"/>
              </w:rPr>
              <w:t>краткое</w:t>
            </w:r>
            <w:proofErr w:type="gramEnd"/>
            <w:r>
              <w:rPr>
                <w:rStyle w:val="11pt0"/>
              </w:rPr>
              <w:t xml:space="preserve"> описание методов проведения проверки и сбора фактических данных для получения доказательств;</w:t>
            </w:r>
          </w:p>
          <w:p w:rsidR="00D9123B" w:rsidRDefault="00546E99">
            <w:pPr>
              <w:pStyle w:val="24"/>
              <w:framePr w:w="9230" w:wrap="notBeside" w:vAnchor="text" w:hAnchor="text" w:xAlign="center" w:y="1"/>
              <w:numPr>
                <w:ilvl w:val="0"/>
                <w:numId w:val="8"/>
              </w:numPr>
              <w:shd w:val="clear" w:color="auto" w:fill="auto"/>
              <w:tabs>
                <w:tab w:val="left" w:pos="139"/>
              </w:tabs>
              <w:spacing w:before="0" w:line="274" w:lineRule="exact"/>
              <w:jc w:val="both"/>
            </w:pPr>
            <w:proofErr w:type="gramStart"/>
            <w:r>
              <w:rPr>
                <w:rStyle w:val="11pt0"/>
              </w:rPr>
              <w:t>состав</w:t>
            </w:r>
            <w:proofErr w:type="gramEnd"/>
            <w:r>
              <w:rPr>
                <w:rStyle w:val="11pt0"/>
              </w:rPr>
              <w:t xml:space="preserve"> ответственных исполнителей;</w:t>
            </w:r>
          </w:p>
          <w:p w:rsidR="00D9123B" w:rsidRDefault="00546E99">
            <w:pPr>
              <w:pStyle w:val="24"/>
              <w:framePr w:w="9230" w:wrap="notBeside" w:vAnchor="text" w:hAnchor="text" w:xAlign="center" w:y="1"/>
              <w:numPr>
                <w:ilvl w:val="0"/>
                <w:numId w:val="8"/>
              </w:numPr>
              <w:shd w:val="clear" w:color="auto" w:fill="auto"/>
              <w:tabs>
                <w:tab w:val="left" w:pos="139"/>
              </w:tabs>
              <w:spacing w:before="0" w:line="274" w:lineRule="exact"/>
              <w:jc w:val="both"/>
            </w:pPr>
            <w:proofErr w:type="gramStart"/>
            <w:r>
              <w:rPr>
                <w:rStyle w:val="11pt0"/>
              </w:rPr>
              <w:t>срок</w:t>
            </w:r>
            <w:proofErr w:type="gramEnd"/>
            <w:r>
              <w:rPr>
                <w:rStyle w:val="11pt0"/>
              </w:rPr>
              <w:t xml:space="preserve"> представления отчета и других документов по</w:t>
            </w:r>
          </w:p>
          <w:p w:rsidR="00D9123B" w:rsidRDefault="00546E99">
            <w:pPr>
              <w:pStyle w:val="24"/>
              <w:framePr w:w="9230" w:wrap="notBeside" w:vAnchor="text" w:hAnchor="text" w:xAlign="center" w:y="1"/>
              <w:shd w:val="clear" w:color="auto" w:fill="auto"/>
              <w:spacing w:before="0" w:line="274" w:lineRule="exact"/>
              <w:ind w:left="80"/>
              <w:jc w:val="left"/>
            </w:pPr>
            <w:proofErr w:type="gramStart"/>
            <w:r>
              <w:rPr>
                <w:rStyle w:val="11pt0"/>
              </w:rPr>
              <w:t>результатам</w:t>
            </w:r>
            <w:proofErr w:type="gramEnd"/>
            <w:r>
              <w:rPr>
                <w:rStyle w:val="11pt0"/>
              </w:rPr>
              <w:t xml:space="preserve"> аудита эффективности на рассмотрение председателя </w:t>
            </w:r>
            <w:r w:rsidR="00F47B83">
              <w:t xml:space="preserve"> </w:t>
            </w:r>
            <w:r w:rsidR="00F47B83" w:rsidRPr="00F47B83">
              <w:rPr>
                <w:sz w:val="22"/>
                <w:szCs w:val="22"/>
              </w:rPr>
              <w:t>Контрольно-счетного органа</w:t>
            </w:r>
          </w:p>
        </w:tc>
      </w:tr>
      <w:tr w:rsidR="00D9123B">
        <w:trPr>
          <w:trHeight w:hRule="exact" w:val="1397"/>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100"/>
              <w:jc w:val="left"/>
            </w:pPr>
            <w:r>
              <w:rPr>
                <w:rStyle w:val="11pt0"/>
              </w:rPr>
              <w:t>13</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jc w:val="both"/>
            </w:pPr>
            <w:r>
              <w:rPr>
                <w:rStyle w:val="11pt0"/>
              </w:rPr>
              <w:t>Подготовить рабочий план проведения проверки и анализа, включающий:</w:t>
            </w:r>
          </w:p>
          <w:p w:rsidR="00D9123B" w:rsidRDefault="00546E99">
            <w:pPr>
              <w:pStyle w:val="24"/>
              <w:framePr w:w="9230" w:wrap="notBeside" w:vAnchor="text" w:hAnchor="text" w:xAlign="center" w:y="1"/>
              <w:numPr>
                <w:ilvl w:val="0"/>
                <w:numId w:val="9"/>
              </w:numPr>
              <w:shd w:val="clear" w:color="auto" w:fill="auto"/>
              <w:tabs>
                <w:tab w:val="left" w:pos="139"/>
              </w:tabs>
              <w:spacing w:before="0" w:line="274" w:lineRule="exact"/>
              <w:jc w:val="both"/>
            </w:pPr>
            <w:proofErr w:type="gramStart"/>
            <w:r>
              <w:rPr>
                <w:rStyle w:val="11pt0"/>
              </w:rPr>
              <w:t>наименование</w:t>
            </w:r>
            <w:proofErr w:type="gramEnd"/>
            <w:r>
              <w:rPr>
                <w:rStyle w:val="11pt0"/>
              </w:rPr>
              <w:t xml:space="preserve"> объектов аудита эффективности;</w:t>
            </w:r>
          </w:p>
          <w:p w:rsidR="00D9123B" w:rsidRDefault="00546E99">
            <w:pPr>
              <w:pStyle w:val="24"/>
              <w:framePr w:w="9230" w:wrap="notBeside" w:vAnchor="text" w:hAnchor="text" w:xAlign="center" w:y="1"/>
              <w:numPr>
                <w:ilvl w:val="0"/>
                <w:numId w:val="9"/>
              </w:numPr>
              <w:shd w:val="clear" w:color="auto" w:fill="auto"/>
              <w:tabs>
                <w:tab w:val="left" w:pos="219"/>
              </w:tabs>
              <w:spacing w:before="0" w:line="274" w:lineRule="exact"/>
              <w:ind w:left="80"/>
              <w:jc w:val="left"/>
            </w:pPr>
            <w:proofErr w:type="gramStart"/>
            <w:r>
              <w:rPr>
                <w:rStyle w:val="11pt0"/>
              </w:rPr>
              <w:t>вопросы</w:t>
            </w:r>
            <w:proofErr w:type="gramEnd"/>
            <w:r>
              <w:rPr>
                <w:rStyle w:val="11pt0"/>
              </w:rPr>
              <w:t xml:space="preserve"> проверки и анализа на каждом объекте с указанием ответственных исполнителей, сроков проведения и представления их результатов;</w:t>
            </w:r>
          </w:p>
          <w:p w:rsidR="00D9123B" w:rsidRDefault="00546E99">
            <w:pPr>
              <w:pStyle w:val="24"/>
              <w:framePr w:w="9230" w:wrap="notBeside" w:vAnchor="text" w:hAnchor="text" w:xAlign="center" w:y="1"/>
              <w:numPr>
                <w:ilvl w:val="0"/>
                <w:numId w:val="9"/>
              </w:numPr>
              <w:shd w:val="clear" w:color="auto" w:fill="auto"/>
              <w:tabs>
                <w:tab w:val="left" w:pos="139"/>
              </w:tabs>
              <w:spacing w:before="0" w:line="274" w:lineRule="exact"/>
              <w:jc w:val="both"/>
            </w:pPr>
            <w:proofErr w:type="gramStart"/>
            <w:r>
              <w:rPr>
                <w:rStyle w:val="11pt0"/>
              </w:rPr>
              <w:t>источники</w:t>
            </w:r>
            <w:proofErr w:type="gramEnd"/>
            <w:r>
              <w:rPr>
                <w:rStyle w:val="11pt0"/>
              </w:rPr>
              <w:t xml:space="preserve"> и методы сбора фактических данных и получения информации</w:t>
            </w:r>
          </w:p>
        </w:tc>
      </w:tr>
      <w:tr w:rsidR="00D9123B">
        <w:trPr>
          <w:trHeight w:hRule="exact" w:val="562"/>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100"/>
              <w:jc w:val="left"/>
            </w:pPr>
            <w:r>
              <w:rPr>
                <w:rStyle w:val="11pt"/>
              </w:rPr>
              <w:t>II</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8" w:lineRule="exact"/>
              <w:ind w:left="80"/>
              <w:jc w:val="left"/>
            </w:pPr>
            <w:r>
              <w:rPr>
                <w:rStyle w:val="11pt"/>
              </w:rPr>
              <w:t>Проведение проверки на объектах, сбор и анализ фактических данных и информации</w:t>
            </w:r>
          </w:p>
        </w:tc>
      </w:tr>
      <w:tr w:rsidR="00D9123B">
        <w:trPr>
          <w:trHeight w:hRule="exact" w:val="571"/>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100"/>
              <w:jc w:val="left"/>
            </w:pPr>
            <w:r>
              <w:rPr>
                <w:rStyle w:val="11pt0"/>
              </w:rPr>
              <w:t>14</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jc w:val="both"/>
            </w:pPr>
            <w:r>
              <w:rPr>
                <w:rStyle w:val="11pt0"/>
              </w:rPr>
              <w:t>Осуществить проверку на объектах, собрать фактические данные в соответствии с выбранными методами</w:t>
            </w:r>
          </w:p>
        </w:tc>
      </w:tr>
      <w:tr w:rsidR="00D9123B">
        <w:trPr>
          <w:trHeight w:hRule="exact" w:val="374"/>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100"/>
              <w:jc w:val="left"/>
            </w:pPr>
            <w:r>
              <w:rPr>
                <w:rStyle w:val="11pt0"/>
              </w:rPr>
              <w:t>15</w:t>
            </w:r>
          </w:p>
        </w:tc>
        <w:tc>
          <w:tcPr>
            <w:tcW w:w="8683" w:type="dxa"/>
            <w:tcBorders>
              <w:top w:val="single" w:sz="4" w:space="0" w:color="auto"/>
              <w:left w:val="single" w:sz="4" w:space="0" w:color="auto"/>
              <w:righ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jc w:val="both"/>
            </w:pPr>
            <w:r>
              <w:rPr>
                <w:rStyle w:val="11pt0"/>
              </w:rPr>
              <w:t>Провести анализ собранной информации для формирования доказательств</w:t>
            </w:r>
          </w:p>
        </w:tc>
      </w:tr>
      <w:tr w:rsidR="00D9123B">
        <w:trPr>
          <w:trHeight w:hRule="exact" w:val="566"/>
          <w:jc w:val="center"/>
        </w:trPr>
        <w:tc>
          <w:tcPr>
            <w:tcW w:w="547" w:type="dxa"/>
            <w:tcBorders>
              <w:top w:val="single" w:sz="4" w:space="0" w:color="auto"/>
              <w:left w:val="single" w:sz="4" w:space="0" w:color="auto"/>
            </w:tcBorders>
            <w:shd w:val="clear" w:color="auto" w:fill="FFFFFF"/>
            <w:vAlign w:val="center"/>
          </w:tcPr>
          <w:p w:rsidR="00D9123B" w:rsidRDefault="00546E99">
            <w:pPr>
              <w:pStyle w:val="24"/>
              <w:framePr w:w="9230" w:wrap="notBeside" w:vAnchor="text" w:hAnchor="text" w:xAlign="center" w:y="1"/>
              <w:shd w:val="clear" w:color="auto" w:fill="auto"/>
              <w:spacing w:before="0" w:line="220" w:lineRule="exact"/>
              <w:ind w:left="100"/>
              <w:jc w:val="left"/>
            </w:pPr>
            <w:r>
              <w:rPr>
                <w:rStyle w:val="11pt0"/>
              </w:rPr>
              <w:t>16</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Оформить акты по результатам проверки на объектах и рабочие документы по итогам анализа информации</w:t>
            </w:r>
          </w:p>
        </w:tc>
      </w:tr>
      <w:tr w:rsidR="00D9123B">
        <w:trPr>
          <w:trHeight w:hRule="exact" w:val="374"/>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100"/>
              <w:jc w:val="left"/>
            </w:pPr>
            <w:r>
              <w:rPr>
                <w:rStyle w:val="11pt"/>
              </w:rPr>
              <w:t>III</w:t>
            </w:r>
          </w:p>
        </w:tc>
        <w:tc>
          <w:tcPr>
            <w:tcW w:w="8683" w:type="dxa"/>
            <w:tcBorders>
              <w:top w:val="single" w:sz="4" w:space="0" w:color="auto"/>
              <w:left w:val="single" w:sz="4" w:space="0" w:color="auto"/>
              <w:righ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jc w:val="both"/>
            </w:pPr>
            <w:r>
              <w:rPr>
                <w:rStyle w:val="11pt"/>
              </w:rPr>
              <w:t>Подготовка и оформление отчета о результатах аудита эффективности</w:t>
            </w:r>
          </w:p>
        </w:tc>
      </w:tr>
      <w:tr w:rsidR="00D9123B">
        <w:trPr>
          <w:trHeight w:hRule="exact" w:val="1123"/>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100"/>
              <w:jc w:val="left"/>
            </w:pPr>
            <w:r>
              <w:rPr>
                <w:rStyle w:val="11pt0"/>
              </w:rPr>
              <w:t>17</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Подготовить заключения о соответствии фактических данных о результатах использования муниципальных средств в проверяемой сфере и деятельности объектов проверки, полученных в процессе проверки и анализа, утвержденным критериям оценки эффективности</w:t>
            </w:r>
          </w:p>
        </w:tc>
      </w:tr>
      <w:tr w:rsidR="00D9123B">
        <w:trPr>
          <w:trHeight w:hRule="exact" w:val="576"/>
          <w:jc w:val="center"/>
        </w:trPr>
        <w:tc>
          <w:tcPr>
            <w:tcW w:w="547" w:type="dxa"/>
            <w:tcBorders>
              <w:top w:val="single" w:sz="4" w:space="0" w:color="auto"/>
              <w:left w:val="single" w:sz="4" w:space="0" w:color="auto"/>
              <w:bottom w:val="single" w:sz="4" w:space="0" w:color="auto"/>
            </w:tcBorders>
            <w:shd w:val="clear" w:color="auto" w:fill="FFFFFF"/>
            <w:vAlign w:val="center"/>
          </w:tcPr>
          <w:p w:rsidR="00D9123B" w:rsidRDefault="00546E99">
            <w:pPr>
              <w:pStyle w:val="24"/>
              <w:framePr w:w="9230" w:wrap="notBeside" w:vAnchor="text" w:hAnchor="text" w:xAlign="center" w:y="1"/>
              <w:shd w:val="clear" w:color="auto" w:fill="auto"/>
              <w:spacing w:before="0" w:line="220" w:lineRule="exact"/>
              <w:ind w:left="100"/>
              <w:jc w:val="left"/>
            </w:pPr>
            <w:r>
              <w:rPr>
                <w:rStyle w:val="11pt0"/>
              </w:rPr>
              <w:t>18</w:t>
            </w:r>
          </w:p>
        </w:tc>
        <w:tc>
          <w:tcPr>
            <w:tcW w:w="8683" w:type="dxa"/>
            <w:tcBorders>
              <w:top w:val="single" w:sz="4" w:space="0" w:color="auto"/>
              <w:left w:val="single" w:sz="4" w:space="0" w:color="auto"/>
              <w:bottom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8" w:lineRule="exact"/>
              <w:jc w:val="both"/>
            </w:pPr>
            <w:r>
              <w:rPr>
                <w:rStyle w:val="11pt0"/>
              </w:rPr>
              <w:t>Провести при необходимости дополнительный сбор и анализ фактических данных для уточнения или обоснования доказательств</w:t>
            </w:r>
          </w:p>
        </w:tc>
      </w:tr>
    </w:tbl>
    <w:p w:rsidR="00D9123B" w:rsidRDefault="00D9123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683"/>
      </w:tblGrid>
      <w:tr w:rsidR="00D9123B">
        <w:trPr>
          <w:trHeight w:hRule="exact" w:val="854"/>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lastRenderedPageBreak/>
              <w:t>19</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8" w:lineRule="exact"/>
              <w:ind w:left="80"/>
              <w:jc w:val="left"/>
            </w:pPr>
            <w:r>
              <w:rPr>
                <w:rStyle w:val="11pt0"/>
              </w:rPr>
              <w:t>Определить причины выявленных недостатков и проблем в проверяемой сфере использования муниципальных средств и деятельности объектов проверки и сформулировать выводы по каждой цели аудита эффективности</w:t>
            </w:r>
          </w:p>
        </w:tc>
      </w:tr>
      <w:tr w:rsidR="00D9123B" w:rsidTr="00BE77C4">
        <w:trPr>
          <w:trHeight w:hRule="exact" w:val="709"/>
          <w:jc w:val="center"/>
        </w:trPr>
        <w:tc>
          <w:tcPr>
            <w:tcW w:w="547" w:type="dxa"/>
            <w:tcBorders>
              <w:top w:val="single" w:sz="4" w:space="0" w:color="auto"/>
              <w:left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20</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8" w:lineRule="exact"/>
              <w:ind w:left="80"/>
              <w:jc w:val="left"/>
            </w:pPr>
            <w:r>
              <w:rPr>
                <w:rStyle w:val="11pt0"/>
              </w:rPr>
              <w:t>Подготовить рекомендации по устранению выявленных в результате проверки недостатков в целях повышения эффективности использования бюджетных средств</w:t>
            </w:r>
          </w:p>
        </w:tc>
      </w:tr>
      <w:tr w:rsidR="00D9123B" w:rsidTr="00BE77C4">
        <w:trPr>
          <w:trHeight w:hRule="exact" w:val="434"/>
          <w:jc w:val="center"/>
        </w:trPr>
        <w:tc>
          <w:tcPr>
            <w:tcW w:w="547" w:type="dxa"/>
            <w:tcBorders>
              <w:top w:val="single" w:sz="4" w:space="0" w:color="auto"/>
              <w:left w:val="single" w:sz="4" w:space="0" w:color="auto"/>
            </w:tcBorders>
            <w:shd w:val="clear" w:color="auto" w:fill="FFFFFF"/>
            <w:vAlign w:val="center"/>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21</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Подготовить проект предварительного отчета о результатах аудита эффективности</w:t>
            </w:r>
          </w:p>
        </w:tc>
      </w:tr>
      <w:tr w:rsidR="00D9123B">
        <w:trPr>
          <w:trHeight w:hRule="exact" w:val="566"/>
          <w:jc w:val="center"/>
        </w:trPr>
        <w:tc>
          <w:tcPr>
            <w:tcW w:w="547" w:type="dxa"/>
            <w:tcBorders>
              <w:top w:val="single" w:sz="4" w:space="0" w:color="auto"/>
              <w:left w:val="single" w:sz="4" w:space="0" w:color="auto"/>
            </w:tcBorders>
            <w:shd w:val="clear" w:color="auto" w:fill="FFFFFF"/>
            <w:vAlign w:val="center"/>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22</w:t>
            </w:r>
          </w:p>
        </w:tc>
        <w:tc>
          <w:tcPr>
            <w:tcW w:w="8683" w:type="dxa"/>
            <w:tcBorders>
              <w:top w:val="single" w:sz="4" w:space="0" w:color="auto"/>
              <w:left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Подготовить проекты отчета, представлений и информационных писем по результатам аудита эффективности</w:t>
            </w:r>
          </w:p>
        </w:tc>
      </w:tr>
      <w:tr w:rsidR="00D9123B" w:rsidTr="00BE77C4">
        <w:trPr>
          <w:trHeight w:hRule="exact" w:val="1698"/>
          <w:jc w:val="center"/>
        </w:trPr>
        <w:tc>
          <w:tcPr>
            <w:tcW w:w="547" w:type="dxa"/>
            <w:tcBorders>
              <w:top w:val="single" w:sz="4" w:space="0" w:color="auto"/>
              <w:left w:val="single" w:sz="4" w:space="0" w:color="auto"/>
              <w:bottom w:val="single" w:sz="4" w:space="0" w:color="auto"/>
            </w:tcBorders>
            <w:shd w:val="clear" w:color="auto" w:fill="FFFFFF"/>
          </w:tcPr>
          <w:p w:rsidR="00D9123B" w:rsidRDefault="00546E99">
            <w:pPr>
              <w:pStyle w:val="24"/>
              <w:framePr w:w="9230" w:wrap="notBeside" w:vAnchor="text" w:hAnchor="text" w:xAlign="center" w:y="1"/>
              <w:shd w:val="clear" w:color="auto" w:fill="auto"/>
              <w:spacing w:before="0" w:line="220" w:lineRule="exact"/>
              <w:ind w:left="80"/>
              <w:jc w:val="left"/>
            </w:pPr>
            <w:r>
              <w:rPr>
                <w:rStyle w:val="11pt0"/>
              </w:rPr>
              <w:t>23</w:t>
            </w:r>
          </w:p>
        </w:tc>
        <w:tc>
          <w:tcPr>
            <w:tcW w:w="8683" w:type="dxa"/>
            <w:tcBorders>
              <w:top w:val="single" w:sz="4" w:space="0" w:color="auto"/>
              <w:left w:val="single" w:sz="4" w:space="0" w:color="auto"/>
              <w:bottom w:val="single" w:sz="4" w:space="0" w:color="auto"/>
              <w:right w:val="single" w:sz="4" w:space="0" w:color="auto"/>
            </w:tcBorders>
            <w:shd w:val="clear" w:color="auto" w:fill="FFFFFF"/>
            <w:vAlign w:val="bottom"/>
          </w:tcPr>
          <w:p w:rsidR="00D9123B" w:rsidRDefault="00546E99">
            <w:pPr>
              <w:pStyle w:val="24"/>
              <w:framePr w:w="9230" w:wrap="notBeside" w:vAnchor="text" w:hAnchor="text" w:xAlign="center" w:y="1"/>
              <w:shd w:val="clear" w:color="auto" w:fill="auto"/>
              <w:spacing w:before="0" w:line="274" w:lineRule="exact"/>
              <w:ind w:left="80"/>
              <w:jc w:val="left"/>
            </w:pPr>
            <w:r>
              <w:rPr>
                <w:rStyle w:val="11pt0"/>
              </w:rPr>
              <w:t>После утверждения отчета:</w:t>
            </w:r>
          </w:p>
          <w:p w:rsidR="00D9123B" w:rsidRDefault="00546E99">
            <w:pPr>
              <w:pStyle w:val="24"/>
              <w:framePr w:w="9230" w:wrap="notBeside" w:vAnchor="text" w:hAnchor="text" w:xAlign="center" w:y="1"/>
              <w:numPr>
                <w:ilvl w:val="0"/>
                <w:numId w:val="10"/>
              </w:numPr>
              <w:shd w:val="clear" w:color="auto" w:fill="auto"/>
              <w:tabs>
                <w:tab w:val="left" w:pos="219"/>
              </w:tabs>
              <w:spacing w:before="0" w:line="274" w:lineRule="exact"/>
              <w:ind w:left="80"/>
              <w:jc w:val="left"/>
            </w:pPr>
            <w:proofErr w:type="gramStart"/>
            <w:r>
              <w:rPr>
                <w:rStyle w:val="11pt0"/>
              </w:rPr>
              <w:t>направить</w:t>
            </w:r>
            <w:proofErr w:type="gramEnd"/>
            <w:r>
              <w:rPr>
                <w:rStyle w:val="11pt0"/>
              </w:rPr>
              <w:t xml:space="preserve"> отчет о результатах аудита эффективности в </w:t>
            </w:r>
            <w:r w:rsidR="00F47B83">
              <w:rPr>
                <w:rStyle w:val="11pt0"/>
              </w:rPr>
              <w:t>Пировский</w:t>
            </w:r>
            <w:r>
              <w:rPr>
                <w:rStyle w:val="11pt0"/>
              </w:rPr>
              <w:t xml:space="preserve"> районный Совет депутатов;</w:t>
            </w:r>
          </w:p>
          <w:p w:rsidR="00D9123B" w:rsidRDefault="00546E99">
            <w:pPr>
              <w:pStyle w:val="24"/>
              <w:framePr w:w="9230" w:wrap="notBeside" w:vAnchor="text" w:hAnchor="text" w:xAlign="center" w:y="1"/>
              <w:numPr>
                <w:ilvl w:val="0"/>
                <w:numId w:val="10"/>
              </w:numPr>
              <w:shd w:val="clear" w:color="auto" w:fill="auto"/>
              <w:tabs>
                <w:tab w:val="left" w:pos="219"/>
              </w:tabs>
              <w:spacing w:before="0" w:line="274" w:lineRule="exact"/>
              <w:ind w:left="80"/>
              <w:jc w:val="left"/>
            </w:pPr>
            <w:proofErr w:type="gramStart"/>
            <w:r>
              <w:rPr>
                <w:rStyle w:val="11pt0"/>
              </w:rPr>
              <w:t>направить</w:t>
            </w:r>
            <w:proofErr w:type="gramEnd"/>
            <w:r>
              <w:rPr>
                <w:rStyle w:val="11pt0"/>
              </w:rPr>
              <w:t xml:space="preserve"> представления и информационные письма соответствующим адресатам;</w:t>
            </w:r>
          </w:p>
          <w:p w:rsidR="00D9123B" w:rsidRDefault="00546E99">
            <w:pPr>
              <w:pStyle w:val="24"/>
              <w:framePr w:w="9230" w:wrap="notBeside" w:vAnchor="text" w:hAnchor="text" w:xAlign="center" w:y="1"/>
              <w:numPr>
                <w:ilvl w:val="0"/>
                <w:numId w:val="10"/>
              </w:numPr>
              <w:shd w:val="clear" w:color="auto" w:fill="auto"/>
              <w:tabs>
                <w:tab w:val="left" w:pos="219"/>
              </w:tabs>
              <w:spacing w:before="0" w:line="274" w:lineRule="exact"/>
              <w:ind w:left="80"/>
              <w:jc w:val="left"/>
            </w:pPr>
            <w:proofErr w:type="gramStart"/>
            <w:r>
              <w:rPr>
                <w:rStyle w:val="11pt0"/>
              </w:rPr>
              <w:t>подготовить</w:t>
            </w:r>
            <w:proofErr w:type="gramEnd"/>
            <w:r>
              <w:rPr>
                <w:rStyle w:val="11pt0"/>
              </w:rPr>
              <w:t xml:space="preserve"> сообщение о результатах аудита эффективности для средств массовой информации</w:t>
            </w:r>
          </w:p>
        </w:tc>
      </w:tr>
    </w:tbl>
    <w:p w:rsidR="00D9123B" w:rsidRDefault="00D9123B">
      <w:pPr>
        <w:rPr>
          <w:sz w:val="2"/>
          <w:szCs w:val="2"/>
        </w:rPr>
      </w:pPr>
    </w:p>
    <w:p w:rsidR="00D9123B" w:rsidRDefault="00D9123B">
      <w:pPr>
        <w:rPr>
          <w:sz w:val="2"/>
          <w:szCs w:val="2"/>
        </w:rPr>
      </w:pPr>
    </w:p>
    <w:sectPr w:rsidR="00D9123B">
      <w:headerReference w:type="default" r:id="rId8"/>
      <w:type w:val="continuous"/>
      <w:pgSz w:w="11909" w:h="16838"/>
      <w:pgMar w:top="1155" w:right="1233" w:bottom="795" w:left="125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66" w:rsidRDefault="004D5766">
      <w:r>
        <w:separator/>
      </w:r>
    </w:p>
  </w:endnote>
  <w:endnote w:type="continuationSeparator" w:id="0">
    <w:p w:rsidR="004D5766" w:rsidRDefault="004D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66" w:rsidRDefault="004D5766"/>
  </w:footnote>
  <w:footnote w:type="continuationSeparator" w:id="0">
    <w:p w:rsidR="004D5766" w:rsidRDefault="004D57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3B" w:rsidRDefault="00EA33DF">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3721100</wp:posOffset>
              </wp:positionH>
              <wp:positionV relativeFrom="page">
                <wp:posOffset>511810</wp:posOffset>
              </wp:positionV>
              <wp:extent cx="165735" cy="18986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23B" w:rsidRDefault="00546E99">
                          <w:pPr>
                            <w:pStyle w:val="a7"/>
                            <w:shd w:val="clear" w:color="auto" w:fill="auto"/>
                            <w:spacing w:line="240" w:lineRule="auto"/>
                          </w:pPr>
                          <w:r>
                            <w:fldChar w:fldCharType="begin"/>
                          </w:r>
                          <w:r>
                            <w:instrText xml:space="preserve"> PAGE \* MERGEFORMAT </w:instrText>
                          </w:r>
                          <w:r>
                            <w:fldChar w:fldCharType="separate"/>
                          </w:r>
                          <w:r w:rsidR="00BF6956" w:rsidRPr="00BF6956">
                            <w:rPr>
                              <w:rStyle w:val="a8"/>
                              <w:noProof/>
                            </w:rPr>
                            <w:t>18</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pt;margin-top:40.3pt;width:13.0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jr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" filled="f" stroked="f">
              <v:textbox style="mso-fit-shape-to-text:t" inset="0,0,0,0">
                <w:txbxContent>
                  <w:p w:rsidR="00D9123B" w:rsidRDefault="00546E99">
                    <w:pPr>
                      <w:pStyle w:val="a7"/>
                      <w:shd w:val="clear" w:color="auto" w:fill="auto"/>
                      <w:spacing w:line="240" w:lineRule="auto"/>
                    </w:pPr>
                    <w:r>
                      <w:fldChar w:fldCharType="begin"/>
                    </w:r>
                    <w:r>
                      <w:instrText xml:space="preserve"> PAGE \* MERGEFORMAT </w:instrText>
                    </w:r>
                    <w:r>
                      <w:fldChar w:fldCharType="separate"/>
                    </w:r>
                    <w:r w:rsidR="00BF6956" w:rsidRPr="00BF6956">
                      <w:rPr>
                        <w:rStyle w:val="a8"/>
                        <w:noProof/>
                      </w:rPr>
                      <w:t>18</w:t>
                    </w:r>
                    <w:r>
                      <w:rPr>
                        <w:rStyle w:val="a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E14B5"/>
    <w:multiLevelType w:val="multilevel"/>
    <w:tmpl w:val="4CB40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8E1816"/>
    <w:multiLevelType w:val="multilevel"/>
    <w:tmpl w:val="71EE3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387762"/>
    <w:multiLevelType w:val="multilevel"/>
    <w:tmpl w:val="51B4D18E"/>
    <w:lvl w:ilvl="0">
      <w:start w:val="2"/>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93C2633"/>
    <w:multiLevelType w:val="multilevel"/>
    <w:tmpl w:val="6B308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715D3"/>
    <w:multiLevelType w:val="multilevel"/>
    <w:tmpl w:val="F6C22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DB20F6"/>
    <w:multiLevelType w:val="multilevel"/>
    <w:tmpl w:val="823EEAD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D278F"/>
    <w:multiLevelType w:val="multilevel"/>
    <w:tmpl w:val="BEEC0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3756F"/>
    <w:multiLevelType w:val="multilevel"/>
    <w:tmpl w:val="EF3A4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97136F"/>
    <w:multiLevelType w:val="multilevel"/>
    <w:tmpl w:val="7A3E0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965CA0"/>
    <w:multiLevelType w:val="hybridMultilevel"/>
    <w:tmpl w:val="93EA17D8"/>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
    <w:nsid w:val="7B1F2D29"/>
    <w:multiLevelType w:val="multilevel"/>
    <w:tmpl w:val="6D688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0"/>
  </w:num>
  <w:num w:numId="5">
    <w:abstractNumId w:val="10"/>
  </w:num>
  <w:num w:numId="6">
    <w:abstractNumId w:val="7"/>
  </w:num>
  <w:num w:numId="7">
    <w:abstractNumId w:val="1"/>
  </w:num>
  <w:num w:numId="8">
    <w:abstractNumId w:val="3"/>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3B"/>
    <w:rsid w:val="0008174A"/>
    <w:rsid w:val="00211795"/>
    <w:rsid w:val="002723C3"/>
    <w:rsid w:val="00356AEF"/>
    <w:rsid w:val="004A48D4"/>
    <w:rsid w:val="004C3463"/>
    <w:rsid w:val="004D5766"/>
    <w:rsid w:val="00546E99"/>
    <w:rsid w:val="005747C3"/>
    <w:rsid w:val="005758BE"/>
    <w:rsid w:val="00805C22"/>
    <w:rsid w:val="00833B2C"/>
    <w:rsid w:val="008812D1"/>
    <w:rsid w:val="009115BA"/>
    <w:rsid w:val="009137B0"/>
    <w:rsid w:val="00930D1F"/>
    <w:rsid w:val="009460DF"/>
    <w:rsid w:val="009D7FB1"/>
    <w:rsid w:val="00AA4232"/>
    <w:rsid w:val="00B268BA"/>
    <w:rsid w:val="00BE77C4"/>
    <w:rsid w:val="00BF6956"/>
    <w:rsid w:val="00CB1A93"/>
    <w:rsid w:val="00D50A94"/>
    <w:rsid w:val="00D62F5F"/>
    <w:rsid w:val="00D9123B"/>
    <w:rsid w:val="00E36758"/>
    <w:rsid w:val="00EA33DF"/>
    <w:rsid w:val="00F4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AE716E-03BD-466E-A495-3718FCBE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08174A"/>
    <w:pPr>
      <w:keepNext/>
      <w:keepLines/>
      <w:spacing w:before="240"/>
      <w:jc w:val="center"/>
      <w:outlineLvl w:val="0"/>
    </w:pPr>
    <w:rPr>
      <w:rFonts w:ascii="Times New Roman" w:eastAsiaTheme="majorEastAsia" w:hAnsi="Times New Roman" w:cstheme="majorBidi"/>
      <w:b/>
      <w:color w:val="auto"/>
      <w:sz w:val="32"/>
      <w:szCs w:val="32"/>
    </w:rPr>
  </w:style>
  <w:style w:type="paragraph" w:styleId="2">
    <w:name w:val="heading 2"/>
    <w:basedOn w:val="a0"/>
    <w:next w:val="a"/>
    <w:link w:val="20"/>
    <w:uiPriority w:val="9"/>
    <w:unhideWhenUsed/>
    <w:qFormat/>
    <w:rsid w:val="00833B2C"/>
    <w:pPr>
      <w:keepNext/>
      <w:keepLines/>
      <w:spacing w:before="40"/>
      <w:jc w:val="right"/>
      <w:outlineLvl w:val="1"/>
    </w:pPr>
    <w:rPr>
      <w:rFonts w:ascii="Times New Roman" w:hAnsi="Times New Roman"/>
      <w:color w:val="auto"/>
      <w:sz w:val="20"/>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66CC"/>
      <w:u w:val="single"/>
    </w:rPr>
  </w:style>
  <w:style w:type="character" w:customStyle="1" w:styleId="21">
    <w:name w:val="Основной текст (2)_"/>
    <w:basedOn w:val="a1"/>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1">
    <w:name w:val="Заголовок №1_"/>
    <w:basedOn w:val="a1"/>
    <w:link w:val="12"/>
    <w:rPr>
      <w:rFonts w:ascii="Times New Roman" w:eastAsia="Times New Roman" w:hAnsi="Times New Roman" w:cs="Times New Roman"/>
      <w:b/>
      <w:bCs/>
      <w:i w:val="0"/>
      <w:iCs w:val="0"/>
      <w:smallCaps w:val="0"/>
      <w:strike w:val="0"/>
      <w:sz w:val="30"/>
      <w:szCs w:val="30"/>
      <w:u w:val="none"/>
    </w:rPr>
  </w:style>
  <w:style w:type="character" w:customStyle="1" w:styleId="a5">
    <w:name w:val="Основной текст_"/>
    <w:basedOn w:val="a1"/>
    <w:link w:val="24"/>
    <w:rPr>
      <w:rFonts w:ascii="Times New Roman" w:eastAsia="Times New Roman" w:hAnsi="Times New Roman" w:cs="Times New Roman"/>
      <w:b w:val="0"/>
      <w:bCs w:val="0"/>
      <w:i w:val="0"/>
      <w:iCs w:val="0"/>
      <w:smallCaps w:val="0"/>
      <w:strike w:val="0"/>
      <w:sz w:val="26"/>
      <w:szCs w:val="26"/>
      <w:u w:val="none"/>
    </w:rPr>
  </w:style>
  <w:style w:type="character" w:customStyle="1" w:styleId="25">
    <w:name w:val="Заголовок №2_"/>
    <w:basedOn w:val="a1"/>
    <w:link w:val="26"/>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_"/>
    <w:basedOn w:val="a1"/>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1"/>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9">
    <w:name w:val="Основной текст + Полужирный;Курсив"/>
    <w:basedOn w:val="a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1"/>
    <w:link w:val="30"/>
    <w:rPr>
      <w:rFonts w:ascii="Times New Roman" w:eastAsia="Times New Roman" w:hAnsi="Times New Roman" w:cs="Times New Roman"/>
      <w:b/>
      <w:bCs/>
      <w:i w:val="0"/>
      <w:iCs w:val="0"/>
      <w:smallCaps w:val="0"/>
      <w:strike w:val="0"/>
      <w:sz w:val="18"/>
      <w:szCs w:val="18"/>
      <w:u w:val="none"/>
    </w:rPr>
  </w:style>
  <w:style w:type="character" w:customStyle="1" w:styleId="4">
    <w:name w:val="Основной текст (4)_"/>
    <w:basedOn w:val="a1"/>
    <w:link w:val="4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Основной текст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pPr>
      <w:shd w:val="clear" w:color="auto" w:fill="FFFFFF"/>
      <w:spacing w:after="1560" w:line="326" w:lineRule="exact"/>
      <w:jc w:val="center"/>
    </w:pPr>
    <w:rPr>
      <w:rFonts w:ascii="Times New Roman" w:eastAsia="Times New Roman" w:hAnsi="Times New Roman" w:cs="Times New Roman"/>
      <w:b/>
      <w:bCs/>
      <w:sz w:val="26"/>
      <w:szCs w:val="26"/>
    </w:rPr>
  </w:style>
  <w:style w:type="paragraph" w:customStyle="1" w:styleId="12">
    <w:name w:val="Заголовок №1"/>
    <w:basedOn w:val="a"/>
    <w:link w:val="11"/>
    <w:pPr>
      <w:shd w:val="clear" w:color="auto" w:fill="FFFFFF"/>
      <w:spacing w:before="1560" w:after="2640" w:line="365" w:lineRule="exact"/>
      <w:jc w:val="center"/>
      <w:outlineLvl w:val="0"/>
    </w:pPr>
    <w:rPr>
      <w:rFonts w:ascii="Times New Roman" w:eastAsia="Times New Roman" w:hAnsi="Times New Roman" w:cs="Times New Roman"/>
      <w:b/>
      <w:bCs/>
      <w:sz w:val="30"/>
      <w:szCs w:val="30"/>
    </w:rPr>
  </w:style>
  <w:style w:type="paragraph" w:customStyle="1" w:styleId="24">
    <w:name w:val="Основной текст2"/>
    <w:basedOn w:val="a"/>
    <w:link w:val="a5"/>
    <w:pPr>
      <w:shd w:val="clear" w:color="auto" w:fill="FFFFFF"/>
      <w:spacing w:before="2640" w:line="322" w:lineRule="exact"/>
      <w:jc w:val="center"/>
    </w:pPr>
    <w:rPr>
      <w:rFonts w:ascii="Times New Roman" w:eastAsia="Times New Roman" w:hAnsi="Times New Roman" w:cs="Times New Roman"/>
      <w:sz w:val="26"/>
      <w:szCs w:val="26"/>
    </w:rPr>
  </w:style>
  <w:style w:type="paragraph" w:customStyle="1" w:styleId="26">
    <w:name w:val="Заголовок №2"/>
    <w:basedOn w:val="a"/>
    <w:link w:val="25"/>
    <w:pPr>
      <w:shd w:val="clear" w:color="auto" w:fill="FFFFFF"/>
      <w:spacing w:after="360" w:line="0" w:lineRule="atLeast"/>
      <w:jc w:val="center"/>
      <w:outlineLvl w:val="1"/>
    </w:pPr>
    <w:rPr>
      <w:rFonts w:ascii="Times New Roman" w:eastAsia="Times New Roman" w:hAnsi="Times New Roman" w:cs="Times New Roman"/>
      <w:b/>
      <w:bCs/>
      <w:sz w:val="26"/>
      <w:szCs w:val="26"/>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540" w:line="230" w:lineRule="exact"/>
      <w:jc w:val="both"/>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before="540" w:line="274" w:lineRule="exact"/>
      <w:jc w:val="center"/>
    </w:pPr>
    <w:rPr>
      <w:rFonts w:ascii="Times New Roman" w:eastAsia="Times New Roman" w:hAnsi="Times New Roman" w:cs="Times New Roman"/>
      <w:sz w:val="22"/>
      <w:szCs w:val="22"/>
    </w:rPr>
  </w:style>
  <w:style w:type="character" w:customStyle="1" w:styleId="10">
    <w:name w:val="Заголовок 1 Знак"/>
    <w:basedOn w:val="a1"/>
    <w:link w:val="1"/>
    <w:uiPriority w:val="9"/>
    <w:rsid w:val="0008174A"/>
    <w:rPr>
      <w:rFonts w:ascii="Times New Roman" w:eastAsiaTheme="majorEastAsia" w:hAnsi="Times New Roman" w:cstheme="majorBidi"/>
      <w:b/>
      <w:sz w:val="32"/>
      <w:szCs w:val="32"/>
    </w:rPr>
  </w:style>
  <w:style w:type="paragraph" w:styleId="aa">
    <w:name w:val="TOC Heading"/>
    <w:basedOn w:val="1"/>
    <w:next w:val="a"/>
    <w:uiPriority w:val="39"/>
    <w:unhideWhenUsed/>
    <w:qFormat/>
    <w:rsid w:val="0008174A"/>
    <w:pPr>
      <w:widowControl/>
      <w:spacing w:line="259" w:lineRule="auto"/>
      <w:outlineLvl w:val="9"/>
    </w:pPr>
    <w:rPr>
      <w:lang w:bidi="ar-SA"/>
    </w:rPr>
  </w:style>
  <w:style w:type="paragraph" w:styleId="14">
    <w:name w:val="toc 1"/>
    <w:basedOn w:val="a"/>
    <w:next w:val="a"/>
    <w:autoRedefine/>
    <w:uiPriority w:val="39"/>
    <w:unhideWhenUsed/>
    <w:rsid w:val="0008174A"/>
    <w:pPr>
      <w:spacing w:after="100"/>
    </w:pPr>
  </w:style>
  <w:style w:type="paragraph" w:styleId="27">
    <w:name w:val="toc 2"/>
    <w:basedOn w:val="a"/>
    <w:next w:val="a"/>
    <w:autoRedefine/>
    <w:uiPriority w:val="39"/>
    <w:unhideWhenUsed/>
    <w:rsid w:val="0008174A"/>
    <w:pPr>
      <w:spacing w:after="100"/>
      <w:ind w:left="240"/>
    </w:pPr>
  </w:style>
  <w:style w:type="paragraph" w:styleId="ab">
    <w:name w:val="No Spacing"/>
    <w:uiPriority w:val="1"/>
    <w:qFormat/>
    <w:rsid w:val="004C3463"/>
    <w:rPr>
      <w:color w:val="000000"/>
    </w:rPr>
  </w:style>
  <w:style w:type="character" w:customStyle="1" w:styleId="20">
    <w:name w:val="Заголовок 2 Знак"/>
    <w:basedOn w:val="a1"/>
    <w:link w:val="2"/>
    <w:uiPriority w:val="9"/>
    <w:rsid w:val="00833B2C"/>
    <w:rPr>
      <w:rFonts w:ascii="Times New Roman" w:eastAsiaTheme="majorEastAsia" w:hAnsi="Times New Roman" w:cstheme="majorBidi"/>
      <w:b/>
      <w:bCs/>
      <w:sz w:val="20"/>
      <w:szCs w:val="26"/>
    </w:rPr>
  </w:style>
  <w:style w:type="paragraph" w:styleId="a0">
    <w:name w:val="toa heading"/>
    <w:basedOn w:val="a"/>
    <w:next w:val="a"/>
    <w:uiPriority w:val="99"/>
    <w:semiHidden/>
    <w:unhideWhenUsed/>
    <w:rsid w:val="00833B2C"/>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1B98-61E8-494B-9449-B84CBD4C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6943</Words>
  <Characters>39581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СЧЕТНАЯ  ПАЛАТА   ПЫШМИНСКОГО</vt:lpstr>
    </vt:vector>
  </TitlesOfParts>
  <Company>SPecialiST RePack</Company>
  <LinksUpToDate>false</LinksUpToDate>
  <CharactersWithSpaces>46432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ПЫШМИНСКОГО</dc:title>
  <dc:subject/>
  <dc:creator>Ревизор</dc:creator>
  <cp:keywords/>
  <cp:lastModifiedBy>Совет</cp:lastModifiedBy>
  <cp:revision>13</cp:revision>
  <dcterms:created xsi:type="dcterms:W3CDTF">2017-05-12T09:23:00Z</dcterms:created>
  <dcterms:modified xsi:type="dcterms:W3CDTF">2022-01-14T03:34:00Z</dcterms:modified>
</cp:coreProperties>
</file>