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B5C" w:rsidRDefault="00CB2B5C" w:rsidP="00E45B6E">
      <w:pPr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noProof/>
          <w:color w:val="auto"/>
          <w:sz w:val="2"/>
          <w:szCs w:val="2"/>
        </w:rPr>
        <w:drawing>
          <wp:inline distT="0" distB="0" distL="0" distR="0" wp14:anchorId="1577AAF2" wp14:editId="2AE5C81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КРАСНОЯРСКИЙ КРАЙ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МУНИЦИПАЛЬНЫЙ ОКРУГ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ОКРУЖНОЙ СОВЕТ ДЕПУТАТОВ</w:t>
      </w:r>
    </w:p>
    <w:p w:rsidR="00515C47" w:rsidRPr="00515C47" w:rsidRDefault="00515C47" w:rsidP="00515C47">
      <w:pPr>
        <w:jc w:val="right"/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  <w:sz w:val="32"/>
          <w:szCs w:val="32"/>
        </w:rPr>
      </w:pPr>
      <w:r w:rsidRPr="00515C47">
        <w:rPr>
          <w:b/>
          <w:color w:val="auto"/>
          <w:sz w:val="32"/>
          <w:szCs w:val="32"/>
        </w:rPr>
        <w:t>РЕШЕНИЕ</w:t>
      </w:r>
    </w:p>
    <w:p w:rsidR="00E45B6E" w:rsidRDefault="00FD2074" w:rsidP="00E45B6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660"/>
        <w:gridCol w:w="2004"/>
        <w:gridCol w:w="2248"/>
      </w:tblGrid>
      <w:tr w:rsidR="00FD2074" w:rsidTr="00FD2074">
        <w:tc>
          <w:tcPr>
            <w:tcW w:w="2443" w:type="dxa"/>
            <w:hideMark/>
          </w:tcPr>
          <w:p w:rsidR="00FD2074" w:rsidRDefault="00FD2074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«____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______г</w:t>
            </w:r>
          </w:p>
        </w:tc>
        <w:tc>
          <w:tcPr>
            <w:tcW w:w="2660" w:type="dxa"/>
            <w:hideMark/>
          </w:tcPr>
          <w:p w:rsidR="00FD2074" w:rsidRDefault="00FD2074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2004" w:type="dxa"/>
          </w:tcPr>
          <w:p w:rsidR="00FD2074" w:rsidRDefault="00FD2074" w:rsidP="00EE6228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hideMark/>
          </w:tcPr>
          <w:p w:rsidR="00FD2074" w:rsidRDefault="00FD2074" w:rsidP="00EE6228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№________</w:t>
            </w:r>
          </w:p>
        </w:tc>
      </w:tr>
    </w:tbl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widowControl w:val="0"/>
        <w:autoSpaceDE w:val="0"/>
        <w:autoSpaceDN w:val="0"/>
        <w:adjustRightInd w:val="0"/>
        <w:jc w:val="center"/>
      </w:pPr>
      <w:r>
        <w:t>О внесении изменений в Устав Пировского муниципального округа Красноярского края</w:t>
      </w:r>
    </w:p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 xml:space="preserve">В целях приведения Устава Пировского муниципального округа Красноярского края в соответствие с </w:t>
      </w:r>
      <w:r w:rsidR="0054578F">
        <w:t xml:space="preserve">Федеральным законом от </w:t>
      </w:r>
      <w:r w:rsidR="00B855DF">
        <w:t>06.10.2003 №131-ФЗ «Об общих принципах организации местного самоуправления в Российской Федерации», руководствуясь статьями 20, 71</w:t>
      </w:r>
      <w:r>
        <w:t xml:space="preserve"> Устава Пировского муниципального округа Красноярского края, </w:t>
      </w:r>
      <w:proofErr w:type="spellStart"/>
      <w:r>
        <w:t>Пировский</w:t>
      </w:r>
      <w:proofErr w:type="spellEnd"/>
      <w:r>
        <w:t xml:space="preserve"> окружной Совет депутатов РЕШИЛ:</w:t>
      </w:r>
    </w:p>
    <w:p w:rsidR="00515C47" w:rsidRDefault="00515C47" w:rsidP="00515C47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муниципального округа Красноярского края следующие изменения и дополнения:</w:t>
      </w:r>
    </w:p>
    <w:p w:rsidR="00BD4ACA" w:rsidRDefault="00BD4ACA" w:rsidP="00515C47">
      <w:pPr>
        <w:widowControl w:val="0"/>
        <w:autoSpaceDE w:val="0"/>
        <w:autoSpaceDN w:val="0"/>
        <w:adjustRightInd w:val="0"/>
        <w:ind w:firstLine="720"/>
        <w:jc w:val="both"/>
      </w:pPr>
    </w:p>
    <w:p w:rsidR="00BC0FD8" w:rsidRPr="00BC0FD8" w:rsidRDefault="00BC0FD8" w:rsidP="001F20F3">
      <w:pPr>
        <w:autoSpaceDE w:val="0"/>
        <w:autoSpaceDN w:val="0"/>
        <w:rPr>
          <w:b/>
        </w:rPr>
      </w:pPr>
      <w:r w:rsidRPr="00BC0FD8">
        <w:rPr>
          <w:b/>
        </w:rPr>
        <w:tab/>
        <w:t>1</w:t>
      </w:r>
      <w:r>
        <w:rPr>
          <w:b/>
        </w:rPr>
        <w:t xml:space="preserve">) </w:t>
      </w:r>
      <w:r w:rsidR="00B855DF">
        <w:rPr>
          <w:b/>
        </w:rPr>
        <w:t>В с</w:t>
      </w:r>
      <w:r w:rsidR="001F20F3">
        <w:rPr>
          <w:b/>
        </w:rPr>
        <w:t>тать</w:t>
      </w:r>
      <w:r w:rsidR="00B855DF">
        <w:rPr>
          <w:b/>
        </w:rPr>
        <w:t>е 6</w:t>
      </w:r>
      <w:r w:rsidR="001F20F3">
        <w:rPr>
          <w:b/>
        </w:rPr>
        <w:t xml:space="preserve"> </w:t>
      </w:r>
      <w:proofErr w:type="spellStart"/>
      <w:r w:rsidR="00B855DF">
        <w:rPr>
          <w:b/>
        </w:rPr>
        <w:t>п.п</w:t>
      </w:r>
      <w:proofErr w:type="spellEnd"/>
      <w:r w:rsidR="00B855DF">
        <w:rPr>
          <w:b/>
        </w:rPr>
        <w:t>.</w:t>
      </w:r>
      <w:r w:rsidR="00A80A12">
        <w:rPr>
          <w:b/>
        </w:rPr>
        <w:t xml:space="preserve"> </w:t>
      </w:r>
      <w:r w:rsidR="00B855DF">
        <w:rPr>
          <w:b/>
        </w:rPr>
        <w:t>37 пункта 1</w:t>
      </w:r>
      <w:r w:rsidRPr="00BC0FD8">
        <w:rPr>
          <w:b/>
        </w:rPr>
        <w:t xml:space="preserve"> </w:t>
      </w:r>
      <w:r w:rsidR="007B2CC9">
        <w:rPr>
          <w:b/>
        </w:rPr>
        <w:t>изложить в следующей редакции</w:t>
      </w:r>
      <w:r w:rsidRPr="00BC0FD8">
        <w:rPr>
          <w:b/>
        </w:rPr>
        <w:t>:</w:t>
      </w:r>
    </w:p>
    <w:p w:rsidR="007B2CC9" w:rsidRDefault="00A80A12" w:rsidP="007B2CC9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tab/>
        <w:t>«</w:t>
      </w:r>
      <w:r w:rsidR="007B2CC9">
        <w:t xml:space="preserve">37) </w:t>
      </w:r>
      <w:r w:rsidR="007B2CC9">
        <w:rPr>
          <w:rFonts w:eastAsiaTheme="minorHAnsi"/>
          <w:color w:val="auto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</w:t>
      </w:r>
      <w:r w:rsidR="0048496B">
        <w:rPr>
          <w:rFonts w:eastAsiaTheme="minorHAnsi"/>
          <w:color w:val="auto"/>
          <w:lang w:eastAsia="en-US"/>
        </w:rPr>
        <w:t xml:space="preserve"> округе</w:t>
      </w:r>
      <w:r w:rsidR="007B2CC9">
        <w:rPr>
          <w:rFonts w:eastAsiaTheme="minorHAnsi"/>
          <w:color w:val="auto"/>
          <w:lang w:eastAsia="en-US"/>
        </w:rPr>
        <w:t>;»;</w:t>
      </w:r>
    </w:p>
    <w:p w:rsidR="001F20F3" w:rsidRDefault="00A80A12" w:rsidP="00BC0FD8">
      <w:pPr>
        <w:jc w:val="both"/>
      </w:pPr>
      <w:r>
        <w:tab/>
      </w:r>
    </w:p>
    <w:p w:rsidR="00BC0FD8" w:rsidRPr="007B2CC9" w:rsidRDefault="007B2CC9" w:rsidP="007B2CC9">
      <w:pPr>
        <w:ind w:firstLine="708"/>
        <w:jc w:val="both"/>
        <w:rPr>
          <w:b/>
          <w:bCs/>
        </w:rPr>
      </w:pPr>
      <w:r w:rsidRPr="007B2CC9">
        <w:rPr>
          <w:b/>
          <w:bCs/>
        </w:rPr>
        <w:t>Пункт 1 дополнить подпунктом 47 следующего содержания:</w:t>
      </w:r>
    </w:p>
    <w:p w:rsidR="007B2CC9" w:rsidRDefault="007B2CC9" w:rsidP="007B2C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t xml:space="preserve">«47) </w:t>
      </w:r>
      <w:r>
        <w:rPr>
          <w:rFonts w:eastAsiaTheme="minorHAnsi"/>
          <w:color w:val="auto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округа.»;</w:t>
      </w:r>
    </w:p>
    <w:p w:rsidR="007B2CC9" w:rsidRPr="00BC0FD8" w:rsidRDefault="007B2CC9" w:rsidP="007B2CC9">
      <w:pPr>
        <w:ind w:firstLine="708"/>
        <w:jc w:val="both"/>
      </w:pPr>
    </w:p>
    <w:p w:rsidR="00065BC6" w:rsidRDefault="007B2CC9" w:rsidP="004F6BF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2</w:t>
      </w:r>
      <w:r w:rsidR="00744188">
        <w:rPr>
          <w:b/>
        </w:rPr>
        <w:t>)</w:t>
      </w:r>
      <w:r w:rsidR="00515C47">
        <w:rPr>
          <w:b/>
        </w:rPr>
        <w:t xml:space="preserve"> </w:t>
      </w:r>
      <w:r>
        <w:rPr>
          <w:b/>
        </w:rPr>
        <w:t>Статью 9 дополнить пунктом 9 следующего содержания</w:t>
      </w:r>
      <w:r w:rsidR="00065BC6">
        <w:rPr>
          <w:b/>
        </w:rPr>
        <w:t>:</w:t>
      </w:r>
    </w:p>
    <w:p w:rsidR="007B2CC9" w:rsidRDefault="007B2CC9" w:rsidP="007B2CC9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«9.</w:t>
      </w:r>
      <w:r w:rsidRPr="007B2CC9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</w:t>
      </w:r>
      <w:r>
        <w:rPr>
          <w:rFonts w:eastAsiaTheme="minorHAnsi"/>
          <w:color w:val="auto"/>
          <w:lang w:eastAsia="en-US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EC0335">
          <w:rPr>
            <w:rFonts w:eastAsiaTheme="minorHAnsi"/>
            <w:color w:val="auto"/>
            <w:lang w:eastAsia="en-US"/>
          </w:rPr>
          <w:t>частями 3</w:t>
        </w:r>
      </w:hyperlink>
      <w:r w:rsidRPr="00EC0335">
        <w:rPr>
          <w:rFonts w:eastAsiaTheme="minorHAnsi"/>
          <w:color w:val="auto"/>
          <w:lang w:eastAsia="en-US"/>
        </w:rPr>
        <w:t xml:space="preserve"> - </w:t>
      </w:r>
      <w:hyperlink r:id="rId10" w:history="1">
        <w:r w:rsidRPr="00EC0335">
          <w:rPr>
            <w:rFonts w:eastAsiaTheme="minorHAnsi"/>
            <w:color w:val="auto"/>
            <w:lang w:eastAsia="en-US"/>
          </w:rPr>
          <w:t>6 статьи 13</w:t>
        </w:r>
      </w:hyperlink>
      <w:r w:rsidRPr="00EC0335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Федерального закона от 25 декабря 2008 года </w:t>
      </w:r>
      <w:r w:rsidR="00C84012">
        <w:rPr>
          <w:rFonts w:eastAsiaTheme="minorHAnsi"/>
          <w:color w:val="auto"/>
          <w:lang w:eastAsia="en-US"/>
        </w:rPr>
        <w:t>№</w:t>
      </w:r>
      <w:r>
        <w:rPr>
          <w:rFonts w:eastAsiaTheme="minorHAnsi"/>
          <w:color w:val="auto"/>
          <w:lang w:eastAsia="en-US"/>
        </w:rPr>
        <w:t>273-ФЗ "О противодействии коррупции".</w:t>
      </w:r>
      <w:r w:rsidR="00C84012">
        <w:rPr>
          <w:rFonts w:eastAsiaTheme="minorHAnsi"/>
          <w:color w:val="auto"/>
          <w:lang w:eastAsia="en-US"/>
        </w:rPr>
        <w:t>;</w:t>
      </w:r>
    </w:p>
    <w:p w:rsidR="00C84012" w:rsidRDefault="00C84012" w:rsidP="007B2CC9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C84012" w:rsidRPr="00BF4E46" w:rsidRDefault="00C84012" w:rsidP="007B2CC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BF4E46">
        <w:rPr>
          <w:rFonts w:eastAsiaTheme="minorHAnsi"/>
          <w:b/>
          <w:bCs/>
          <w:color w:val="auto"/>
          <w:lang w:eastAsia="en-US"/>
        </w:rPr>
        <w:tab/>
        <w:t xml:space="preserve">3) В статье 22 </w:t>
      </w:r>
      <w:r w:rsidR="00BF4E46" w:rsidRPr="00BF4E46">
        <w:rPr>
          <w:rFonts w:eastAsiaTheme="minorHAnsi"/>
          <w:b/>
          <w:bCs/>
          <w:color w:val="auto"/>
          <w:lang w:eastAsia="en-US"/>
        </w:rPr>
        <w:t>пункт 5 дополнить подпунктом 5.1.</w:t>
      </w:r>
      <w:r w:rsidRPr="00BF4E46">
        <w:rPr>
          <w:rFonts w:eastAsiaTheme="minorHAnsi"/>
          <w:b/>
          <w:bCs/>
          <w:color w:val="auto"/>
          <w:lang w:eastAsia="en-US"/>
        </w:rPr>
        <w:t xml:space="preserve"> следующего содержания:</w:t>
      </w:r>
    </w:p>
    <w:p w:rsidR="00BF4E46" w:rsidRDefault="00C84012" w:rsidP="00BF4E46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BF4E46">
        <w:rPr>
          <w:rFonts w:eastAsiaTheme="minorHAnsi"/>
          <w:color w:val="auto"/>
          <w:lang w:eastAsia="en-US"/>
        </w:rPr>
        <w:t>«5.1.</w:t>
      </w:r>
      <w:r w:rsidR="00BF4E46" w:rsidRPr="00BF4E46">
        <w:rPr>
          <w:rFonts w:eastAsiaTheme="minorHAnsi"/>
          <w:color w:val="auto"/>
          <w:lang w:eastAsia="en-US"/>
        </w:rPr>
        <w:t xml:space="preserve"> </w:t>
      </w:r>
      <w:r w:rsidR="00BF4E46">
        <w:rPr>
          <w:rFonts w:eastAsiaTheme="minorHAnsi"/>
          <w:color w:val="auto"/>
          <w:lang w:eastAsia="en-US"/>
        </w:rPr>
        <w:t>Депутат освобожда</w:t>
      </w:r>
      <w:r w:rsidR="0048496B">
        <w:rPr>
          <w:rFonts w:eastAsiaTheme="minorHAnsi"/>
          <w:color w:val="auto"/>
          <w:lang w:eastAsia="en-US"/>
        </w:rPr>
        <w:t>е</w:t>
      </w:r>
      <w:r w:rsidR="00BF4E46">
        <w:rPr>
          <w:rFonts w:eastAsiaTheme="minorHAnsi"/>
          <w:color w:val="auto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 w:history="1">
        <w:r w:rsidR="00BF4E46" w:rsidRPr="00BF4E46">
          <w:rPr>
            <w:rFonts w:eastAsiaTheme="minorHAnsi"/>
            <w:color w:val="auto"/>
            <w:lang w:eastAsia="en-US"/>
          </w:rPr>
          <w:t>частями 3</w:t>
        </w:r>
      </w:hyperlink>
      <w:r w:rsidR="00BF4E46" w:rsidRPr="00BF4E46">
        <w:rPr>
          <w:rFonts w:eastAsiaTheme="minorHAnsi"/>
          <w:color w:val="auto"/>
          <w:lang w:eastAsia="en-US"/>
        </w:rPr>
        <w:t xml:space="preserve"> - </w:t>
      </w:r>
      <w:hyperlink r:id="rId12" w:history="1">
        <w:r w:rsidR="00BF4E46" w:rsidRPr="00BF4E46">
          <w:rPr>
            <w:rFonts w:eastAsiaTheme="minorHAnsi"/>
            <w:color w:val="auto"/>
            <w:lang w:eastAsia="en-US"/>
          </w:rPr>
          <w:t>6 статьи 13</w:t>
        </w:r>
      </w:hyperlink>
      <w:r w:rsidR="00BF4E46" w:rsidRPr="00BF4E46">
        <w:rPr>
          <w:rFonts w:eastAsiaTheme="minorHAnsi"/>
          <w:color w:val="auto"/>
          <w:lang w:eastAsia="en-US"/>
        </w:rPr>
        <w:t xml:space="preserve"> Федерального закона от 25 декабря 2008 года №273-ФЗ "О противодействии </w:t>
      </w:r>
      <w:r w:rsidR="00BF4E46">
        <w:rPr>
          <w:rFonts w:eastAsiaTheme="minorHAnsi"/>
          <w:color w:val="auto"/>
          <w:lang w:eastAsia="en-US"/>
        </w:rPr>
        <w:t>коррупции".;</w:t>
      </w:r>
    </w:p>
    <w:p w:rsidR="00BF4E46" w:rsidRDefault="00BF4E46" w:rsidP="00BF4E46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C84012" w:rsidRPr="0048496B" w:rsidRDefault="00BF4E46" w:rsidP="007B2CC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bookmarkStart w:id="0" w:name="_GoBack"/>
      <w:r w:rsidRPr="0048496B">
        <w:rPr>
          <w:rFonts w:eastAsiaTheme="minorHAnsi"/>
          <w:b/>
          <w:bCs/>
          <w:color w:val="auto"/>
          <w:lang w:eastAsia="en-US"/>
        </w:rPr>
        <w:tab/>
      </w:r>
      <w:r w:rsidR="00EC0335" w:rsidRPr="0048496B">
        <w:rPr>
          <w:rFonts w:eastAsiaTheme="minorHAnsi"/>
          <w:b/>
          <w:bCs/>
          <w:color w:val="auto"/>
          <w:lang w:eastAsia="en-US"/>
        </w:rPr>
        <w:t>4)</w:t>
      </w:r>
      <w:r w:rsidR="0048496B" w:rsidRPr="0048496B">
        <w:rPr>
          <w:rFonts w:eastAsiaTheme="minorHAnsi"/>
          <w:b/>
          <w:bCs/>
          <w:color w:val="auto"/>
          <w:lang w:eastAsia="en-US"/>
        </w:rPr>
        <w:t xml:space="preserve"> В статье 55 подпункт 5.1. пункта 5 изложить в следующей редакции:</w:t>
      </w:r>
    </w:p>
    <w:bookmarkEnd w:id="0"/>
    <w:p w:rsidR="0048496B" w:rsidRPr="0048496B" w:rsidRDefault="0048496B" w:rsidP="0048496B">
      <w:pPr>
        <w:ind w:firstLine="709"/>
        <w:jc w:val="both"/>
      </w:pPr>
      <w:r w:rsidRPr="0048496B">
        <w:rPr>
          <w:rFonts w:eastAsiaTheme="minorHAnsi"/>
          <w:color w:val="auto"/>
          <w:lang w:eastAsia="en-US"/>
        </w:rPr>
        <w:t>«5.1.</w:t>
      </w:r>
      <w:r w:rsidRPr="0048496B">
        <w:t xml:space="preserve"> Размер пенсии за выслугу лет не может быть ниже:</w:t>
      </w:r>
    </w:p>
    <w:p w:rsidR="0048496B" w:rsidRPr="0048496B" w:rsidRDefault="0048496B" w:rsidP="0048496B">
      <w:pPr>
        <w:ind w:firstLine="709"/>
        <w:jc w:val="both"/>
      </w:pPr>
      <w:r>
        <w:t>5</w:t>
      </w:r>
      <w:r w:rsidRPr="0048496B">
        <w:t>000 рублей – при наличии стажа у лица, замещавшего муниципальную должность на постоянной основе менее 10 лет;</w:t>
      </w:r>
    </w:p>
    <w:p w:rsidR="0048496B" w:rsidRPr="0048496B" w:rsidRDefault="0048496B" w:rsidP="0048496B">
      <w:pPr>
        <w:ind w:firstLine="709"/>
        <w:jc w:val="both"/>
      </w:pPr>
      <w:r>
        <w:t>7</w:t>
      </w:r>
      <w:r w:rsidRPr="0048496B">
        <w:t>000 рублей - при наличии стажа у лица, замещавшего муниципальную должность на постоянной основе от 10 до 14 лет;</w:t>
      </w:r>
    </w:p>
    <w:p w:rsidR="0048496B" w:rsidRPr="0048496B" w:rsidRDefault="0048496B" w:rsidP="0048496B">
      <w:pPr>
        <w:ind w:firstLine="709"/>
        <w:jc w:val="both"/>
      </w:pPr>
      <w:r>
        <w:t>10</w:t>
      </w:r>
      <w:r w:rsidRPr="0048496B">
        <w:t>000 рублей - при наличии стажа у лица, замещавшего муниципальную должность на постоянной основе 14 и более лет.</w:t>
      </w:r>
      <w:r>
        <w:t>».</w:t>
      </w:r>
    </w:p>
    <w:p w:rsidR="0048496B" w:rsidRDefault="0048496B" w:rsidP="007B2CC9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15C47" w:rsidRDefault="00BE5A69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515C47">
        <w:rPr>
          <w:rFonts w:eastAsiaTheme="minorHAnsi"/>
          <w:color w:val="auto"/>
          <w:lang w:eastAsia="en-US"/>
        </w:rPr>
        <w:t>2.Контроль за исполнением решения оставляю за собой.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4.Настоящее решение о внесении изменений и дополнений в Устав Пировского </w:t>
      </w:r>
      <w:r w:rsidR="00EF21F8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подлежит офиц</w:t>
      </w:r>
      <w:r w:rsidR="00B26BEE">
        <w:rPr>
          <w:rFonts w:eastAsiaTheme="minorHAnsi"/>
          <w:color w:val="auto"/>
          <w:lang w:eastAsia="en-US"/>
        </w:rPr>
        <w:t>иальному опубликованию после</w:t>
      </w:r>
      <w:r>
        <w:rPr>
          <w:rFonts w:eastAsiaTheme="minorHAnsi"/>
          <w:color w:val="auto"/>
          <w:lang w:eastAsia="en-US"/>
        </w:rPr>
        <w:t xml:space="preserve">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FF53EE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Глава Пировского </w:t>
      </w:r>
      <w:r w:rsidR="00B26BEE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обязан опубликовать зарегистрированное решение о внесении изменений и дополнений в Устав Пировского </w:t>
      </w:r>
      <w:r w:rsidR="00547618">
        <w:rPr>
          <w:rFonts w:eastAsiaTheme="minorHAnsi"/>
          <w:color w:val="auto"/>
          <w:lang w:eastAsia="en-US"/>
        </w:rPr>
        <w:t>муниципального округа Красноярского края</w:t>
      </w:r>
      <w:r>
        <w:rPr>
          <w:rFonts w:eastAsiaTheme="minorHAnsi"/>
          <w:color w:val="auto"/>
          <w:lang w:eastAsia="en-US"/>
        </w:rPr>
        <w:t xml:space="preserve">, в течении семи дней со дня поступления из Управления Министерства юстиции Российской </w:t>
      </w:r>
      <w:r w:rsidR="00F6010C">
        <w:rPr>
          <w:rFonts w:eastAsiaTheme="minorHAnsi"/>
          <w:color w:val="auto"/>
          <w:lang w:eastAsia="en-US"/>
        </w:rPr>
        <w:t xml:space="preserve">Федерации по Красноярскому краю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</w:t>
      </w:r>
      <w:r w:rsidR="00F6010C">
        <w:rPr>
          <w:rFonts w:eastAsiaTheme="minorHAnsi"/>
          <w:color w:val="auto"/>
          <w:lang w:eastAsia="en-US"/>
        </w:rPr>
        <w:lastRenderedPageBreak/>
        <w:t xml:space="preserve">реестр уставов муниципальных образований субъекта Российской Федерации, </w:t>
      </w:r>
      <w:r w:rsidR="00F6010C" w:rsidRPr="00F6010C">
        <w:rPr>
          <w:rFonts w:eastAsiaTheme="minorHAnsi"/>
          <w:color w:val="auto"/>
          <w:lang w:eastAsia="en-US"/>
        </w:rPr>
        <w:t xml:space="preserve">предусмотренного </w:t>
      </w:r>
      <w:hyperlink r:id="rId13" w:history="1">
        <w:r w:rsidR="00F6010C" w:rsidRPr="00F6010C">
          <w:rPr>
            <w:rFonts w:eastAsiaTheme="minorHAnsi"/>
            <w:color w:val="auto"/>
            <w:lang w:eastAsia="en-US"/>
          </w:rPr>
          <w:t>частью 6 статьи 4</w:t>
        </w:r>
      </w:hyperlink>
      <w:r w:rsidR="00F6010C" w:rsidRPr="00F6010C">
        <w:rPr>
          <w:rFonts w:eastAsiaTheme="minorHAnsi"/>
          <w:color w:val="auto"/>
          <w:lang w:eastAsia="en-US"/>
        </w:rPr>
        <w:t xml:space="preserve"> Федерального закона от 21 июля 2005 </w:t>
      </w:r>
      <w:r w:rsidR="00F6010C">
        <w:rPr>
          <w:rFonts w:eastAsiaTheme="minorHAnsi"/>
          <w:color w:val="auto"/>
          <w:lang w:eastAsia="en-US"/>
        </w:rPr>
        <w:t>года №97-ФЗ "О государственной регистрации уставов муниципальных образований".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515C47" w:rsidRDefault="00515C47" w:rsidP="00515C47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F6010C" w:rsidRPr="00F6010C" w:rsidTr="005A6597">
        <w:tc>
          <w:tcPr>
            <w:tcW w:w="4785" w:type="dxa"/>
            <w:hideMark/>
          </w:tcPr>
          <w:p w:rsidR="00F6010C" w:rsidRPr="00F6010C" w:rsidRDefault="00F6010C" w:rsidP="00F6010C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F6010C" w:rsidRPr="00F6010C" w:rsidRDefault="00F6010C" w:rsidP="00F6010C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F6010C" w:rsidRPr="00F6010C" w:rsidRDefault="00F6010C" w:rsidP="00F6010C">
            <w:pPr>
              <w:spacing w:line="252" w:lineRule="auto"/>
              <w:rPr>
                <w:iCs/>
                <w:color w:val="auto"/>
                <w:shd w:val="clear" w:color="auto" w:fill="FFFFFF"/>
                <w:lang w:eastAsia="en-US" w:bidi="ru-RU"/>
              </w:rPr>
            </w:pPr>
            <w:r w:rsidRPr="00F6010C">
              <w:rPr>
                <w:iCs/>
                <w:color w:val="auto"/>
                <w:shd w:val="clear" w:color="auto" w:fill="FFFFFF"/>
                <w:lang w:eastAsia="en-US" w:bidi="ru-RU"/>
              </w:rPr>
              <w:t xml:space="preserve">Глава </w:t>
            </w:r>
            <w:r w:rsidRPr="00F6010C">
              <w:rPr>
                <w:color w:val="auto"/>
                <w:lang w:eastAsia="en-US"/>
              </w:rPr>
              <w:t>Пировского                                                      муниципального округа</w:t>
            </w:r>
          </w:p>
        </w:tc>
      </w:tr>
      <w:tr w:rsidR="00F6010C" w:rsidRPr="00F6010C" w:rsidTr="005A6597">
        <w:trPr>
          <w:trHeight w:val="463"/>
        </w:trPr>
        <w:tc>
          <w:tcPr>
            <w:tcW w:w="4785" w:type="dxa"/>
          </w:tcPr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Calibri" w:eastAsia="Calibri" w:hAnsi="Calibri"/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auto"/>
                <w:lang w:eastAsia="en-US"/>
              </w:rPr>
            </w:pPr>
            <w:r w:rsidRPr="00F6010C">
              <w:rPr>
                <w:rFonts w:eastAsia="Calibri"/>
                <w:iCs/>
                <w:color w:val="auto"/>
                <w:lang w:eastAsia="en-US"/>
              </w:rPr>
              <w:t>____________Г.И. Костыгина</w:t>
            </w:r>
          </w:p>
        </w:tc>
        <w:tc>
          <w:tcPr>
            <w:tcW w:w="4786" w:type="dxa"/>
          </w:tcPr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</w:t>
            </w: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515C47" w:rsidRDefault="00515C47" w:rsidP="00515C47">
      <w:pPr>
        <w:tabs>
          <w:tab w:val="left" w:pos="708"/>
        </w:tabs>
      </w:pPr>
    </w:p>
    <w:p w:rsidR="00515C47" w:rsidRDefault="00515C47" w:rsidP="00515C47"/>
    <w:p w:rsidR="00515C47" w:rsidRDefault="00515C47" w:rsidP="00515C47"/>
    <w:p w:rsidR="005A6597" w:rsidRDefault="005A6597"/>
    <w:sectPr w:rsidR="005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8BA" w:rsidRDefault="007378BA" w:rsidP="00C609D0">
      <w:r>
        <w:separator/>
      </w:r>
    </w:p>
  </w:endnote>
  <w:endnote w:type="continuationSeparator" w:id="0">
    <w:p w:rsidR="007378BA" w:rsidRDefault="007378BA" w:rsidP="00C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8BA" w:rsidRDefault="007378BA" w:rsidP="00C609D0">
      <w:r>
        <w:separator/>
      </w:r>
    </w:p>
  </w:footnote>
  <w:footnote w:type="continuationSeparator" w:id="0">
    <w:p w:rsidR="007378BA" w:rsidRDefault="007378BA" w:rsidP="00C6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D2E"/>
    <w:multiLevelType w:val="hybridMultilevel"/>
    <w:tmpl w:val="4EE045AC"/>
    <w:lvl w:ilvl="0" w:tplc="C0400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41F3F"/>
    <w:multiLevelType w:val="hybridMultilevel"/>
    <w:tmpl w:val="8EF83550"/>
    <w:lvl w:ilvl="0" w:tplc="E8EE7D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2A3460"/>
    <w:multiLevelType w:val="hybridMultilevel"/>
    <w:tmpl w:val="6054D71C"/>
    <w:lvl w:ilvl="0" w:tplc="853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86E69"/>
    <w:multiLevelType w:val="hybridMultilevel"/>
    <w:tmpl w:val="F28ECAFE"/>
    <w:lvl w:ilvl="0" w:tplc="BE1CA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442D6E"/>
    <w:multiLevelType w:val="hybridMultilevel"/>
    <w:tmpl w:val="75F80BCE"/>
    <w:lvl w:ilvl="0" w:tplc="75687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B319AC"/>
    <w:multiLevelType w:val="hybridMultilevel"/>
    <w:tmpl w:val="958828D2"/>
    <w:lvl w:ilvl="0" w:tplc="2236B9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35"/>
    <w:rsid w:val="0000012A"/>
    <w:rsid w:val="000503F3"/>
    <w:rsid w:val="000568C7"/>
    <w:rsid w:val="00065BC6"/>
    <w:rsid w:val="000D533E"/>
    <w:rsid w:val="000E151A"/>
    <w:rsid w:val="000E4015"/>
    <w:rsid w:val="00114823"/>
    <w:rsid w:val="0013466E"/>
    <w:rsid w:val="0015101A"/>
    <w:rsid w:val="00176200"/>
    <w:rsid w:val="0019207D"/>
    <w:rsid w:val="001B6057"/>
    <w:rsid w:val="001E49AE"/>
    <w:rsid w:val="001F20F3"/>
    <w:rsid w:val="002049FA"/>
    <w:rsid w:val="002325CA"/>
    <w:rsid w:val="002E6F14"/>
    <w:rsid w:val="00322828"/>
    <w:rsid w:val="00351A3A"/>
    <w:rsid w:val="003E406B"/>
    <w:rsid w:val="003E73A9"/>
    <w:rsid w:val="00470833"/>
    <w:rsid w:val="0048496B"/>
    <w:rsid w:val="004969AE"/>
    <w:rsid w:val="004B1463"/>
    <w:rsid w:val="004E1441"/>
    <w:rsid w:val="004F1DBF"/>
    <w:rsid w:val="004F6BF9"/>
    <w:rsid w:val="00515C47"/>
    <w:rsid w:val="0054578F"/>
    <w:rsid w:val="00547618"/>
    <w:rsid w:val="00576B03"/>
    <w:rsid w:val="00580AB9"/>
    <w:rsid w:val="00596FAD"/>
    <w:rsid w:val="005A6597"/>
    <w:rsid w:val="005C252A"/>
    <w:rsid w:val="00631B8F"/>
    <w:rsid w:val="0064156E"/>
    <w:rsid w:val="006E086C"/>
    <w:rsid w:val="006E6858"/>
    <w:rsid w:val="006F3170"/>
    <w:rsid w:val="007143E4"/>
    <w:rsid w:val="007378BA"/>
    <w:rsid w:val="00744188"/>
    <w:rsid w:val="007748E8"/>
    <w:rsid w:val="00776F7B"/>
    <w:rsid w:val="007B2CC9"/>
    <w:rsid w:val="007E6671"/>
    <w:rsid w:val="00857963"/>
    <w:rsid w:val="00886F68"/>
    <w:rsid w:val="008D1F78"/>
    <w:rsid w:val="008D68A5"/>
    <w:rsid w:val="0092501A"/>
    <w:rsid w:val="009750A0"/>
    <w:rsid w:val="00976290"/>
    <w:rsid w:val="00983427"/>
    <w:rsid w:val="00987E00"/>
    <w:rsid w:val="009C505D"/>
    <w:rsid w:val="00A049F5"/>
    <w:rsid w:val="00A14EF0"/>
    <w:rsid w:val="00A80A12"/>
    <w:rsid w:val="00A907C3"/>
    <w:rsid w:val="00A979FA"/>
    <w:rsid w:val="00AB1A2F"/>
    <w:rsid w:val="00AC5302"/>
    <w:rsid w:val="00AD0D4D"/>
    <w:rsid w:val="00B05618"/>
    <w:rsid w:val="00B231B5"/>
    <w:rsid w:val="00B25583"/>
    <w:rsid w:val="00B26BEE"/>
    <w:rsid w:val="00B3248C"/>
    <w:rsid w:val="00B33A13"/>
    <w:rsid w:val="00B74548"/>
    <w:rsid w:val="00B855DF"/>
    <w:rsid w:val="00B876FD"/>
    <w:rsid w:val="00BC03BE"/>
    <w:rsid w:val="00BC0FD8"/>
    <w:rsid w:val="00BC13E1"/>
    <w:rsid w:val="00BC77A3"/>
    <w:rsid w:val="00BD4ACA"/>
    <w:rsid w:val="00BE5A69"/>
    <w:rsid w:val="00BF4E46"/>
    <w:rsid w:val="00C067F6"/>
    <w:rsid w:val="00C609D0"/>
    <w:rsid w:val="00C73F15"/>
    <w:rsid w:val="00C84012"/>
    <w:rsid w:val="00CA382D"/>
    <w:rsid w:val="00CB2B5C"/>
    <w:rsid w:val="00CD131F"/>
    <w:rsid w:val="00CD2697"/>
    <w:rsid w:val="00D01ED9"/>
    <w:rsid w:val="00D30E57"/>
    <w:rsid w:val="00D36107"/>
    <w:rsid w:val="00D43AF9"/>
    <w:rsid w:val="00D55237"/>
    <w:rsid w:val="00E03105"/>
    <w:rsid w:val="00E24ECA"/>
    <w:rsid w:val="00E34AD6"/>
    <w:rsid w:val="00E45B6E"/>
    <w:rsid w:val="00E72C1E"/>
    <w:rsid w:val="00EA5D75"/>
    <w:rsid w:val="00EC0335"/>
    <w:rsid w:val="00EC5335"/>
    <w:rsid w:val="00EE6228"/>
    <w:rsid w:val="00EF21F8"/>
    <w:rsid w:val="00F02173"/>
    <w:rsid w:val="00F50F51"/>
    <w:rsid w:val="00F6010C"/>
    <w:rsid w:val="00F94B12"/>
    <w:rsid w:val="00FC4F96"/>
    <w:rsid w:val="00FD2074"/>
    <w:rsid w:val="00FD665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77D9"/>
  <w15:chartTrackingRefBased/>
  <w15:docId w15:val="{F97FE6C9-86EA-4EB5-8CA4-1742B12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609D0"/>
    <w:rPr>
      <w:rFonts w:ascii="Calibri" w:eastAsia="Calibri" w:hAnsi="Calibri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09D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609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6F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568C7"/>
    <w:pPr>
      <w:widowControl w:val="0"/>
      <w:adjustRightInd w:val="0"/>
      <w:ind w:left="720"/>
      <w:jc w:val="both"/>
    </w:pPr>
    <w:rPr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0F5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CEC526D2BB8213D2CE005D2844DA158A9A4EEFB415D31BD29DAD6B4500067B682C03F4EEF0AB405AB2CE699FBEA86808C32C10Z9n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4E588FD5CFBD6C9B1FEA665482F4133EF7375FEA9D0A8E285BD2D897FFAC35137F82F0397502D886F1B65A3FC9F04BBA95F96FCZ8O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4E588FD5CFBD6C9B1FEA665482F4133EF7375FEA9D0A8E285BD2D897FFAC35137F82F0398502D886F1B65A3FC9F04BBA95F96FCZ8O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0B0F66D63FAF245997019EE4CBC578EBBB96BB5AE3013C59A68E1CDBDA83B953BBB6D85E247E840D7ED4DD93E89794B8B7B3D167D6D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0B0F66D63FAF245997019EE4CBC578EBBB96BB5AE3013C59A68E1CDBDA83B953BBB6D85E2B7E840D7ED4DD93E89794B8B7B3D167D6D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C709-AF7B-4FE1-B5C1-FE2E7AEE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cp:lastPrinted>2023-11-23T09:38:00Z</cp:lastPrinted>
  <dcterms:created xsi:type="dcterms:W3CDTF">2021-05-21T06:54:00Z</dcterms:created>
  <dcterms:modified xsi:type="dcterms:W3CDTF">2023-11-23T09:39:00Z</dcterms:modified>
</cp:coreProperties>
</file>