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A" w:rsidRDefault="001F6B3D" w:rsidP="00684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AD">
        <w:rPr>
          <w:rFonts w:ascii="Times New Roman" w:hAnsi="Times New Roman" w:cs="Times New Roman"/>
          <w:sz w:val="28"/>
          <w:szCs w:val="28"/>
        </w:rPr>
        <w:t>ПОВЕСТКА</w:t>
      </w:r>
    </w:p>
    <w:p w:rsidR="001F6B3D" w:rsidRPr="00737AAD" w:rsidRDefault="00543155" w:rsidP="00684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AD">
        <w:rPr>
          <w:rFonts w:ascii="Times New Roman" w:hAnsi="Times New Roman" w:cs="Times New Roman"/>
          <w:sz w:val="28"/>
          <w:szCs w:val="28"/>
        </w:rPr>
        <w:t>о</w:t>
      </w:r>
      <w:r w:rsidR="001F6B3D" w:rsidRPr="00737AAD">
        <w:rPr>
          <w:rFonts w:ascii="Times New Roman" w:hAnsi="Times New Roman" w:cs="Times New Roman"/>
          <w:sz w:val="28"/>
          <w:szCs w:val="28"/>
        </w:rPr>
        <w:t>чередной 6 сессии Пировского районного Совета депутатов</w:t>
      </w:r>
    </w:p>
    <w:tbl>
      <w:tblPr>
        <w:tblStyle w:val="a3"/>
        <w:tblpPr w:leftFromText="180" w:rightFromText="180" w:vertAnchor="page" w:horzAnchor="margin" w:tblpY="3076"/>
        <w:tblW w:w="0" w:type="auto"/>
        <w:tblLook w:val="04A0"/>
      </w:tblPr>
      <w:tblGrid>
        <w:gridCol w:w="675"/>
        <w:gridCol w:w="8896"/>
      </w:tblGrid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 в Устав Пировского района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Пировского районного Совета депутатов от 21.12.2011 №25-147р «Об утверждении перечня муниципальных услуг, предоставляемых органами местного самоуправления и подведомственными им учреждениями»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Пировского районного Совета депутатов от 24.04.2013 №42-253р «Об утверждении Положения об особенностях подачи и рассмотрения жалоб при предоставлении муниципальных услуг на территории Пировского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Пировского районного Совета депутатов от 21.02.2013 №40-239р «О резерве управленческих кадров Пировского района»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7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Пировского районного Совета депутатов от 28.10.2010 №8-42р «Об утверждении перечня должностей муниципальной службы»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bCs/>
                <w:sz w:val="28"/>
                <w:szCs w:val="28"/>
              </w:rPr>
              <w:t>О Положении о личном приеме граждан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Пировского районного совета депутатов от 19.10.2012 № 35-200р «О составе территориальной трехсторонней комиссии по регулированию социально-трудовых отношений»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О гербе муниципального образования Пировский район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675" w:type="dxa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68419A" w:rsidRPr="00737AAD" w:rsidRDefault="0068419A" w:rsidP="00684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О флаге муниципального образования Пировский район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19A" w:rsidRPr="00737AAD" w:rsidTr="0068419A">
        <w:tc>
          <w:tcPr>
            <w:tcW w:w="9571" w:type="dxa"/>
            <w:gridSpan w:val="2"/>
          </w:tcPr>
          <w:p w:rsidR="0068419A" w:rsidRPr="00737AAD" w:rsidRDefault="0068419A" w:rsidP="006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68419A" w:rsidRDefault="0068419A" w:rsidP="00684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AD">
              <w:rPr>
                <w:rFonts w:ascii="Times New Roman" w:hAnsi="Times New Roman" w:cs="Times New Roman"/>
                <w:bCs/>
                <w:sz w:val="28"/>
                <w:szCs w:val="28"/>
              </w:rPr>
              <w:t>10. Об отчуждении муниципального имущества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8419A" w:rsidRDefault="0068419A" w:rsidP="006841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 w:rsidRPr="00501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порядке осуществления муниципального контроля за обеспечением  сохранности 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501293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Пировского района Красноярского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419A" w:rsidRPr="00F02346" w:rsidRDefault="0068419A" w:rsidP="006841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утверждении порядка содержания и ремонта автомобильных дорог общего пользования местного </w:t>
            </w:r>
            <w:r w:rsidRPr="00587302">
              <w:rPr>
                <w:rFonts w:ascii="Times New Roman" w:hAnsi="Times New Roman"/>
                <w:sz w:val="28"/>
                <w:szCs w:val="28"/>
              </w:rPr>
              <w:t>значения    Пировского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6B3D" w:rsidRPr="00737AAD" w:rsidRDefault="00543155" w:rsidP="001F6B3D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737AAD">
        <w:rPr>
          <w:rFonts w:ascii="Times New Roman" w:hAnsi="Times New Roman" w:cs="Times New Roman"/>
          <w:sz w:val="28"/>
          <w:szCs w:val="28"/>
        </w:rPr>
        <w:t>25.</w:t>
      </w:r>
      <w:r w:rsidR="001F6B3D" w:rsidRPr="00737AAD">
        <w:rPr>
          <w:rFonts w:ascii="Times New Roman" w:hAnsi="Times New Roman" w:cs="Times New Roman"/>
          <w:sz w:val="28"/>
          <w:szCs w:val="28"/>
        </w:rPr>
        <w:t>0</w:t>
      </w:r>
      <w:r w:rsidR="00AE7165" w:rsidRPr="00737AAD">
        <w:rPr>
          <w:rFonts w:ascii="Times New Roman" w:hAnsi="Times New Roman" w:cs="Times New Roman"/>
          <w:sz w:val="28"/>
          <w:szCs w:val="28"/>
        </w:rPr>
        <w:t>3</w:t>
      </w:r>
      <w:r w:rsidR="001F6B3D" w:rsidRPr="00737AAD">
        <w:rPr>
          <w:rFonts w:ascii="Times New Roman" w:hAnsi="Times New Roman" w:cs="Times New Roman"/>
          <w:sz w:val="28"/>
          <w:szCs w:val="28"/>
        </w:rPr>
        <w:t>.2016</w:t>
      </w:r>
      <w:r w:rsidR="001F6B3D" w:rsidRPr="00737AAD">
        <w:rPr>
          <w:rFonts w:ascii="Times New Roman" w:hAnsi="Times New Roman" w:cs="Times New Roman"/>
          <w:sz w:val="28"/>
          <w:szCs w:val="28"/>
        </w:rPr>
        <w:tab/>
        <w:t xml:space="preserve"> 14.00</w:t>
      </w:r>
    </w:p>
    <w:sectPr w:rsidR="001F6B3D" w:rsidRPr="00737AAD" w:rsidSect="0087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19" w:rsidRDefault="00366D19" w:rsidP="001F6B3D">
      <w:pPr>
        <w:spacing w:after="0" w:line="240" w:lineRule="auto"/>
      </w:pPr>
      <w:r>
        <w:separator/>
      </w:r>
    </w:p>
  </w:endnote>
  <w:endnote w:type="continuationSeparator" w:id="0">
    <w:p w:rsidR="00366D19" w:rsidRDefault="00366D19" w:rsidP="001F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19" w:rsidRDefault="00366D19" w:rsidP="001F6B3D">
      <w:pPr>
        <w:spacing w:after="0" w:line="240" w:lineRule="auto"/>
      </w:pPr>
      <w:r>
        <w:separator/>
      </w:r>
    </w:p>
  </w:footnote>
  <w:footnote w:type="continuationSeparator" w:id="0">
    <w:p w:rsidR="00366D19" w:rsidRDefault="00366D19" w:rsidP="001F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3D"/>
    <w:rsid w:val="00081884"/>
    <w:rsid w:val="00115294"/>
    <w:rsid w:val="001F6B3D"/>
    <w:rsid w:val="00296E34"/>
    <w:rsid w:val="002A1A54"/>
    <w:rsid w:val="002C3A16"/>
    <w:rsid w:val="00366D19"/>
    <w:rsid w:val="003B608F"/>
    <w:rsid w:val="004963E5"/>
    <w:rsid w:val="004F1FD0"/>
    <w:rsid w:val="00535C05"/>
    <w:rsid w:val="00543155"/>
    <w:rsid w:val="00614BC8"/>
    <w:rsid w:val="006312DC"/>
    <w:rsid w:val="0068419A"/>
    <w:rsid w:val="006E6C7F"/>
    <w:rsid w:val="00737AAD"/>
    <w:rsid w:val="007413AA"/>
    <w:rsid w:val="008336FA"/>
    <w:rsid w:val="00836CA5"/>
    <w:rsid w:val="00863608"/>
    <w:rsid w:val="00867B47"/>
    <w:rsid w:val="00877174"/>
    <w:rsid w:val="00960CE9"/>
    <w:rsid w:val="009713B2"/>
    <w:rsid w:val="009D468D"/>
    <w:rsid w:val="00A61855"/>
    <w:rsid w:val="00AE7165"/>
    <w:rsid w:val="00B020E5"/>
    <w:rsid w:val="00B84360"/>
    <w:rsid w:val="00C6786E"/>
    <w:rsid w:val="00D32DBF"/>
    <w:rsid w:val="00D90075"/>
    <w:rsid w:val="00E17E8A"/>
    <w:rsid w:val="00E66095"/>
    <w:rsid w:val="00E66335"/>
    <w:rsid w:val="00E917C8"/>
    <w:rsid w:val="00F02346"/>
    <w:rsid w:val="00F41C0F"/>
    <w:rsid w:val="00F877FD"/>
    <w:rsid w:val="00FD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B3D"/>
  </w:style>
  <w:style w:type="paragraph" w:styleId="a6">
    <w:name w:val="footer"/>
    <w:basedOn w:val="a"/>
    <w:link w:val="a7"/>
    <w:uiPriority w:val="99"/>
    <w:semiHidden/>
    <w:unhideWhenUsed/>
    <w:rsid w:val="001F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B3D"/>
  </w:style>
  <w:style w:type="paragraph" w:styleId="a8">
    <w:name w:val="Balloon Text"/>
    <w:basedOn w:val="a"/>
    <w:link w:val="a9"/>
    <w:uiPriority w:val="99"/>
    <w:semiHidden/>
    <w:unhideWhenUsed/>
    <w:rsid w:val="00AE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B824-7953-4416-BB9C-2CC1A1FC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22</cp:revision>
  <cp:lastPrinted>2016-03-18T04:19:00Z</cp:lastPrinted>
  <dcterms:created xsi:type="dcterms:W3CDTF">2016-03-04T07:23:00Z</dcterms:created>
  <dcterms:modified xsi:type="dcterms:W3CDTF">2016-03-18T04:56:00Z</dcterms:modified>
</cp:coreProperties>
</file>