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54" w:rsidRPr="000A7E08" w:rsidRDefault="00521354" w:rsidP="00521354">
      <w:pPr>
        <w:spacing w:after="160" w:line="259" w:lineRule="auto"/>
        <w:ind w:firstLine="708"/>
        <w:rPr>
          <w:rFonts w:eastAsiaTheme="minorHAnsi"/>
          <w:b/>
          <w:lang w:eastAsia="en-US"/>
        </w:rPr>
      </w:pPr>
    </w:p>
    <w:p w:rsidR="00521354" w:rsidRPr="000A7E08" w:rsidRDefault="00521354" w:rsidP="00521354">
      <w:pPr>
        <w:ind w:firstLine="709"/>
        <w:jc w:val="center"/>
        <w:rPr>
          <w:rFonts w:eastAsiaTheme="minorHAnsi"/>
          <w:b/>
          <w:lang w:eastAsia="en-US"/>
        </w:rPr>
      </w:pPr>
      <w:r w:rsidRPr="000A7E08">
        <w:rPr>
          <w:rFonts w:eastAsiaTheme="minorHAnsi"/>
          <w:b/>
          <w:lang w:eastAsia="en-US"/>
        </w:rPr>
        <w:t>ПОВЕСТКА</w:t>
      </w:r>
    </w:p>
    <w:p w:rsidR="00521354" w:rsidRPr="000A7E08" w:rsidRDefault="00521354" w:rsidP="00521354">
      <w:pPr>
        <w:ind w:firstLine="709"/>
        <w:jc w:val="center"/>
        <w:rPr>
          <w:rFonts w:eastAsiaTheme="minorHAnsi"/>
          <w:lang w:eastAsia="en-US"/>
        </w:rPr>
      </w:pPr>
      <w:r w:rsidRPr="000A7E08">
        <w:rPr>
          <w:rFonts w:eastAsiaTheme="minorHAnsi"/>
          <w:lang w:eastAsia="en-US"/>
        </w:rPr>
        <w:t>29 сессии Пировского окружного Совета депутатов</w:t>
      </w:r>
    </w:p>
    <w:p w:rsidR="00521354" w:rsidRPr="000A7E08" w:rsidRDefault="00521354" w:rsidP="00521354">
      <w:pPr>
        <w:ind w:firstLine="709"/>
        <w:jc w:val="center"/>
        <w:rPr>
          <w:rFonts w:eastAsiaTheme="minorHAnsi"/>
          <w:lang w:eastAsia="en-US"/>
        </w:rPr>
      </w:pPr>
    </w:p>
    <w:tbl>
      <w:tblPr>
        <w:tblStyle w:val="2"/>
        <w:tblpPr w:leftFromText="180" w:rightFromText="180" w:vertAnchor="page" w:horzAnchor="margin" w:tblpY="2144"/>
        <w:tblW w:w="9349" w:type="dxa"/>
        <w:tblLook w:val="04A0" w:firstRow="1" w:lastRow="0" w:firstColumn="1" w:lastColumn="0" w:noHBand="0" w:noVBand="1"/>
      </w:tblPr>
      <w:tblGrid>
        <w:gridCol w:w="566"/>
        <w:gridCol w:w="8783"/>
      </w:tblGrid>
      <w:tr w:rsidR="00715842" w:rsidRPr="000A7E08" w:rsidTr="00715842">
        <w:trPr>
          <w:trHeight w:val="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0A7E08" w:rsidRDefault="00715842" w:rsidP="00715842">
            <w:pPr>
              <w:rPr>
                <w:lang w:eastAsia="en-US"/>
              </w:rPr>
            </w:pPr>
            <w:r w:rsidRPr="000A7E08">
              <w:rPr>
                <w:lang w:eastAsia="en-US"/>
              </w:rPr>
              <w:t>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 xml:space="preserve">О внесении изменений в решение Пировского окружного Совета депутатов О бюджете Пировского муниципального округа на 2023 год и плановый период 2024-2025 годов. </w:t>
            </w:r>
            <w:r w:rsidRPr="000A7E08">
              <w:rPr>
                <w:b/>
                <w:lang w:eastAsia="en-US"/>
              </w:rPr>
              <w:t>Докладчик Федорова О.В. - руководитель финансового отдела администрации Пировского муниципального округа.</w:t>
            </w:r>
          </w:p>
        </w:tc>
      </w:tr>
      <w:tr w:rsidR="00715842" w:rsidRPr="000A7E08" w:rsidTr="00715842">
        <w:trPr>
          <w:trHeight w:val="8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0A7E08" w:rsidRDefault="00715842" w:rsidP="0071584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pacing w:val="-1"/>
                <w:lang w:eastAsia="en-US"/>
              </w:rPr>
            </w:pPr>
            <w:r w:rsidRPr="000A7E08">
              <w:rPr>
                <w:color w:val="000000"/>
                <w:spacing w:val="-1"/>
                <w:lang w:eastAsia="en-US"/>
              </w:rPr>
              <w:t xml:space="preserve">О социально-экономическом развитии Пировского муниципального округа. </w:t>
            </w:r>
          </w:p>
          <w:p w:rsidR="00715842" w:rsidRPr="000A7E08" w:rsidRDefault="00715842" w:rsidP="00715842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lang w:eastAsia="en-US"/>
              </w:rPr>
            </w:pPr>
            <w:r w:rsidRPr="000A7E08">
              <w:rPr>
                <w:color w:val="000000"/>
                <w:spacing w:val="-1"/>
                <w:lang w:eastAsia="en-US"/>
              </w:rPr>
              <w:t xml:space="preserve"> </w:t>
            </w:r>
            <w:r w:rsidRPr="000A7E08">
              <w:rPr>
                <w:b/>
                <w:color w:val="000000"/>
                <w:spacing w:val="-1"/>
                <w:lang w:eastAsia="en-US"/>
              </w:rPr>
              <w:t>Докладчик Иванова С.И.</w:t>
            </w:r>
            <w:r w:rsidRPr="000A7E08">
              <w:rPr>
                <w:b/>
                <w:lang w:eastAsia="en-US"/>
              </w:rPr>
              <w:t xml:space="preserve"> - руководитель отдела экономики администрации Пировского муниципального округа.</w:t>
            </w: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О работе КГБУ «Пировское лесничество» за 2022 год</w:t>
            </w:r>
            <w:r w:rsidRPr="000A7E08">
              <w:rPr>
                <w:b/>
                <w:lang w:eastAsia="en-US"/>
              </w:rPr>
              <w:t>.  Докладчик Загайнов В.В. – директор КГБУ «Пировское лесничество».</w:t>
            </w: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 xml:space="preserve">4.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О внесении изменений в структуру администрации Пировского муниципального округа, утвержденную решением Пировского окружного Совета депутатов от 26.11.2020 № 5-33р.</w:t>
            </w:r>
          </w:p>
          <w:p w:rsidR="000A7E08" w:rsidRPr="000A7E08" w:rsidRDefault="000A7E08" w:rsidP="00715842">
            <w:pPr>
              <w:jc w:val="both"/>
              <w:rPr>
                <w:lang w:eastAsia="en-US"/>
              </w:rPr>
            </w:pPr>
            <w:r w:rsidRPr="000A7E08">
              <w:rPr>
                <w:b/>
                <w:lang w:eastAsia="en-US"/>
              </w:rPr>
              <w:t>Докладчик Ивченко С.С. – первый заместитель Главы Пировского муниципального округа</w:t>
            </w:r>
            <w:r w:rsidRPr="000A7E08">
              <w:rPr>
                <w:lang w:eastAsia="en-US"/>
              </w:rPr>
              <w:t>.</w:t>
            </w: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О рассмотрении протеста прокуратуры Пировского района от 18.01.2023 № 7/3-05-2023 на решение Пировского районного Совета депутатов от 27.10.2015 № 2-10р «Об утверждении Правил организации транспортного обслуживания населения в Пировском районе»</w:t>
            </w:r>
            <w:r w:rsidR="00EF11A7" w:rsidRPr="000A7E08">
              <w:t xml:space="preserve"> </w:t>
            </w:r>
            <w:r w:rsidR="00EF11A7"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</w:tc>
      </w:tr>
      <w:tr w:rsidR="00715842" w:rsidRPr="000A7E08" w:rsidTr="00EF11A7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 xml:space="preserve">6. 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0324AE">
            <w:pPr>
              <w:jc w:val="both"/>
              <w:rPr>
                <w:lang w:eastAsia="en-US"/>
              </w:rPr>
            </w:pPr>
            <w:r w:rsidRPr="000A7E08">
              <w:t xml:space="preserve">О применении меры ответственности к депутату </w:t>
            </w:r>
            <w:proofErr w:type="spellStart"/>
            <w:r w:rsidRPr="000A7E08">
              <w:t>Аминаеву</w:t>
            </w:r>
            <w:proofErr w:type="spellEnd"/>
            <w:r w:rsidRPr="000A7E08">
              <w:t xml:space="preserve"> В.В.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</w:tc>
      </w:tr>
      <w:tr w:rsidR="00715842" w:rsidRPr="000A7E08" w:rsidTr="00EF11A7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</w:pPr>
            <w:r w:rsidRPr="000A7E08">
              <w:t xml:space="preserve">О применении меры ответственности к депутату Астаповой М.Н. – </w:t>
            </w:r>
            <w:r w:rsidRPr="000A7E08">
              <w:rPr>
                <w:b/>
              </w:rPr>
              <w:t xml:space="preserve">Докладчик Костыгина Г.И. – председатель Пировского окружного Совета депутатов. </w:t>
            </w: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Аксенову Е.Н.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9.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Березину Ю.А.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10.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</w:t>
            </w:r>
            <w:proofErr w:type="spellStart"/>
            <w:r w:rsidRPr="000A7E08">
              <w:t>Голубковой</w:t>
            </w:r>
            <w:proofErr w:type="spellEnd"/>
            <w:r w:rsidRPr="000A7E08">
              <w:t xml:space="preserve"> М.Х.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11.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Исаченко С.Г.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12.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Коваленко Н.А.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13.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</w:t>
            </w:r>
            <w:proofErr w:type="spellStart"/>
            <w:r w:rsidRPr="000A7E08">
              <w:t>Сеслер</w:t>
            </w:r>
            <w:proofErr w:type="spellEnd"/>
            <w:r w:rsidRPr="000A7E08">
              <w:t xml:space="preserve"> Е.М.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  <w:tr w:rsidR="00715842" w:rsidRPr="000A7E08" w:rsidTr="00715842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lang w:eastAsia="en-US"/>
              </w:rPr>
            </w:pPr>
            <w:r w:rsidRPr="000A7E08">
              <w:rPr>
                <w:lang w:eastAsia="en-US"/>
              </w:rPr>
              <w:t>14.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42" w:rsidRPr="000A7E08" w:rsidRDefault="00715842" w:rsidP="00715842">
            <w:pPr>
              <w:jc w:val="both"/>
              <w:rPr>
                <w:b/>
              </w:rPr>
            </w:pPr>
            <w:r w:rsidRPr="000A7E08">
              <w:t xml:space="preserve">О применении меры ответственности к депутату Тимофеевой Г.Н. – </w:t>
            </w:r>
            <w:r w:rsidRPr="000A7E08">
              <w:rPr>
                <w:b/>
              </w:rPr>
              <w:t>Докладчик Костыгина Г.И. – председатель Пировского окружного Совета депутатов.</w:t>
            </w:r>
          </w:p>
          <w:p w:rsidR="00715842" w:rsidRPr="000A7E08" w:rsidRDefault="00715842" w:rsidP="00715842">
            <w:pPr>
              <w:jc w:val="both"/>
            </w:pPr>
          </w:p>
        </w:tc>
      </w:tr>
    </w:tbl>
    <w:p w:rsidR="00715842" w:rsidRPr="000A7E08" w:rsidRDefault="00521354" w:rsidP="00521354">
      <w:pPr>
        <w:ind w:firstLine="709"/>
        <w:rPr>
          <w:rFonts w:eastAsiaTheme="minorHAnsi"/>
          <w:lang w:eastAsia="en-US"/>
        </w:rPr>
      </w:pPr>
      <w:r w:rsidRPr="000A7E08">
        <w:rPr>
          <w:rFonts w:eastAsiaTheme="minorHAnsi"/>
          <w:lang w:eastAsia="en-US"/>
        </w:rPr>
        <w:t xml:space="preserve">27.01.2023 г.                                                                                 </w:t>
      </w:r>
      <w:r w:rsidR="000324AE" w:rsidRPr="000A7E08">
        <w:rPr>
          <w:rFonts w:eastAsiaTheme="minorHAnsi"/>
          <w:lang w:eastAsia="en-US"/>
        </w:rPr>
        <w:t xml:space="preserve">                                        </w:t>
      </w:r>
      <w:r w:rsidRPr="000A7E08">
        <w:rPr>
          <w:rFonts w:eastAsiaTheme="minorHAnsi"/>
          <w:lang w:eastAsia="en-US"/>
        </w:rPr>
        <w:t>11:00</w:t>
      </w:r>
      <w:bookmarkStart w:id="0" w:name="_GoBack"/>
      <w:bookmarkEnd w:id="0"/>
    </w:p>
    <w:sectPr w:rsidR="00715842" w:rsidRPr="000A7E08" w:rsidSect="007158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36"/>
    <w:rsid w:val="000324AE"/>
    <w:rsid w:val="00066A81"/>
    <w:rsid w:val="000A7E08"/>
    <w:rsid w:val="000B5FAD"/>
    <w:rsid w:val="001046B3"/>
    <w:rsid w:val="00205544"/>
    <w:rsid w:val="00270D81"/>
    <w:rsid w:val="00273F06"/>
    <w:rsid w:val="003358AF"/>
    <w:rsid w:val="004F173C"/>
    <w:rsid w:val="004F1D1E"/>
    <w:rsid w:val="00521354"/>
    <w:rsid w:val="005B6B73"/>
    <w:rsid w:val="005D4472"/>
    <w:rsid w:val="006337AB"/>
    <w:rsid w:val="0070035E"/>
    <w:rsid w:val="00715842"/>
    <w:rsid w:val="009C6B51"/>
    <w:rsid w:val="009C7A74"/>
    <w:rsid w:val="00A30F2C"/>
    <w:rsid w:val="00A73529"/>
    <w:rsid w:val="00AC4931"/>
    <w:rsid w:val="00B43736"/>
    <w:rsid w:val="00B615E7"/>
    <w:rsid w:val="00B93018"/>
    <w:rsid w:val="00BE02D3"/>
    <w:rsid w:val="00C32549"/>
    <w:rsid w:val="00C73EFC"/>
    <w:rsid w:val="00C92756"/>
    <w:rsid w:val="00CE04E2"/>
    <w:rsid w:val="00CE4835"/>
    <w:rsid w:val="00D72A6B"/>
    <w:rsid w:val="00EF11A7"/>
    <w:rsid w:val="00F61831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F576-3BE0-42E6-8A65-0B3E2D7C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E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1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36</cp:revision>
  <cp:lastPrinted>2023-01-27T09:46:00Z</cp:lastPrinted>
  <dcterms:created xsi:type="dcterms:W3CDTF">2023-01-20T04:01:00Z</dcterms:created>
  <dcterms:modified xsi:type="dcterms:W3CDTF">2023-01-27T09:46:00Z</dcterms:modified>
</cp:coreProperties>
</file>