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7" w:rsidRPr="00832B8F" w:rsidRDefault="00777367" w:rsidP="00500EBF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777367" w:rsidRPr="00832B8F" w:rsidRDefault="00777367" w:rsidP="00500EBF">
      <w:pPr>
        <w:ind w:firstLine="708"/>
        <w:jc w:val="center"/>
        <w:rPr>
          <w:b/>
          <w:sz w:val="28"/>
          <w:szCs w:val="28"/>
        </w:rPr>
      </w:pPr>
    </w:p>
    <w:p w:rsidR="00777367" w:rsidRPr="000D49F3" w:rsidRDefault="00777367" w:rsidP="006A2EDC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>очередной 2</w:t>
      </w:r>
      <w:r w:rsidR="00D15073">
        <w:rPr>
          <w:sz w:val="28"/>
          <w:szCs w:val="28"/>
        </w:rPr>
        <w:t>7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777367" w:rsidRPr="000D49F3" w:rsidRDefault="00777367" w:rsidP="00777367">
      <w:pPr>
        <w:ind w:firstLine="708"/>
        <w:jc w:val="both"/>
        <w:rPr>
          <w:sz w:val="28"/>
          <w:szCs w:val="28"/>
        </w:rPr>
      </w:pPr>
    </w:p>
    <w:p w:rsidR="00777367" w:rsidRPr="006A2EDC" w:rsidRDefault="00777367" w:rsidP="006A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073">
        <w:rPr>
          <w:sz w:val="28"/>
          <w:szCs w:val="28"/>
        </w:rPr>
        <w:t>14.12</w:t>
      </w:r>
      <w:r>
        <w:rPr>
          <w:sz w:val="28"/>
          <w:szCs w:val="28"/>
        </w:rPr>
        <w:t>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14:00</w:t>
      </w:r>
    </w:p>
    <w:p w:rsidR="00777367" w:rsidRDefault="00777367" w:rsidP="00777367"/>
    <w:tbl>
      <w:tblPr>
        <w:tblpPr w:leftFromText="180" w:rightFromText="180" w:vertAnchor="page" w:horzAnchor="margin" w:tblpY="3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B52350" w:rsidRPr="00D864A6" w:rsidTr="009212B6">
        <w:trPr>
          <w:trHeight w:val="422"/>
        </w:trPr>
        <w:tc>
          <w:tcPr>
            <w:tcW w:w="675" w:type="dxa"/>
          </w:tcPr>
          <w:p w:rsidR="00B52350" w:rsidRPr="00D864A6" w:rsidRDefault="00B52350" w:rsidP="00B52350">
            <w:pPr>
              <w:jc w:val="center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>1.</w:t>
            </w:r>
          </w:p>
        </w:tc>
        <w:tc>
          <w:tcPr>
            <w:tcW w:w="8895" w:type="dxa"/>
          </w:tcPr>
          <w:p w:rsidR="00B52350" w:rsidRPr="00D864A6" w:rsidRDefault="00B52350" w:rsidP="00B523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864A6">
              <w:rPr>
                <w:bCs/>
                <w:sz w:val="26"/>
                <w:szCs w:val="26"/>
              </w:rPr>
              <w:t xml:space="preserve">О районном бюджете на 2018 и плановый период 2019-2020 годы </w:t>
            </w:r>
          </w:p>
        </w:tc>
      </w:tr>
      <w:tr w:rsidR="00B52350" w:rsidRPr="00D864A6" w:rsidTr="009212B6">
        <w:trPr>
          <w:trHeight w:val="422"/>
        </w:trPr>
        <w:tc>
          <w:tcPr>
            <w:tcW w:w="675" w:type="dxa"/>
          </w:tcPr>
          <w:p w:rsidR="00B52350" w:rsidRPr="00D864A6" w:rsidRDefault="00B52350" w:rsidP="00B52350">
            <w:pPr>
              <w:jc w:val="center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>2.</w:t>
            </w:r>
          </w:p>
        </w:tc>
        <w:tc>
          <w:tcPr>
            <w:tcW w:w="8895" w:type="dxa"/>
          </w:tcPr>
          <w:p w:rsidR="00B52350" w:rsidRPr="00D864A6" w:rsidRDefault="00B52350" w:rsidP="00B52350">
            <w:pPr>
              <w:jc w:val="both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 xml:space="preserve">О внесении изменений в Решение  районного Совета депутатов «Об утверждении </w:t>
            </w:r>
            <w:proofErr w:type="gramStart"/>
            <w:r w:rsidRPr="00D864A6">
              <w:rPr>
                <w:sz w:val="26"/>
                <w:szCs w:val="26"/>
              </w:rPr>
              <w:t>порядка образования районного фонда финансовой поддержки  поселений</w:t>
            </w:r>
            <w:proofErr w:type="gramEnd"/>
            <w:r w:rsidRPr="00D864A6">
              <w:rPr>
                <w:sz w:val="26"/>
                <w:szCs w:val="26"/>
              </w:rPr>
              <w:t xml:space="preserve"> и распределения дотаций из указанного фонда и методики определения  расчетного объема дотации на выравнивание </w:t>
            </w:r>
          </w:p>
          <w:p w:rsidR="00B52350" w:rsidRPr="00D864A6" w:rsidRDefault="00B52350" w:rsidP="00B52350">
            <w:pPr>
              <w:jc w:val="both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 xml:space="preserve">уровня бюджетной обеспеченности бюджетов  поселений Пировского района»  от 18.09.2008 года № 41-194р </w:t>
            </w:r>
          </w:p>
        </w:tc>
      </w:tr>
      <w:tr w:rsidR="00B52350" w:rsidRPr="00D864A6" w:rsidTr="009212B6">
        <w:trPr>
          <w:trHeight w:val="558"/>
        </w:trPr>
        <w:tc>
          <w:tcPr>
            <w:tcW w:w="675" w:type="dxa"/>
          </w:tcPr>
          <w:p w:rsidR="00B52350" w:rsidRPr="00D864A6" w:rsidRDefault="00B52350" w:rsidP="00B52350">
            <w:pPr>
              <w:jc w:val="center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>3.</w:t>
            </w:r>
          </w:p>
        </w:tc>
        <w:tc>
          <w:tcPr>
            <w:tcW w:w="8895" w:type="dxa"/>
          </w:tcPr>
          <w:p w:rsidR="00B52350" w:rsidRPr="00D864A6" w:rsidRDefault="00B52350" w:rsidP="00B523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 xml:space="preserve">О внесении изменений и дополнений в Устав Пировского района Красноярского края  </w:t>
            </w:r>
          </w:p>
        </w:tc>
      </w:tr>
      <w:tr w:rsidR="00B52350" w:rsidRPr="00D864A6" w:rsidTr="009212B6">
        <w:trPr>
          <w:trHeight w:val="558"/>
        </w:trPr>
        <w:tc>
          <w:tcPr>
            <w:tcW w:w="675" w:type="dxa"/>
          </w:tcPr>
          <w:p w:rsidR="00B52350" w:rsidRPr="00D864A6" w:rsidRDefault="00B52350" w:rsidP="00B52350">
            <w:pPr>
              <w:jc w:val="center"/>
              <w:rPr>
                <w:sz w:val="26"/>
                <w:szCs w:val="26"/>
              </w:rPr>
            </w:pPr>
            <w:r w:rsidRPr="00D864A6">
              <w:rPr>
                <w:sz w:val="26"/>
                <w:szCs w:val="26"/>
              </w:rPr>
              <w:t>4.</w:t>
            </w:r>
          </w:p>
        </w:tc>
        <w:tc>
          <w:tcPr>
            <w:tcW w:w="8895" w:type="dxa"/>
          </w:tcPr>
          <w:p w:rsidR="00B52350" w:rsidRPr="00D864A6" w:rsidRDefault="00B52350" w:rsidP="00B523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64A6">
              <w:rPr>
                <w:bCs/>
                <w:sz w:val="26"/>
                <w:szCs w:val="26"/>
              </w:rPr>
              <w:t xml:space="preserve">О внесении изменений в Положение об условиях и порядке предоставления муниципальному служащему права на пенсию за выслугу лет за счет средств бюджета Пировского района, утвержденное решением Пировского районного Совета депутатов от 31.03.2017 № 19-105р </w:t>
            </w:r>
          </w:p>
        </w:tc>
      </w:tr>
      <w:tr w:rsidR="00B52350" w:rsidRPr="00D864A6" w:rsidTr="009212B6">
        <w:trPr>
          <w:trHeight w:val="558"/>
        </w:trPr>
        <w:tc>
          <w:tcPr>
            <w:tcW w:w="675" w:type="dxa"/>
          </w:tcPr>
          <w:p w:rsidR="00B52350" w:rsidRPr="00D864A6" w:rsidRDefault="00B52350" w:rsidP="00B52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864A6">
              <w:rPr>
                <w:sz w:val="26"/>
                <w:szCs w:val="26"/>
              </w:rPr>
              <w:t>.</w:t>
            </w:r>
          </w:p>
        </w:tc>
        <w:tc>
          <w:tcPr>
            <w:tcW w:w="8895" w:type="dxa"/>
          </w:tcPr>
          <w:p w:rsidR="00B52350" w:rsidRPr="00D864A6" w:rsidRDefault="00B52350" w:rsidP="00B523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D864A6">
              <w:rPr>
                <w:sz w:val="26"/>
                <w:szCs w:val="26"/>
                <w:lang w:eastAsia="en-US"/>
              </w:rPr>
              <w:t xml:space="preserve"> О внесении изменений в приложения №2,3 к решению Пировского районного Совета депутатов от 27 ноября 2007 года №32-141р «О </w:t>
            </w:r>
            <w:proofErr w:type="gramStart"/>
            <w:r w:rsidRPr="00D864A6">
              <w:rPr>
                <w:sz w:val="26"/>
                <w:szCs w:val="26"/>
                <w:lang w:eastAsia="en-US"/>
              </w:rPr>
              <w:t>положении</w:t>
            </w:r>
            <w:proofErr w:type="gramEnd"/>
            <w:r w:rsidRPr="00D864A6">
              <w:rPr>
                <w:sz w:val="26"/>
                <w:szCs w:val="26"/>
                <w:lang w:eastAsia="en-US"/>
              </w:rPr>
              <w:t xml:space="preserve"> об оплате труда муниципальных служащих Пировского района»</w:t>
            </w:r>
          </w:p>
        </w:tc>
      </w:tr>
      <w:tr w:rsidR="00B52350" w:rsidRPr="00D864A6" w:rsidTr="009212B6">
        <w:trPr>
          <w:trHeight w:val="558"/>
        </w:trPr>
        <w:tc>
          <w:tcPr>
            <w:tcW w:w="675" w:type="dxa"/>
          </w:tcPr>
          <w:p w:rsidR="00B52350" w:rsidRPr="00D864A6" w:rsidRDefault="00B52350" w:rsidP="00B52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895" w:type="dxa"/>
          </w:tcPr>
          <w:p w:rsidR="00B52350" w:rsidRPr="0040656A" w:rsidRDefault="00B52350" w:rsidP="00B523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864A6">
              <w:rPr>
                <w:bCs/>
                <w:sz w:val="26"/>
                <w:szCs w:val="26"/>
              </w:rPr>
              <w:t>О внесении изменений в Приложение №2 к решению Пировского районного Совета депутатов от 10.04.2008 №36-162р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Пировского района»</w:t>
            </w:r>
          </w:p>
        </w:tc>
      </w:tr>
      <w:tr w:rsidR="00B52350" w:rsidRPr="00D864A6" w:rsidTr="009212B6">
        <w:trPr>
          <w:trHeight w:val="324"/>
        </w:trPr>
        <w:tc>
          <w:tcPr>
            <w:tcW w:w="9570" w:type="dxa"/>
            <w:gridSpan w:val="2"/>
          </w:tcPr>
          <w:p w:rsidR="00B52350" w:rsidRPr="00D864A6" w:rsidRDefault="00B52350" w:rsidP="00B52350">
            <w:pPr>
              <w:jc w:val="both"/>
              <w:rPr>
                <w:bCs/>
                <w:sz w:val="26"/>
                <w:szCs w:val="26"/>
              </w:rPr>
            </w:pPr>
            <w:r w:rsidRPr="00D864A6">
              <w:rPr>
                <w:b/>
                <w:sz w:val="26"/>
                <w:szCs w:val="26"/>
                <w:lang w:eastAsia="en-US"/>
              </w:rPr>
              <w:t>РАЗНОЕ:</w:t>
            </w:r>
          </w:p>
        </w:tc>
      </w:tr>
    </w:tbl>
    <w:p w:rsidR="00FD4758" w:rsidRPr="00777367" w:rsidRDefault="00FD4758" w:rsidP="00777367"/>
    <w:sectPr w:rsidR="00FD4758" w:rsidRPr="0077736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367"/>
    <w:rsid w:val="000B60EF"/>
    <w:rsid w:val="000E46C1"/>
    <w:rsid w:val="001218BD"/>
    <w:rsid w:val="00123521"/>
    <w:rsid w:val="00177DAC"/>
    <w:rsid w:val="001F6FD3"/>
    <w:rsid w:val="00263FAB"/>
    <w:rsid w:val="00331AC7"/>
    <w:rsid w:val="0044298D"/>
    <w:rsid w:val="00500EBF"/>
    <w:rsid w:val="0050178D"/>
    <w:rsid w:val="00540390"/>
    <w:rsid w:val="00551CCA"/>
    <w:rsid w:val="00604539"/>
    <w:rsid w:val="0061609A"/>
    <w:rsid w:val="006A2EDC"/>
    <w:rsid w:val="0071393C"/>
    <w:rsid w:val="00777367"/>
    <w:rsid w:val="007908BF"/>
    <w:rsid w:val="007C1F73"/>
    <w:rsid w:val="00867A92"/>
    <w:rsid w:val="00895C06"/>
    <w:rsid w:val="008B2864"/>
    <w:rsid w:val="00905320"/>
    <w:rsid w:val="00922657"/>
    <w:rsid w:val="00955A1F"/>
    <w:rsid w:val="00987495"/>
    <w:rsid w:val="00994EFC"/>
    <w:rsid w:val="009A4823"/>
    <w:rsid w:val="00A02D53"/>
    <w:rsid w:val="00A05434"/>
    <w:rsid w:val="00A27F8B"/>
    <w:rsid w:val="00AD06F3"/>
    <w:rsid w:val="00AD36FD"/>
    <w:rsid w:val="00B52350"/>
    <w:rsid w:val="00B54A17"/>
    <w:rsid w:val="00B73B96"/>
    <w:rsid w:val="00BD380D"/>
    <w:rsid w:val="00BE03E9"/>
    <w:rsid w:val="00C437C3"/>
    <w:rsid w:val="00C635A9"/>
    <w:rsid w:val="00CB5AE8"/>
    <w:rsid w:val="00CF6E9D"/>
    <w:rsid w:val="00D15073"/>
    <w:rsid w:val="00DE2386"/>
    <w:rsid w:val="00E47DBC"/>
    <w:rsid w:val="00F25109"/>
    <w:rsid w:val="00FB0999"/>
    <w:rsid w:val="00FD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34</cp:revision>
  <cp:lastPrinted>2017-12-05T02:44:00Z</cp:lastPrinted>
  <dcterms:created xsi:type="dcterms:W3CDTF">2017-10-26T09:35:00Z</dcterms:created>
  <dcterms:modified xsi:type="dcterms:W3CDTF">2017-12-15T02:26:00Z</dcterms:modified>
</cp:coreProperties>
</file>